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B05B75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491" style="position:absolute;left:0;text-align:left;margin-left:223.65pt;margin-top:0;width:34.4pt;height:48.3pt;z-index:251644928" coordorigin="3834,994" coordsize="1142,1718">
            <v:shape id="_x0000_s149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493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49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495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49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497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49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499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50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501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50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503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50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505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50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507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50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509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51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511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512" style="position:absolute;left:3834;top:1424;width:40;height:748" fillcolor="black" stroked="f"/>
            <v:shape id="_x0000_s1513" style="position:absolute;left:3834;top:2172;width:40;height:163" coordsize="400,1632" path="m400,1615r,9l400,,,,,1624r,8l,1624r,3l1,1632r399,-17xe" fillcolor="black" stroked="f">
              <v:path arrowok="t"/>
            </v:shape>
            <v:shape id="_x0000_s1514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515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516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517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518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519" style="position:absolute;left:4405;top:994;width:551;height:40" fillcolor="black" stroked="f"/>
            <v:shape id="_x0000_s1520" style="position:absolute;left:3834;top:994;width:571;height:40" coordsize="5711,400" path="m400,200l201,400r5510,l5711,,201,,,200,201,,,,,200r400,xe" fillcolor="black" stroked="f">
              <v:path arrowok="t"/>
            </v:shape>
            <v:shape id="_x0000_s1521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22.11. 2018 року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Крупець                                        №11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B05B75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274" style="position:absolute;margin-left:219.6pt;margin-top:717.85pt;width:42.8pt;height:57.85pt;z-index:251645952" coordorigin="3834,994" coordsize="1142,1718">
            <v:shape id="_x0000_s1275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276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277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278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279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280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281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282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283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284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285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286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287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288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289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290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291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292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293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294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295" style="position:absolute;left:3834;top:1424;width:40;height:748" fillcolor="black" stroked="f"/>
            <v:shape id="_x0000_s1296" style="position:absolute;left:3834;top:2172;width:40;height:163" coordsize="400,1632" path="m400,1615r,9l400,,,,,1624r,8l,1624r,3l1,1632r399,-17xe" fillcolor="black" stroked="f">
              <v:path arrowok="t"/>
            </v:shape>
            <v:shape id="_x0000_s1297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298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299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300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301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302" style="position:absolute;left:4405;top:994;width:551;height:40" fillcolor="black" stroked="f"/>
            <v:shape id="_x0000_s1303" style="position:absolute;left:3834;top:994;width:571;height:40" coordsize="5711,400" path="m400,200l201,400r5510,l5711,,201,,,200,201,,,,,200r400,xe" fillcolor="black" stroked="f">
              <v:path arrowok="t"/>
            </v:shape>
            <v:shape id="_x0000_s1304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встановлення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(відновлення)  меж земельної ділянки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 натурі (на місцевості)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О. 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118, 121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розглянувши заяву  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О.А, сільська  рада               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1.Затвердити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Олені Андріївні,  яка зареєстрована за адресою: </w:t>
      </w:r>
      <w:proofErr w:type="spellStart"/>
      <w:r>
        <w:rPr>
          <w:rFonts w:ascii="Times New Roman" w:hAnsi="Times New Roman" w:cs="Times New Roman"/>
          <w:sz w:val="24"/>
          <w:szCs w:val="24"/>
        </w:rPr>
        <w:t>м.Славута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вул.Сокола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2а, кв.96  ідентифікаційний номер 2817907403  технічну документацію із землеустрою щодо встановлення (відновлення) меж земельної ділянки в натурі (на місцевості) та передати її у приватну власність площею </w:t>
      </w:r>
      <w:smartTag w:uri="urn:schemas-microsoft-com:office:smarttags" w:element="metricconverter">
        <w:smartTagPr>
          <w:attr w:name="ProductID" w:val="0,2306 га"/>
        </w:smartTagPr>
        <w:r>
          <w:rPr>
            <w:rFonts w:ascii="Times New Roman" w:hAnsi="Times New Roman" w:cs="Times New Roman"/>
            <w:sz w:val="24"/>
            <w:szCs w:val="24"/>
          </w:rPr>
          <w:t>0,2306 га</w:t>
        </w:r>
      </w:smartTag>
      <w:r>
        <w:rPr>
          <w:rFonts w:ascii="Times New Roman" w:hAnsi="Times New Roman" w:cs="Times New Roman"/>
          <w:sz w:val="24"/>
          <w:szCs w:val="24"/>
        </w:rPr>
        <w:t xml:space="preserve">, (кадастровий номер: 6823986800:02:013:0026),  для  будівництва та обслуговування житлового будинку, господарських будівель і споруд (присадибна ділянка),  яка розташована Хмельницька область,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вулиця  Шевченка,  21.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Базан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О.А. посвідчити своє право  в  установленому  законом  порядку.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 голова          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2B16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2B16A5"/>
    <w:rsid w:val="003241C2"/>
    <w:rsid w:val="005E51E1"/>
    <w:rsid w:val="00641912"/>
    <w:rsid w:val="006F1D5C"/>
    <w:rsid w:val="00814D57"/>
    <w:rsid w:val="009D0F94"/>
    <w:rsid w:val="00A03256"/>
    <w:rsid w:val="00A66413"/>
    <w:rsid w:val="00AB3242"/>
    <w:rsid w:val="00AC3F97"/>
    <w:rsid w:val="00B05B75"/>
    <w:rsid w:val="00B11393"/>
    <w:rsid w:val="00CC12CA"/>
    <w:rsid w:val="00F75B83"/>
    <w:rsid w:val="00FE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1159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2018-11-29T12:01:00Z</dcterms:created>
  <dcterms:modified xsi:type="dcterms:W3CDTF">2018-11-29T12:01:00Z</dcterms:modified>
</cp:coreProperties>
</file>