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D0" w:rsidRDefault="00F71ED0" w:rsidP="00F71ED0">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t xml:space="preserve">Додаток </w:t>
      </w:r>
      <w:r>
        <w:rPr>
          <w:rFonts w:ascii="Times New Roman" w:hAnsi="Times New Roman"/>
          <w:sz w:val="24"/>
          <w:szCs w:val="24"/>
          <w:lang w:val="ru-RU"/>
        </w:rPr>
        <w:t>1</w:t>
      </w:r>
      <w:r>
        <w:rPr>
          <w:rFonts w:ascii="Times New Roman" w:hAnsi="Times New Roman"/>
          <w:sz w:val="24"/>
          <w:szCs w:val="24"/>
        </w:rPr>
        <w:t xml:space="preserve"> до проекту рішення </w:t>
      </w:r>
    </w:p>
    <w:p w:rsidR="00F71ED0" w:rsidRDefault="00F71ED0" w:rsidP="00F71ED0">
      <w:pPr>
        <w:pStyle w:val="ShapkaDocumentu"/>
        <w:spacing w:after="0" w:line="276" w:lineRule="auto"/>
        <w:ind w:left="4962"/>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en-US"/>
        </w:rPr>
        <w:t xml:space="preserve">Про встановлення ставок єдиного податку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об</w:t>
      </w:r>
      <w:r>
        <w:rPr>
          <w:rFonts w:ascii="Times New Roman" w:hAnsi="Times New Roman"/>
          <w:sz w:val="24"/>
          <w:szCs w:val="24"/>
          <w:lang w:val="ru-RU" w:eastAsia="en-US"/>
        </w:rPr>
        <w:t>’</w:t>
      </w:r>
      <w:proofErr w:type="spellStart"/>
      <w:r>
        <w:rPr>
          <w:rFonts w:ascii="Times New Roman" w:hAnsi="Times New Roman"/>
          <w:sz w:val="24"/>
          <w:szCs w:val="24"/>
          <w:lang w:eastAsia="en-US"/>
        </w:rPr>
        <w:t>єднаної</w:t>
      </w:r>
      <w:proofErr w:type="spellEnd"/>
      <w:r>
        <w:rPr>
          <w:rFonts w:ascii="Times New Roman" w:hAnsi="Times New Roman"/>
          <w:sz w:val="24"/>
          <w:szCs w:val="24"/>
          <w:lang w:eastAsia="en-US"/>
        </w:rPr>
        <w:t xml:space="preserve"> територіальної громади на 2020 рік</w:t>
      </w:r>
      <w:r>
        <w:rPr>
          <w:rFonts w:ascii="Times New Roman" w:hAnsi="Times New Roman"/>
          <w:sz w:val="24"/>
          <w:szCs w:val="24"/>
        </w:rPr>
        <w:t>»</w:t>
      </w:r>
    </w:p>
    <w:p w:rsidR="00F71ED0" w:rsidRDefault="00F71ED0" w:rsidP="00F71ED0">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t>ЗАТВЕРДЖЕНО</w:t>
      </w:r>
    </w:p>
    <w:p w:rsidR="00F71ED0" w:rsidRDefault="00F71ED0" w:rsidP="00F71ED0">
      <w:pPr>
        <w:pStyle w:val="ShapkaDocumentu"/>
        <w:spacing w:after="0" w:line="276" w:lineRule="auto"/>
        <w:ind w:left="4244" w:firstLine="708"/>
        <w:jc w:val="both"/>
        <w:rPr>
          <w:rFonts w:ascii="Times New Roman" w:hAnsi="Times New Roman"/>
          <w:sz w:val="24"/>
          <w:szCs w:val="24"/>
        </w:rPr>
      </w:pPr>
      <w:r>
        <w:rPr>
          <w:rFonts w:ascii="Times New Roman" w:hAnsi="Times New Roman"/>
          <w:sz w:val="24"/>
          <w:szCs w:val="24"/>
        </w:rPr>
        <w:t xml:space="preserve">рішенням сесії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F71ED0" w:rsidRDefault="00F71ED0" w:rsidP="00F71ED0">
      <w:pPr>
        <w:pStyle w:val="ShapkaDocumentu"/>
        <w:spacing w:after="0" w:line="276" w:lineRule="auto"/>
        <w:ind w:left="4956"/>
        <w:jc w:val="both"/>
        <w:rPr>
          <w:rFonts w:ascii="Times New Roman" w:hAnsi="Times New Roman"/>
          <w:sz w:val="24"/>
          <w:szCs w:val="24"/>
        </w:rPr>
      </w:pPr>
      <w:r>
        <w:rPr>
          <w:rFonts w:ascii="Times New Roman" w:hAnsi="Times New Roman"/>
          <w:sz w:val="24"/>
          <w:szCs w:val="24"/>
        </w:rPr>
        <w:t>від  14 травня 2019 р. № __.</w:t>
      </w:r>
    </w:p>
    <w:p w:rsidR="00F71ED0" w:rsidRDefault="00F71ED0" w:rsidP="00F71ED0">
      <w:pPr>
        <w:spacing w:after="0"/>
        <w:jc w:val="both"/>
        <w:rPr>
          <w:rFonts w:ascii="Times New Roman" w:hAnsi="Times New Roman" w:cs="Times New Roman"/>
          <w:sz w:val="24"/>
          <w:szCs w:val="24"/>
        </w:rPr>
      </w:pPr>
    </w:p>
    <w:p w:rsidR="00F71ED0" w:rsidRDefault="00F71ED0" w:rsidP="00F71ED0">
      <w:pPr>
        <w:spacing w:after="0"/>
        <w:jc w:val="center"/>
        <w:rPr>
          <w:rFonts w:ascii="Times New Roman" w:hAnsi="Times New Roman" w:cs="Times New Roman"/>
          <w:b/>
          <w:sz w:val="24"/>
          <w:szCs w:val="24"/>
        </w:rPr>
      </w:pPr>
    </w:p>
    <w:p w:rsidR="00F71ED0" w:rsidRDefault="00F71ED0" w:rsidP="00F71ED0">
      <w:pPr>
        <w:spacing w:after="0"/>
        <w:jc w:val="center"/>
        <w:rPr>
          <w:rFonts w:ascii="Times New Roman" w:hAnsi="Times New Roman" w:cs="Times New Roman"/>
          <w:b/>
          <w:sz w:val="24"/>
          <w:szCs w:val="24"/>
        </w:rPr>
      </w:pPr>
      <w:r>
        <w:rPr>
          <w:rFonts w:ascii="Times New Roman" w:hAnsi="Times New Roman" w:cs="Times New Roman"/>
          <w:b/>
          <w:sz w:val="24"/>
          <w:szCs w:val="24"/>
        </w:rPr>
        <w:t>ПОЛОЖЕННЯ</w:t>
      </w:r>
    </w:p>
    <w:p w:rsidR="00F71ED0" w:rsidRDefault="00F71ED0" w:rsidP="00F71ED0">
      <w:pPr>
        <w:spacing w:after="0"/>
        <w:jc w:val="center"/>
        <w:rPr>
          <w:rFonts w:ascii="Times New Roman" w:hAnsi="Times New Roman" w:cs="Times New Roman"/>
          <w:b/>
          <w:sz w:val="24"/>
          <w:szCs w:val="24"/>
        </w:rPr>
      </w:pPr>
      <w:r>
        <w:rPr>
          <w:rFonts w:ascii="Times New Roman" w:hAnsi="Times New Roman" w:cs="Times New Roman"/>
          <w:b/>
          <w:sz w:val="24"/>
          <w:szCs w:val="24"/>
        </w:rPr>
        <w:t>ПРО ЄДИНИЙ ПОДАТОК</w:t>
      </w:r>
    </w:p>
    <w:p w:rsidR="00F71ED0" w:rsidRDefault="00F71ED0" w:rsidP="00F71ED0">
      <w:pPr>
        <w:spacing w:after="0"/>
        <w:jc w:val="center"/>
        <w:rPr>
          <w:rFonts w:ascii="Times New Roman" w:hAnsi="Times New Roman" w:cs="Times New Roman"/>
          <w:sz w:val="24"/>
          <w:szCs w:val="24"/>
        </w:rPr>
      </w:pPr>
    </w:p>
    <w:p w:rsidR="00F71ED0" w:rsidRDefault="00F71ED0" w:rsidP="00F71ED0">
      <w:pPr>
        <w:spacing w:after="0"/>
        <w:jc w:val="center"/>
        <w:rPr>
          <w:rFonts w:ascii="Times New Roman" w:hAnsi="Times New Roman" w:cs="Times New Roman"/>
          <w:b/>
          <w:sz w:val="24"/>
          <w:szCs w:val="24"/>
        </w:rPr>
      </w:pPr>
      <w:r>
        <w:rPr>
          <w:rFonts w:ascii="Times New Roman" w:hAnsi="Times New Roman" w:cs="Times New Roman"/>
          <w:b/>
          <w:sz w:val="24"/>
          <w:szCs w:val="24"/>
        </w:rPr>
        <w:t>РОЗДІЛ І.</w:t>
      </w:r>
    </w:p>
    <w:p w:rsidR="00F71ED0" w:rsidRDefault="00F71ED0" w:rsidP="00F71ED0">
      <w:pPr>
        <w:spacing w:after="0"/>
        <w:jc w:val="center"/>
        <w:rPr>
          <w:rFonts w:ascii="Times New Roman" w:hAnsi="Times New Roman" w:cs="Times New Roman"/>
          <w:b/>
          <w:sz w:val="24"/>
          <w:szCs w:val="24"/>
        </w:rPr>
      </w:pPr>
      <w:r>
        <w:rPr>
          <w:rFonts w:ascii="Times New Roman" w:hAnsi="Times New Roman" w:cs="Times New Roman"/>
          <w:b/>
          <w:sz w:val="24"/>
          <w:szCs w:val="24"/>
        </w:rPr>
        <w:t>Загальні  положення</w:t>
      </w:r>
    </w:p>
    <w:p w:rsidR="00F71ED0" w:rsidRDefault="00F71ED0" w:rsidP="00F71ED0">
      <w:pPr>
        <w:spacing w:after="0"/>
        <w:ind w:firstLine="540"/>
        <w:jc w:val="both"/>
        <w:rPr>
          <w:rFonts w:ascii="Times New Roman" w:hAnsi="Times New Roman" w:cs="Times New Roman"/>
          <w:sz w:val="24"/>
          <w:szCs w:val="24"/>
        </w:rPr>
      </w:pPr>
      <w:r>
        <w:rPr>
          <w:rFonts w:ascii="Times New Roman" w:hAnsi="Times New Roman" w:cs="Times New Roman"/>
          <w:sz w:val="24"/>
          <w:szCs w:val="24"/>
        </w:rPr>
        <w:t>1.1. Положення про єдиний податок (далі – Положення).</w:t>
      </w:r>
    </w:p>
    <w:p w:rsidR="00F71ED0" w:rsidRDefault="00F71ED0" w:rsidP="00F71ED0">
      <w:pPr>
        <w:spacing w:after="0"/>
        <w:ind w:firstLine="540"/>
        <w:jc w:val="both"/>
        <w:rPr>
          <w:rFonts w:ascii="Times New Roman" w:hAnsi="Times New Roman" w:cs="Times New Roman"/>
          <w:sz w:val="24"/>
          <w:szCs w:val="24"/>
        </w:rPr>
      </w:pPr>
      <w:r>
        <w:rPr>
          <w:rFonts w:ascii="Times New Roman" w:hAnsi="Times New Roman" w:cs="Times New Roman"/>
          <w:sz w:val="24"/>
          <w:szCs w:val="24"/>
        </w:rPr>
        <w:t>1.2. У Положенні встановлюються правові засади застосування спрощеної системи оподаткування, обліку та звітності, а також справляння єдиного податку. Спрощена система оподаткування, обліку та звітності - особливий механізм справляння податків і зборів, що встановлює заміну сплати окремих податків і зборів, на сплату єдиного податку в порядку та на умовах, визначених Положенням, з одночасним веденням спрощеного обліку та звітності.</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1.3. Юридична особа чи фізична особа - підприємець може самостійно обрати спрощену систему оподаткування, якщо така особа відповідає вимогам, встановленим цією главою, та реєструється платником єдиного податку.</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1.4.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не використовують працю найманих осіб або кількість осіб, які перебувають з ними у трудових відносинах, одночасно не перевищує 10 осіб;</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обсяг доходу не перевищує 1 500 000 гривень.</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 КВЕД </w:t>
      </w:r>
      <w:proofErr w:type="spellStart"/>
      <w:r>
        <w:rPr>
          <w:rFonts w:ascii="Times New Roman" w:hAnsi="Times New Roman" w:cs="Times New Roman"/>
          <w:sz w:val="24"/>
          <w:szCs w:val="24"/>
        </w:rPr>
        <w:t>ДК</w:t>
      </w:r>
      <w:proofErr w:type="spellEnd"/>
      <w:r>
        <w:rPr>
          <w:rFonts w:ascii="Times New Roman" w:hAnsi="Times New Roman" w:cs="Times New Roman"/>
          <w:sz w:val="24"/>
          <w:szCs w:val="24"/>
        </w:rPr>
        <w:t xml:space="preserve">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w:t>
      </w:r>
    </w:p>
    <w:p w:rsidR="00F71ED0" w:rsidRDefault="00F71ED0" w:rsidP="00F71ED0">
      <w:pPr>
        <w:spacing w:after="0"/>
        <w:ind w:firstLine="708"/>
        <w:jc w:val="both"/>
        <w:rPr>
          <w:rFonts w:ascii="Times New Roman" w:hAnsi="Times New Roman" w:cs="Times New Roman"/>
          <w:sz w:val="24"/>
          <w:szCs w:val="24"/>
        </w:rPr>
      </w:pPr>
      <w:r>
        <w:rPr>
          <w:rFonts w:ascii="Times New Roman" w:hAnsi="Times New Roman" w:cs="Times New Roman"/>
          <w:sz w:val="24"/>
          <w:szCs w:val="24"/>
        </w:rPr>
        <w:t>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F71ED0" w:rsidRDefault="00F71ED0" w:rsidP="00F71ED0">
      <w:pPr>
        <w:spacing w:after="0"/>
        <w:ind w:firstLine="708"/>
        <w:jc w:val="both"/>
        <w:rPr>
          <w:rFonts w:ascii="Times New Roman" w:hAnsi="Times New Roman" w:cs="Times New Roman"/>
          <w:sz w:val="24"/>
          <w:szCs w:val="24"/>
        </w:rPr>
      </w:pPr>
      <w:r>
        <w:rPr>
          <w:rFonts w:ascii="Times New Roman" w:hAnsi="Times New Roman" w:cs="Times New Roman"/>
          <w:sz w:val="24"/>
          <w:szCs w:val="24"/>
        </w:rPr>
        <w:t>4) четверта група - сільськогосподарські товаровиробники:</w:t>
      </w:r>
    </w:p>
    <w:p w:rsidR="00F71ED0" w:rsidRDefault="00F71ED0" w:rsidP="00F71ED0">
      <w:pPr>
        <w:pStyle w:val="a5"/>
        <w:shd w:val="clear" w:color="auto" w:fill="FFFFFF"/>
        <w:spacing w:before="0" w:beforeAutospacing="0" w:after="0" w:afterAutospacing="0" w:line="276" w:lineRule="auto"/>
        <w:ind w:firstLine="709"/>
        <w:jc w:val="both"/>
        <w:rPr>
          <w:color w:val="000000"/>
          <w:lang w:val="uk-UA"/>
        </w:rPr>
      </w:pPr>
      <w:r>
        <w:rPr>
          <w:color w:val="000000"/>
          <w:lang w:val="uk-UA"/>
        </w:rPr>
        <w:lastRenderedPageBreak/>
        <w:t xml:space="preserve">а) юридичні особи незалежно від організаційно-правової форми, у яких частка сільськогосподарського </w:t>
      </w:r>
      <w:proofErr w:type="spellStart"/>
      <w:r>
        <w:rPr>
          <w:color w:val="000000"/>
          <w:lang w:val="uk-UA"/>
        </w:rPr>
        <w:t>товаровиробництва</w:t>
      </w:r>
      <w:proofErr w:type="spellEnd"/>
      <w:r>
        <w:rPr>
          <w:color w:val="000000"/>
          <w:lang w:val="uk-UA"/>
        </w:rPr>
        <w:t xml:space="preserve"> за попередній податковий (звітний) рік дорівнює або перевищує 75 відсотків;</w:t>
      </w:r>
    </w:p>
    <w:p w:rsidR="00F71ED0" w:rsidRDefault="00F71ED0" w:rsidP="00F71ED0">
      <w:pPr>
        <w:pStyle w:val="a5"/>
        <w:shd w:val="clear" w:color="auto" w:fill="FFFFFF"/>
        <w:spacing w:before="0" w:beforeAutospacing="0" w:after="0" w:afterAutospacing="0" w:line="276" w:lineRule="auto"/>
        <w:ind w:firstLine="709"/>
        <w:jc w:val="both"/>
        <w:rPr>
          <w:color w:val="000000"/>
          <w:lang w:val="uk-UA"/>
        </w:rPr>
      </w:pPr>
      <w:r>
        <w:rPr>
          <w:color w:val="000000"/>
          <w:lang w:val="uk-UA"/>
        </w:rPr>
        <w:t>б) фізичні особи - підприємці, які провадять діяльність виключно в межах фермерського господарства, зареєстрованого відповідно до Закону України "Про фермерське господарство", за умови виконання сукупності таких вимог:</w:t>
      </w:r>
    </w:p>
    <w:p w:rsidR="00F71ED0" w:rsidRDefault="00F71ED0" w:rsidP="00F71ED0">
      <w:pPr>
        <w:pStyle w:val="a5"/>
        <w:shd w:val="clear" w:color="auto" w:fill="FFFFFF"/>
        <w:spacing w:before="0" w:beforeAutospacing="0" w:after="0" w:afterAutospacing="0" w:line="276" w:lineRule="auto"/>
        <w:ind w:firstLine="709"/>
        <w:jc w:val="both"/>
        <w:rPr>
          <w:color w:val="000000"/>
          <w:lang w:val="uk-UA"/>
        </w:rPr>
      </w:pPr>
      <w:r>
        <w:rPr>
          <w:color w:val="000000"/>
          <w:lang w:val="uk-UA"/>
        </w:rPr>
        <w:t xml:space="preserve">здійснюють виключно вирощування, відгодовування сільськогосподарської продукції, збирання, вилов, переробку такої </w:t>
      </w:r>
      <w:proofErr w:type="spellStart"/>
      <w:r>
        <w:rPr>
          <w:color w:val="000000"/>
          <w:lang w:val="uk-UA"/>
        </w:rPr>
        <w:t>власновирощеної</w:t>
      </w:r>
      <w:proofErr w:type="spellEnd"/>
      <w:r>
        <w:rPr>
          <w:color w:val="000000"/>
          <w:lang w:val="uk-UA"/>
        </w:rPr>
        <w:t xml:space="preserve"> або відгодованої продукції та її продаж;</w:t>
      </w:r>
    </w:p>
    <w:p w:rsidR="00F71ED0" w:rsidRDefault="00F71ED0" w:rsidP="00F71ED0">
      <w:pPr>
        <w:pStyle w:val="a5"/>
        <w:shd w:val="clear" w:color="auto" w:fill="FFFFFF"/>
        <w:spacing w:before="0" w:beforeAutospacing="0" w:after="0" w:afterAutospacing="0" w:line="276" w:lineRule="auto"/>
        <w:ind w:firstLine="709"/>
        <w:jc w:val="both"/>
        <w:rPr>
          <w:color w:val="000000"/>
        </w:rPr>
      </w:pPr>
      <w:proofErr w:type="spellStart"/>
      <w:r>
        <w:rPr>
          <w:color w:val="000000"/>
        </w:rPr>
        <w:t>провадять</w:t>
      </w:r>
      <w:proofErr w:type="spellEnd"/>
      <w:r>
        <w:rPr>
          <w:color w:val="000000"/>
        </w:rPr>
        <w:t xml:space="preserve"> </w:t>
      </w:r>
      <w:proofErr w:type="spellStart"/>
      <w:r>
        <w:rPr>
          <w:color w:val="000000"/>
        </w:rPr>
        <w:t>господарську</w:t>
      </w:r>
      <w:proofErr w:type="spellEnd"/>
      <w:r>
        <w:rPr>
          <w:color w:val="000000"/>
        </w:rPr>
        <w:t xml:space="preserve"> </w:t>
      </w:r>
      <w:proofErr w:type="spellStart"/>
      <w:r>
        <w:rPr>
          <w:color w:val="000000"/>
        </w:rPr>
        <w:t>діяльність</w:t>
      </w:r>
      <w:proofErr w:type="spellEnd"/>
      <w:r>
        <w:rPr>
          <w:color w:val="000000"/>
        </w:rPr>
        <w:t xml:space="preserve"> (</w:t>
      </w:r>
      <w:proofErr w:type="spellStart"/>
      <w:r>
        <w:rPr>
          <w:color w:val="000000"/>
        </w:rPr>
        <w:t>крім</w:t>
      </w:r>
      <w:proofErr w:type="spellEnd"/>
      <w:r>
        <w:rPr>
          <w:color w:val="000000"/>
        </w:rPr>
        <w:t xml:space="preserve"> </w:t>
      </w:r>
      <w:proofErr w:type="spellStart"/>
      <w:r>
        <w:rPr>
          <w:color w:val="000000"/>
        </w:rPr>
        <w:t>постачання</w:t>
      </w:r>
      <w:proofErr w:type="spellEnd"/>
      <w:r>
        <w:rPr>
          <w:color w:val="000000"/>
        </w:rPr>
        <w:t xml:space="preserve">) за </w:t>
      </w:r>
      <w:proofErr w:type="spellStart"/>
      <w:r>
        <w:rPr>
          <w:color w:val="000000"/>
        </w:rPr>
        <w:t>місцем</w:t>
      </w:r>
      <w:proofErr w:type="spellEnd"/>
      <w:r>
        <w:rPr>
          <w:color w:val="000000"/>
        </w:rPr>
        <w:t xml:space="preserve"> </w:t>
      </w:r>
      <w:proofErr w:type="spellStart"/>
      <w:r>
        <w:rPr>
          <w:color w:val="000000"/>
        </w:rPr>
        <w:t>податкової</w:t>
      </w:r>
      <w:proofErr w:type="spellEnd"/>
      <w:r>
        <w:rPr>
          <w:color w:val="000000"/>
        </w:rPr>
        <w:t xml:space="preserve"> </w:t>
      </w:r>
      <w:proofErr w:type="spellStart"/>
      <w:r>
        <w:rPr>
          <w:color w:val="000000"/>
        </w:rPr>
        <w:t>адреси</w:t>
      </w:r>
      <w:proofErr w:type="spellEnd"/>
      <w:r>
        <w:rPr>
          <w:color w:val="000000"/>
        </w:rPr>
        <w:t>;</w:t>
      </w:r>
    </w:p>
    <w:p w:rsidR="00F71ED0" w:rsidRDefault="00F71ED0" w:rsidP="00F71ED0">
      <w:pPr>
        <w:pStyle w:val="a5"/>
        <w:shd w:val="clear" w:color="auto" w:fill="FFFFFF"/>
        <w:spacing w:before="0" w:beforeAutospacing="0" w:after="0" w:afterAutospacing="0" w:line="276" w:lineRule="auto"/>
        <w:ind w:firstLine="709"/>
        <w:jc w:val="both"/>
        <w:rPr>
          <w:color w:val="000000"/>
        </w:rPr>
      </w:pPr>
      <w:r>
        <w:rPr>
          <w:color w:val="000000"/>
        </w:rPr>
        <w:t xml:space="preserve">не </w:t>
      </w:r>
      <w:proofErr w:type="spellStart"/>
      <w:r>
        <w:rPr>
          <w:color w:val="000000"/>
        </w:rPr>
        <w:t>використовують</w:t>
      </w:r>
      <w:proofErr w:type="spellEnd"/>
      <w:r>
        <w:rPr>
          <w:color w:val="000000"/>
        </w:rPr>
        <w:t xml:space="preserve"> </w:t>
      </w:r>
      <w:proofErr w:type="spellStart"/>
      <w:r>
        <w:rPr>
          <w:color w:val="000000"/>
        </w:rPr>
        <w:t>працю</w:t>
      </w:r>
      <w:proofErr w:type="spellEnd"/>
      <w:r>
        <w:rPr>
          <w:color w:val="000000"/>
        </w:rPr>
        <w:t xml:space="preserve"> </w:t>
      </w:r>
      <w:proofErr w:type="spellStart"/>
      <w:r>
        <w:rPr>
          <w:color w:val="000000"/>
        </w:rPr>
        <w:t>найманих</w:t>
      </w:r>
      <w:proofErr w:type="spellEnd"/>
      <w:r>
        <w:rPr>
          <w:color w:val="000000"/>
        </w:rPr>
        <w:t xml:space="preserve"> </w:t>
      </w:r>
      <w:proofErr w:type="spellStart"/>
      <w:r>
        <w:rPr>
          <w:color w:val="000000"/>
        </w:rPr>
        <w:t>осіб</w:t>
      </w:r>
      <w:proofErr w:type="spellEnd"/>
      <w:r>
        <w:rPr>
          <w:color w:val="000000"/>
        </w:rPr>
        <w:t>;</w:t>
      </w:r>
    </w:p>
    <w:p w:rsidR="00F71ED0" w:rsidRDefault="00F71ED0" w:rsidP="00F71ED0">
      <w:pPr>
        <w:pStyle w:val="a5"/>
        <w:shd w:val="clear" w:color="auto" w:fill="FFFFFF"/>
        <w:spacing w:before="0" w:beforeAutospacing="0" w:after="0" w:afterAutospacing="0" w:line="276" w:lineRule="auto"/>
        <w:ind w:firstLine="709"/>
        <w:jc w:val="both"/>
        <w:rPr>
          <w:color w:val="000000"/>
        </w:rPr>
      </w:pPr>
      <w:r>
        <w:rPr>
          <w:color w:val="000000"/>
        </w:rPr>
        <w:t xml:space="preserve">членами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w:t>
      </w:r>
      <w:proofErr w:type="spellStart"/>
      <w:r>
        <w:rPr>
          <w:color w:val="000000"/>
        </w:rPr>
        <w:t>такої</w:t>
      </w:r>
      <w:proofErr w:type="spellEnd"/>
      <w:r>
        <w:rPr>
          <w:color w:val="000000"/>
        </w:rPr>
        <w:t xml:space="preserve"> </w:t>
      </w:r>
      <w:proofErr w:type="spellStart"/>
      <w:r>
        <w:rPr>
          <w:color w:val="000000"/>
        </w:rPr>
        <w:t>фізичної</w:t>
      </w:r>
      <w:proofErr w:type="spellEnd"/>
      <w:r>
        <w:rPr>
          <w:color w:val="000000"/>
        </w:rPr>
        <w:t xml:space="preserve"> особи </w:t>
      </w:r>
      <w:proofErr w:type="spellStart"/>
      <w:r>
        <w:rPr>
          <w:color w:val="000000"/>
        </w:rPr>
        <w:t>є</w:t>
      </w:r>
      <w:proofErr w:type="spellEnd"/>
      <w:r>
        <w:rPr>
          <w:color w:val="000000"/>
        </w:rPr>
        <w:t xml:space="preserve"> </w:t>
      </w:r>
      <w:proofErr w:type="spellStart"/>
      <w:r>
        <w:rPr>
          <w:color w:val="000000"/>
        </w:rPr>
        <w:t>лише</w:t>
      </w:r>
      <w:proofErr w:type="spellEnd"/>
      <w:r>
        <w:rPr>
          <w:color w:val="000000"/>
        </w:rPr>
        <w:t xml:space="preserve"> члени </w:t>
      </w:r>
      <w:proofErr w:type="spellStart"/>
      <w:r>
        <w:rPr>
          <w:color w:val="000000"/>
        </w:rPr>
        <w:t>її</w:t>
      </w:r>
      <w:proofErr w:type="spellEnd"/>
      <w:r>
        <w:rPr>
          <w:color w:val="000000"/>
        </w:rPr>
        <w:t xml:space="preserve"> </w:t>
      </w:r>
      <w:proofErr w:type="spellStart"/>
      <w:r>
        <w:rPr>
          <w:color w:val="000000"/>
        </w:rPr>
        <w:t>сім’ї</w:t>
      </w:r>
      <w:proofErr w:type="spellEnd"/>
      <w:r>
        <w:rPr>
          <w:color w:val="000000"/>
        </w:rPr>
        <w:t xml:space="preserve"> у </w:t>
      </w:r>
      <w:proofErr w:type="spellStart"/>
      <w:r>
        <w:rPr>
          <w:color w:val="000000"/>
        </w:rPr>
        <w:t>визначенні</w:t>
      </w:r>
      <w:proofErr w:type="spellEnd"/>
      <w:r>
        <w:rPr>
          <w:color w:val="000000"/>
        </w:rPr>
        <w:t xml:space="preserve"> </w:t>
      </w:r>
      <w:proofErr w:type="spellStart"/>
      <w:r>
        <w:rPr>
          <w:color w:val="000000"/>
        </w:rPr>
        <w:t>частини</w:t>
      </w:r>
      <w:proofErr w:type="spellEnd"/>
      <w:r>
        <w:rPr>
          <w:color w:val="000000"/>
        </w:rPr>
        <w:t xml:space="preserve"> </w:t>
      </w:r>
      <w:proofErr w:type="spellStart"/>
      <w:r>
        <w:rPr>
          <w:color w:val="000000"/>
        </w:rPr>
        <w:t>другої</w:t>
      </w:r>
      <w:proofErr w:type="spellEnd"/>
      <w:r>
        <w:rPr>
          <w:color w:val="000000"/>
        </w:rPr>
        <w:t xml:space="preserve"> </w:t>
      </w:r>
      <w:proofErr w:type="spellStart"/>
      <w:r>
        <w:rPr>
          <w:color w:val="000000"/>
        </w:rPr>
        <w:t>статті</w:t>
      </w:r>
      <w:proofErr w:type="spellEnd"/>
      <w:r>
        <w:rPr>
          <w:color w:val="000000"/>
        </w:rPr>
        <w:t xml:space="preserve"> 3 </w:t>
      </w:r>
      <w:proofErr w:type="spellStart"/>
      <w:r>
        <w:rPr>
          <w:color w:val="000000"/>
        </w:rPr>
        <w:t>Сімейного</w:t>
      </w:r>
      <w:proofErr w:type="spellEnd"/>
      <w:r>
        <w:rPr>
          <w:color w:val="000000"/>
        </w:rPr>
        <w:t xml:space="preserve"> кодексу </w:t>
      </w:r>
      <w:proofErr w:type="spellStart"/>
      <w:r>
        <w:rPr>
          <w:color w:val="000000"/>
        </w:rPr>
        <w:t>України</w:t>
      </w:r>
      <w:proofErr w:type="spellEnd"/>
      <w:r>
        <w:rPr>
          <w:color w:val="000000"/>
        </w:rPr>
        <w:t>;</w:t>
      </w:r>
    </w:p>
    <w:p w:rsidR="00F71ED0" w:rsidRDefault="00F71ED0" w:rsidP="00F71ED0">
      <w:pPr>
        <w:pStyle w:val="a5"/>
        <w:shd w:val="clear" w:color="auto" w:fill="FFFFFF"/>
        <w:spacing w:before="0" w:beforeAutospacing="0" w:after="0" w:afterAutospacing="0" w:line="276" w:lineRule="auto"/>
        <w:ind w:firstLine="709"/>
        <w:jc w:val="both"/>
        <w:rPr>
          <w:color w:val="000000"/>
        </w:rPr>
      </w:pPr>
      <w:proofErr w:type="spellStart"/>
      <w:r>
        <w:rPr>
          <w:color w:val="000000"/>
        </w:rPr>
        <w:t>площа</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угідь</w:t>
      </w:r>
      <w:proofErr w:type="spellEnd"/>
      <w:r>
        <w:rPr>
          <w:color w:val="000000"/>
        </w:rPr>
        <w:t xml:space="preserve"> та/</w:t>
      </w:r>
      <w:proofErr w:type="spellStart"/>
      <w:r>
        <w:rPr>
          <w:color w:val="000000"/>
        </w:rPr>
        <w:t>або</w:t>
      </w:r>
      <w:proofErr w:type="spellEnd"/>
      <w:r>
        <w:rPr>
          <w:color w:val="000000"/>
        </w:rPr>
        <w:t xml:space="preserve"> земель водного фонду у </w:t>
      </w:r>
      <w:proofErr w:type="spellStart"/>
      <w:r>
        <w:rPr>
          <w:color w:val="000000"/>
        </w:rPr>
        <w:t>власності</w:t>
      </w:r>
      <w:proofErr w:type="spellEnd"/>
      <w:r>
        <w:rPr>
          <w:color w:val="000000"/>
        </w:rPr>
        <w:t xml:space="preserve"> та/</w:t>
      </w:r>
      <w:proofErr w:type="spellStart"/>
      <w:r>
        <w:rPr>
          <w:color w:val="000000"/>
        </w:rPr>
        <w:t>або</w:t>
      </w:r>
      <w:proofErr w:type="spellEnd"/>
      <w:r>
        <w:rPr>
          <w:color w:val="000000"/>
        </w:rPr>
        <w:t xml:space="preserve"> </w:t>
      </w:r>
      <w:proofErr w:type="spellStart"/>
      <w:r>
        <w:rPr>
          <w:color w:val="000000"/>
        </w:rPr>
        <w:t>користуванні</w:t>
      </w:r>
      <w:proofErr w:type="spellEnd"/>
      <w:r>
        <w:rPr>
          <w:color w:val="000000"/>
        </w:rPr>
        <w:t xml:space="preserve"> </w:t>
      </w:r>
      <w:proofErr w:type="spellStart"/>
      <w:r>
        <w:rPr>
          <w:color w:val="000000"/>
        </w:rPr>
        <w:t>членів</w:t>
      </w:r>
      <w:proofErr w:type="spellEnd"/>
      <w:r>
        <w:rPr>
          <w:color w:val="000000"/>
        </w:rPr>
        <w:t xml:space="preserve"> </w:t>
      </w:r>
      <w:proofErr w:type="spellStart"/>
      <w:r>
        <w:rPr>
          <w:color w:val="000000"/>
        </w:rPr>
        <w:t>фермерського</w:t>
      </w:r>
      <w:proofErr w:type="spellEnd"/>
      <w:r>
        <w:rPr>
          <w:color w:val="000000"/>
        </w:rPr>
        <w:t xml:space="preserve"> </w:t>
      </w:r>
      <w:proofErr w:type="spellStart"/>
      <w:r>
        <w:rPr>
          <w:color w:val="000000"/>
        </w:rPr>
        <w:t>господарства</w:t>
      </w:r>
      <w:proofErr w:type="spellEnd"/>
      <w:r>
        <w:rPr>
          <w:color w:val="000000"/>
        </w:rPr>
        <w:t xml:space="preserve"> становить не </w:t>
      </w:r>
      <w:proofErr w:type="spellStart"/>
      <w:r>
        <w:rPr>
          <w:color w:val="000000"/>
        </w:rPr>
        <w:t>менше</w:t>
      </w:r>
      <w:proofErr w:type="spellEnd"/>
      <w:r>
        <w:rPr>
          <w:color w:val="000000"/>
        </w:rPr>
        <w:t xml:space="preserve"> </w:t>
      </w:r>
      <w:proofErr w:type="spellStart"/>
      <w:r>
        <w:rPr>
          <w:color w:val="000000"/>
        </w:rPr>
        <w:t>двох</w:t>
      </w:r>
      <w:proofErr w:type="spellEnd"/>
      <w:r>
        <w:rPr>
          <w:color w:val="000000"/>
        </w:rPr>
        <w:t xml:space="preserve"> </w:t>
      </w:r>
      <w:proofErr w:type="spellStart"/>
      <w:r>
        <w:rPr>
          <w:color w:val="000000"/>
        </w:rPr>
        <w:t>гектарів</w:t>
      </w:r>
      <w:proofErr w:type="spellEnd"/>
      <w:r>
        <w:rPr>
          <w:color w:val="000000"/>
        </w:rPr>
        <w:t xml:space="preserve">, </w:t>
      </w:r>
      <w:proofErr w:type="spellStart"/>
      <w:r>
        <w:rPr>
          <w:color w:val="000000"/>
        </w:rPr>
        <w:t>але</w:t>
      </w:r>
      <w:proofErr w:type="spellEnd"/>
      <w:r>
        <w:rPr>
          <w:color w:val="000000"/>
        </w:rPr>
        <w:t xml:space="preserve"> не </w:t>
      </w:r>
      <w:proofErr w:type="spellStart"/>
      <w:r>
        <w:rPr>
          <w:color w:val="000000"/>
        </w:rPr>
        <w:t>більше</w:t>
      </w:r>
      <w:proofErr w:type="spellEnd"/>
      <w:r>
        <w:rPr>
          <w:color w:val="000000"/>
        </w:rPr>
        <w:t xml:space="preserve"> 20 </w:t>
      </w:r>
      <w:proofErr w:type="spellStart"/>
      <w:r>
        <w:rPr>
          <w:color w:val="000000"/>
        </w:rPr>
        <w:t>гектарів</w:t>
      </w:r>
      <w:proofErr w:type="spellEnd"/>
      <w:r>
        <w:rPr>
          <w:color w:val="000000"/>
        </w:rPr>
        <w:t>.</w:t>
      </w:r>
    </w:p>
    <w:p w:rsidR="00F71ED0" w:rsidRDefault="00F71ED0" w:rsidP="00F71ED0">
      <w:pPr>
        <w:spacing w:after="0"/>
        <w:ind w:firstLine="708"/>
        <w:jc w:val="both"/>
        <w:rPr>
          <w:rFonts w:ascii="Times New Roman" w:hAnsi="Times New Roman" w:cs="Times New Roman"/>
          <w:color w:val="000000"/>
          <w:sz w:val="24"/>
          <w:szCs w:val="24"/>
        </w:rPr>
      </w:pPr>
      <w:r>
        <w:rPr>
          <w:rFonts w:ascii="Times New Roman" w:hAnsi="Times New Roman" w:cs="Times New Roman"/>
          <w:color w:val="000000"/>
          <w:sz w:val="24"/>
          <w:szCs w:val="24"/>
        </w:rPr>
        <w:t>1.4.1. При розрахунку загальної кількості осіб, які перебувають у трудових відносинах з платником єдиного податку - фізичною особою, не враховуються наймані працівники, які перебувають у відпустці у зв'язку з вагітністю і пологами та у відпустці по догляду за дитиною до досягнення нею передбаченого законодавством віку, а також працівники, призвані на військову службу під час мобілізації, на особливий період.</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При розрахунку </w:t>
      </w:r>
      <w:proofErr w:type="spellStart"/>
      <w:r>
        <w:rPr>
          <w:rFonts w:ascii="Times New Roman" w:hAnsi="Times New Roman" w:cs="Times New Roman"/>
          <w:color w:val="000000"/>
          <w:sz w:val="24"/>
          <w:szCs w:val="24"/>
        </w:rPr>
        <w:t>середньообліковї</w:t>
      </w:r>
      <w:proofErr w:type="spellEnd"/>
      <w:r>
        <w:rPr>
          <w:rFonts w:ascii="Times New Roman" w:hAnsi="Times New Roman" w:cs="Times New Roman"/>
          <w:color w:val="000000"/>
          <w:sz w:val="24"/>
          <w:szCs w:val="24"/>
        </w:rPr>
        <w:t xml:space="preserve"> кількості працівників застосовується визначення, встановлене Податковим кодексом.</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1.4.2. У селекційних центрах, на підприємствах (в об'єднаннях) з племінної справи у тваринництві до продукції власного виробництва сільськогосподарського товаровиробника також належать племінні (генетичні) ресурси, придбані в інших селекційних центрах, на підприємствах (в об'єднаннях) із племінної справи у тваринництві та реалізовані вітчизняним підприємствам для осіменіння маточного поголів'я тварин.</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1.4.3. Якщо сільськогосподарський товаровиробник утворюється шляхом злиття, приєднання, перетворення, поділу або виділення згідно з відповідними нормами Цивільного кодексу України, то норма щодо дотримання частки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яка дорівнює або перевищує 75 відсотків за попередній податковий (звітний) рік, поширюється на:</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усіх осіб окремо, які зливаються або приєднуються;</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кожну окрему особу, утворену шляхом поділу або виділу;</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особу, утворену шляхом перетворення.</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1.4.4. Сільськогосподарські товаровиробники, утворені шляхом злиття або приєднання, можуть бути платниками податку в рік утворення,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всіма товаровиробниками, які беруть участь у їх утворенні, дорівнює або перевищує 75 відсотків.</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1.4.5. </w:t>
      </w:r>
      <w:r>
        <w:rPr>
          <w:rFonts w:ascii="Times New Roman" w:hAnsi="Times New Roman" w:cs="Times New Roman"/>
          <w:color w:val="000000"/>
          <w:sz w:val="24"/>
          <w:szCs w:val="24"/>
          <w:shd w:val="clear" w:color="auto" w:fill="FFFFFF"/>
        </w:rPr>
        <w:t xml:space="preserve">Сільськогосподарські товаровиробники - юридичні особи, утворені шляхом перетворення платника податку, можуть бути платниками податку в рік перетворення,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1.4.6. Сільськогосподарські товаровиробники, утворені шляхом поділу або виділення,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rPr>
        <w:t>товаровиробництва</w:t>
      </w:r>
      <w:proofErr w:type="spellEnd"/>
      <w:r>
        <w:rPr>
          <w:rFonts w:ascii="Times New Roman" w:hAnsi="Times New Roman" w:cs="Times New Roman"/>
          <w:color w:val="000000"/>
          <w:sz w:val="24"/>
          <w:szCs w:val="24"/>
        </w:rPr>
        <w:t>, отримана за попередній податковий (звітний) рік, дорівнює або перевищує 75 відсотків.</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1.4.7. </w:t>
      </w:r>
      <w:r>
        <w:rPr>
          <w:rFonts w:ascii="Times New Roman" w:hAnsi="Times New Roman" w:cs="Times New Roman"/>
          <w:color w:val="000000"/>
          <w:sz w:val="24"/>
          <w:szCs w:val="24"/>
          <w:shd w:val="clear" w:color="auto" w:fill="FFFFFF"/>
        </w:rPr>
        <w:t xml:space="preserve">Новоутворені сільськогосподарські товаровиробники - юридичні особи можуть бути платниками податку з наступного року, якщо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отримана за попередній податковий (звітний) рік, дорівнює або перевищує 75 відсотків, а фізичні особи - підприємці - у рік державної реєстрації</w:t>
      </w:r>
      <w:r>
        <w:rPr>
          <w:rFonts w:ascii="Times New Roman" w:hAnsi="Times New Roman" w:cs="Times New Roman"/>
          <w:color w:val="000000"/>
          <w:sz w:val="24"/>
          <w:szCs w:val="24"/>
        </w:rPr>
        <w:t>.</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 Не можуть бути платниками єдиного податку першої - третьої груп:</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1.5.1. суб'єкти господарювання (юридичні особи та фізичні особи - підприємці), які здійснюють:</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 діяльність з організації, проведення азартних ігор, лотерей (крім розповсюдження лотерей), парі (</w:t>
      </w:r>
      <w:proofErr w:type="spellStart"/>
      <w:r>
        <w:rPr>
          <w:rFonts w:ascii="Times New Roman" w:hAnsi="Times New Roman" w:cs="Times New Roman"/>
          <w:sz w:val="24"/>
          <w:szCs w:val="24"/>
        </w:rPr>
        <w:t>букмекерське</w:t>
      </w:r>
      <w:proofErr w:type="spellEnd"/>
      <w:r>
        <w:rPr>
          <w:rFonts w:ascii="Times New Roman" w:hAnsi="Times New Roman" w:cs="Times New Roman"/>
          <w:sz w:val="24"/>
          <w:szCs w:val="24"/>
        </w:rPr>
        <w:t xml:space="preserve"> парі, парі тоталізатора);</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2) обмін іноземної валюти;</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 виробництво, експорт, імпорт, продаж підакцизних товарів (крім роздрібного продажу паливно-мастильних матеріалів в ємностях до 20 літрів та діяльності фізичних осіб, пов’язаної з роздрібним продажем пива, сидру, пері (без додання спирту) та столових вин)</w:t>
      </w:r>
      <w:r>
        <w:rPr>
          <w:rFonts w:ascii="Times New Roman" w:hAnsi="Times New Roman" w:cs="Times New Roman"/>
          <w:color w:val="000000"/>
          <w:sz w:val="24"/>
          <w:szCs w:val="24"/>
        </w:rPr>
        <w:t>;</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4) видобуток, виробництво, реалізацію дорогоцінних металів і дорогоцінного 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t>напівдорогоцінного</w:t>
      </w:r>
      <w:proofErr w:type="spellEnd"/>
      <w:r>
        <w:rPr>
          <w:rFonts w:ascii="Times New Roman" w:hAnsi="Times New Roman" w:cs="Times New Roman"/>
          <w:sz w:val="24"/>
          <w:szCs w:val="24"/>
        </w:rPr>
        <w:t xml:space="preserve"> каміння);</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5) видобуток, реалізацію корисних копалин, крім реалізації корисних копалин місцевого значення;</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Pr>
          <w:rFonts w:ascii="Times New Roman" w:hAnsi="Times New Roman" w:cs="Times New Roman"/>
          <w:sz w:val="24"/>
          <w:szCs w:val="24"/>
        </w:rPr>
        <w:t>сюрвейєрами</w:t>
      </w:r>
      <w:proofErr w:type="spellEnd"/>
      <w:r>
        <w:rPr>
          <w:rFonts w:ascii="Times New Roman" w:hAnsi="Times New Roman" w:cs="Times New Roman"/>
          <w:sz w:val="24"/>
          <w:szCs w:val="24"/>
        </w:rPr>
        <w:t xml:space="preserve">, аварійними комісарами та </w:t>
      </w:r>
      <w:proofErr w:type="spellStart"/>
      <w:r>
        <w:rPr>
          <w:rFonts w:ascii="Times New Roman" w:hAnsi="Times New Roman" w:cs="Times New Roman"/>
          <w:sz w:val="24"/>
          <w:szCs w:val="24"/>
        </w:rPr>
        <w:t>аджастерами</w:t>
      </w:r>
      <w:proofErr w:type="spellEnd"/>
      <w:r>
        <w:rPr>
          <w:rFonts w:ascii="Times New Roman" w:hAnsi="Times New Roman" w:cs="Times New Roman"/>
          <w:sz w:val="24"/>
          <w:szCs w:val="24"/>
        </w:rPr>
        <w:t>, визначеними розділом III Податкового кодексу України;</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7) діяльність з управління підприємствами;</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8) діяльність з надання послуг пошти (крім кур'єрської діяльності) та зв'язку (крім діяльності, що не підлягає ліцензуванню);</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10) діяльність з організації, проведення гастрольних заходів;</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 xml:space="preserve">1.5.2. фізичні особи - підприємці, які здійснюють технічні випробування та дослідження (група 74.3 КВЕД </w:t>
      </w:r>
      <w:proofErr w:type="spellStart"/>
      <w:r>
        <w:rPr>
          <w:rFonts w:ascii="Times New Roman" w:hAnsi="Times New Roman" w:cs="Times New Roman"/>
          <w:sz w:val="24"/>
          <w:szCs w:val="24"/>
        </w:rPr>
        <w:t>ДК</w:t>
      </w:r>
      <w:proofErr w:type="spellEnd"/>
      <w:r>
        <w:rPr>
          <w:rFonts w:ascii="Times New Roman" w:hAnsi="Times New Roman" w:cs="Times New Roman"/>
          <w:sz w:val="24"/>
          <w:szCs w:val="24"/>
        </w:rPr>
        <w:t xml:space="preserve"> 009:2005), діяльність у сфері аудиту;</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1.5.6. представництва, філії, відділення та інші відокремлені підрозділи юридичної особи, яка не є платником єдиного податку;</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1.5.7. фізичні та юридичні особи - нерезиденти;</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1.5.8. платники податків,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w:t>
      </w:r>
    </w:p>
    <w:p w:rsidR="00F71ED0" w:rsidRDefault="00F71ED0" w:rsidP="00F71ED0">
      <w:pPr>
        <w:spacing w:after="0"/>
        <w:ind w:firstLine="708"/>
        <w:jc w:val="both"/>
        <w:rPr>
          <w:rFonts w:ascii="Times New Roman" w:hAnsi="Times New Roman" w:cs="Times New Roman"/>
          <w:b/>
          <w:sz w:val="24"/>
          <w:szCs w:val="24"/>
        </w:rPr>
      </w:pPr>
      <w:r>
        <w:rPr>
          <w:rFonts w:ascii="Times New Roman" w:hAnsi="Times New Roman" w:cs="Times New Roman"/>
          <w:sz w:val="24"/>
          <w:szCs w:val="24"/>
        </w:rPr>
        <w:t>1.6. Не можуть бути платниками єдиного податку четвертої групи:</w:t>
      </w:r>
    </w:p>
    <w:p w:rsidR="00F71ED0" w:rsidRDefault="00F71ED0" w:rsidP="00F71ED0">
      <w:pPr>
        <w:spacing w:after="0"/>
        <w:ind w:firstLine="708"/>
        <w:jc w:val="both"/>
        <w:rPr>
          <w:rFonts w:ascii="Times New Roman" w:hAnsi="Times New Roman" w:cs="Times New Roman"/>
          <w:b/>
          <w:color w:val="000000"/>
          <w:sz w:val="24"/>
          <w:szCs w:val="24"/>
        </w:rPr>
      </w:pPr>
      <w:r>
        <w:rPr>
          <w:rFonts w:ascii="Times New Roman" w:hAnsi="Times New Roman" w:cs="Times New Roman"/>
          <w:color w:val="000000"/>
          <w:sz w:val="24"/>
          <w:szCs w:val="24"/>
        </w:rPr>
        <w:lastRenderedPageBreak/>
        <w:t xml:space="preserve">1.6.1. </w:t>
      </w:r>
      <w:r>
        <w:rPr>
          <w:rFonts w:ascii="Times New Roman" w:hAnsi="Times New Roman" w:cs="Times New Roman"/>
          <w:color w:val="000000"/>
          <w:sz w:val="24"/>
          <w:szCs w:val="24"/>
          <w:shd w:val="clear" w:color="auto" w:fill="FFFFFF"/>
        </w:rPr>
        <w:t>суб’єкти господарювання, у яких понад 50 відсотків доходу, отриманого 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1.6.2. </w:t>
      </w:r>
      <w:r>
        <w:rPr>
          <w:rFonts w:ascii="Times New Roman" w:hAnsi="Times New Roman" w:cs="Times New Roman"/>
          <w:color w:val="000000"/>
          <w:sz w:val="24"/>
          <w:szCs w:val="24"/>
          <w:shd w:val="clear" w:color="auto" w:fill="FFFFFF"/>
        </w:rPr>
        <w:t xml:space="preserve">суб’єкти господарювання, що провадять діяльність з виробництва підакцизних товарів, крім виноматеріалів виноградних (коди згідно з УКТ </w:t>
      </w:r>
      <w:proofErr w:type="spellStart"/>
      <w:r>
        <w:rPr>
          <w:rFonts w:ascii="Times New Roman" w:hAnsi="Times New Roman" w:cs="Times New Roman"/>
          <w:color w:val="000000"/>
          <w:sz w:val="24"/>
          <w:szCs w:val="24"/>
          <w:shd w:val="clear" w:color="auto" w:fill="FFFFFF"/>
        </w:rPr>
        <w:t>ЗЕД</w:t>
      </w:r>
      <w:proofErr w:type="spellEnd"/>
      <w:r>
        <w:rPr>
          <w:rFonts w:ascii="Times New Roman" w:hAnsi="Times New Roman" w:cs="Times New Roman"/>
          <w:color w:val="000000"/>
          <w:sz w:val="24"/>
          <w:szCs w:val="24"/>
          <w:shd w:val="clear" w:color="auto" w:fill="FFFFFF"/>
        </w:rPr>
        <w:t xml:space="preserve"> 2204 29 - 2204 30),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вин виноградних, вин плодово-ягідних та/або напоїв медових, вироблених та розлитих у споживчу тару малими виробництвами виноробної продукції з виноматеріалів виключно власного виробництва (не придбаних), отриманих шляхом переробки плодів, ягід, винограду, меду власного виробництва, а також крім електричної енергії, виробленої кваліфікованими </w:t>
      </w:r>
      <w:proofErr w:type="spellStart"/>
      <w:r>
        <w:rPr>
          <w:rFonts w:ascii="Times New Roman" w:hAnsi="Times New Roman" w:cs="Times New Roman"/>
          <w:color w:val="000000"/>
          <w:sz w:val="24"/>
          <w:szCs w:val="24"/>
          <w:shd w:val="clear" w:color="auto" w:fill="FFFFFF"/>
        </w:rPr>
        <w:t>когенераційними</w:t>
      </w:r>
      <w:proofErr w:type="spellEnd"/>
      <w:r>
        <w:rPr>
          <w:rFonts w:ascii="Times New Roman" w:hAnsi="Times New Roman" w:cs="Times New Roman"/>
          <w:color w:val="000000"/>
          <w:sz w:val="24"/>
          <w:szCs w:val="24"/>
          <w:shd w:val="clear" w:color="auto" w:fill="FFFFFF"/>
        </w:rPr>
        <w:t xml:space="preserve"> установками та/або з відновлюваних джерел енергії (за умови, що дохід від реалізації такої енергії не перевищує 25 відсотків доходу від реалізації продукції (товарів, робіт, послуг) такого суб’єкта господарювання)</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1.6.3.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1.7. Платники єдиного податку першої - третьої груп повинні здійснювати розрахунки за відвантажені товари (виконані роботи, надані послуги) виключно в грошовій формі (готівковій та/або безготівковій).</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1.8. Для цілей цієї глави під побутовими послугами населенню, які надаються першою та другою групами платників єдиного податку, розуміються такі види послуг:</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виготовлення взуття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послуги з ремонту взуття;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виготовлення швейних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 виготовлення виробів із шкіри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виготовлення виробів з хутра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 виготовлення спіднього одягу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 виготовлення текстильних виробів та текстильної галантереї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 виготовлення головних уборів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9) додаткові послуги до виготовлення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 послуги з ремонту одягу та побутових текстильних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11) виготовлення та в'язання трикотажних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12) послуги з ремонту трикотажних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13) виготовлення килимів та килимових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14) послуги з ремонту та реставрації килимів та килимових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15) виготовлення шкіряних галантерейних та дорожніх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16) послуги з ремонту шкіряних галантерейних та дорожніх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17) виготовлення меблів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18) послуги з ремонту, реставрації та поновлення меблів;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19) виготовлення теслярських та столярних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20) технічне обслуговування та ремонт автомобілів, мотоциклів, моторолерів і мопедів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21) послуги з ремонту радіотелевізійної та іншої </w:t>
      </w:r>
      <w:proofErr w:type="spellStart"/>
      <w:r>
        <w:rPr>
          <w:rFonts w:ascii="Times New Roman" w:hAnsi="Times New Roman" w:cs="Times New Roman"/>
          <w:sz w:val="24"/>
          <w:szCs w:val="24"/>
        </w:rPr>
        <w:t>аудіо-</w:t>
      </w:r>
      <w:proofErr w:type="spellEnd"/>
      <w:r>
        <w:rPr>
          <w:rFonts w:ascii="Times New Roman" w:hAnsi="Times New Roman" w:cs="Times New Roman"/>
          <w:sz w:val="24"/>
          <w:szCs w:val="24"/>
        </w:rPr>
        <w:t xml:space="preserve"> і відеоапаратури;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22) послуги з ремонту електропобутової техніки та інших побутових приладів;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23) послуги з ремонту годинників;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24) послуги з ремонту велосипедів;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25) послуги з технічного обслуговування і ремонту музичних інструментів;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26) виготовлення металовиробів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27) послуги з ремонту інших предметів особистого користування, домашнього вжитку та металовиробів;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28) виготовлення ювелірних виробів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29) послуги з ремонту ювелірних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30) прокат речей особистого користування та побутових товарів;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31) послуги з виконання </w:t>
      </w:r>
      <w:proofErr w:type="spellStart"/>
      <w:r>
        <w:rPr>
          <w:rFonts w:ascii="Times New Roman" w:hAnsi="Times New Roman" w:cs="Times New Roman"/>
          <w:sz w:val="24"/>
          <w:szCs w:val="24"/>
        </w:rPr>
        <w:t>фоторобіт</w:t>
      </w:r>
      <w:proofErr w:type="spellEnd"/>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32) послуги з оброблення плівок;</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33) послуги з прання, оброблення білизни та інших текстильних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34) послуги з чищення та фарбування текстильних, трикотажних і хутрових виробів;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35) вичинка хутрових шкур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36) послуги перукарень;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37) ритуальні послуги;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38) послуги, пов'язані з сільським та лісовим господарством;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39) послуги домашньої прислуги;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40) послуги, пов'язані з очищенням та прибиранням приміщень за індивідуальним замовленням.</w:t>
      </w:r>
    </w:p>
    <w:p w:rsidR="00F71ED0" w:rsidRDefault="00F71ED0" w:rsidP="00F71ED0">
      <w:pPr>
        <w:spacing w:after="0"/>
        <w:ind w:firstLine="851"/>
        <w:jc w:val="both"/>
        <w:rPr>
          <w:rFonts w:ascii="Times New Roman" w:hAnsi="Times New Roman" w:cs="Times New Roman"/>
          <w:sz w:val="24"/>
          <w:szCs w:val="24"/>
        </w:rPr>
      </w:pPr>
    </w:p>
    <w:p w:rsidR="00E0272C" w:rsidRDefault="00E0272C" w:rsidP="00F71ED0">
      <w:pPr>
        <w:spacing w:after="0"/>
        <w:ind w:firstLine="851"/>
        <w:jc w:val="center"/>
        <w:rPr>
          <w:rFonts w:ascii="Times New Roman" w:hAnsi="Times New Roman" w:cs="Times New Roman"/>
          <w:b/>
          <w:sz w:val="24"/>
          <w:szCs w:val="24"/>
        </w:rPr>
      </w:pPr>
    </w:p>
    <w:p w:rsidR="00E0272C" w:rsidRDefault="00E0272C" w:rsidP="00F71ED0">
      <w:pPr>
        <w:spacing w:after="0"/>
        <w:ind w:firstLine="851"/>
        <w:jc w:val="center"/>
        <w:rPr>
          <w:rFonts w:ascii="Times New Roman" w:hAnsi="Times New Roman" w:cs="Times New Roman"/>
          <w:b/>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ІІ.</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Порядок визначення доходів та їх склад для платників єдиного податку першої - третьої </w:t>
      </w:r>
      <w:proofErr w:type="spellStart"/>
      <w:r>
        <w:rPr>
          <w:rFonts w:ascii="Times New Roman" w:hAnsi="Times New Roman" w:cs="Times New Roman"/>
          <w:b/>
          <w:sz w:val="24"/>
          <w:szCs w:val="24"/>
        </w:rPr>
        <w:t>групп</w:t>
      </w:r>
      <w:proofErr w:type="spellEnd"/>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Порядок визначення доходів та їх склад для платників єдиного податку першої - третьої </w:t>
      </w:r>
      <w:proofErr w:type="spellStart"/>
      <w:r>
        <w:rPr>
          <w:rFonts w:ascii="Times New Roman" w:hAnsi="Times New Roman" w:cs="Times New Roman"/>
          <w:sz w:val="24"/>
          <w:szCs w:val="24"/>
        </w:rPr>
        <w:t>групп</w:t>
      </w:r>
      <w:proofErr w:type="spellEnd"/>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 Доходом платника єдиного податку є:</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для фізичної особи - підприємця - дохід, отриманий протягом податкового (звітного) періоду в грошовій формі (готівковій та/або безготівковій); матеріальній або нематеріальній формі.  При цьому до доходу не включаються отримані такою фізичною особою пасивні доходи у вигляді процентів, дивідендів, роялті, страхові виплати і відшкодування, а також доходи, отримані від продажу рухомого та нерухомого майна, яке належить на праві власності фізичній особі та використовується в її господарській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для юридичної особи -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2.2. При продажу основних засобів юридичними особами - платниками єдиного податку дохід визначається як сума коштів, отриманих від продажу таких основних засобів.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Якщо основні засоби продані після їх використання протягом 12 календарних місяців з дня введення в експлуатацію, дохід визначається як різниця між сумою коштів, отриманою від продажу таких основних засобів, та їх залишковою балансовою вартістю, що склалася на день продажу.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2.3. До суми доходу платника єдиного податку включається вартість безоплатно отриманих протягом звітного періоду товарів (робіт, послуг).</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Безоплатно отриманими вважаються товари (роботи, послуги), надані платнику єдиного податку згідно з письмовими договорами дарування та іншими письмовими договорами, укладеними згідно із законодавством, за якими не передбачено грошової або іншої компенсації вартості таких товарів (робіт, послуг) чи їх повернення, а також товари, передані платнику єдиного податку на відповідальне зберігання і використані таким платником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який є платником податку на додану вартість за звітний період також включається сума кредиторської заборгованості, за якою минув строк позовної давності.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До суми доходу платника єдиного податку третьої групи (юридичні особи) за звітний період включається вартість реалізованих протягом звітного періоду товарів (робіт, послуг), за які отримана попередня оплата (аванс) у період сплати інших податків і зборів.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2.4. У разі надання послуг, виконання робіт за договорами доручення, комісії, транспортного експедирування або за агентськими договорами доходом є сума отриманої винагороди повіреного (агента).</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2.5. Дохід, виражений в іноземній валюті, перераховується у гривнях за офіційним курсом гривні до іноземної валюти, встановленим Національним банком України на дату отримання такого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2.6. Датою отримання доходу платника єдиного податку є дата надходження коштів платнику єдиного податку у грошовій (готівковій або безготівковій) формі, дата підписання платником єдиного податку акта приймання-передачі безоплатно отриманих товарів (робіт, послуг). Для платника єдиного податку третьої групи, який є платником податку на додану вартість, датою отримання доходу є дата списання кредиторської заборгованості, за якою минув строк позовної давності.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Для платника єдиного податку третьої групи (юридичні особи) датою отримання доходу також є дата відвантаження товарів (виконання робіт, надання послуг), за які отримана попередня оплата (аванс) у період сплати інших податків і зборів, визначених Податковим кодексом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2.7. У разі здійснення торгівлі товарами або послугами з використанням торговельних автоматів чи іншого подібного обладнання, що не передбачає наявності реєстратора розрахункових операцій, датою отримання доходу вважається дата вилучення з таких торговельних апаратів та/або подібного обладнання грошової виручки.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2.8. У разі якщо торгівля товарами (роботами, послугами) через торговельні автомати здійснюється з використанням жетонів, карток та/або інших замінників грошових знаків, виражених у грошовій одиниці України, датою отримання доходу вважається дата продажу таких жетонів, карток та/або інших замінників грошових знаків, виражених у грошовій одиниці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2.9. Доходи фізичної особи - платника єдиного податку, отримані в результаті провадження господарської діяльності та оподатковані згідно з цією главою, не включаються до складу загального річного оподатковуваного доходу фізичної особи, визначеного відповідно до розділу IV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2.10. Не є доходом суми податків і зборів, утримані (нараховані) платником єдиного податку під час здійснення ним функцій податкового агента, а також суми єдиного внеску на загальнообов'язкове державне соціальне страхування, нараховані платником єдиного податку відповідно до закону.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2.11. До складу доходу, визначеного цією статтею, не включаються: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суми податку на додану вартість;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суми коштів, отриманих за внутрішніми розрахунками між структурними підрозділами платника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3) суми фінансової допомоги, наданої на поворотній основі, отриманої та поверненої протягом 12 календарних місяців з дня її отримання, та суми кредитів;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 суми коштів цільового призначення, що надійшли від Пенсійного фонду та інших фондів загальнообов'язкового державного соціального страхування, з бюджетів або державних цільових фондів, у тому числі в межах державних або місцевих програм;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суми коштів (аванс, передоплата), що повертаються покупцю товару (робіт, послуг) - платнику єдиного податку та/або повертаються платником єдиного податку покупцю товару (робіт, послуг), якщо таке повернення відбувається внаслідок повернення товару, розірвання договору або за листом-заявою про повернення коштів;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 суми коштів, що надійшли як оплата товарів (робіт, послуг), реалізованих у період сплати інших податків і зборів, встановлених Податковим кодексом, вартість яких була включена до доходу юридичної особи при обчисленні податку на прибуток підприємств або загального оподатковуваного доходу фізичної особи - підприємця;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 суми податку на додану вартість, що надійшли у вартості товарів (виконаних робіт, наданих послуг), відвантажених (поставлених) у період сплати інших податків і зборів, встановлених цим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 суми коштів та вартість майна, внесені засновниками або учасниками платника єдиного податку до статутного капіталу такого платника;</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9) суми коштів у частині надмірно сплачених податків і зборів, встановлених цим Кодексом, та суми єдиного внеску на загальнообов'язкове державне соціальне страхування, що повертаються платнику єдиного податку з бюджетів або державних цільових фондів;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 дивіденди, отримані платником єдиного податку - юридичною особою від інших платників податків, оподатковані в порядку, визначеному Податковим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2.12. Дохід визначається на підставі даних обліку, який ведеться відповідно до статті 296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2.13. Визначення доходу здійснюється для цілей оподаткування єдиним податком та для надання права суб'єкту господарювання зареєструватися платником єдиного податку та/або перебувати на спрощеній системі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2.14. При визначенні обсягу доходу, що дає право суб'єкту господарювання зареєструватися платником єдиного податку та/або перебувати на спрощеній системі оподаткування в наступному податковому (звітному) періоді, не включається дохід, отриманий як компенсація (відшкодування) за рішенням суду за будь-які попередні (звітні) періоди.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2.15. Право на застосування спрощеної системи оподаткування в наступному календарному році мають платники єдиного податку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протягом календарного року обсягу доходу, встановленого для відповідної групи 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При цьому якщо протягом календарного року платники першої і другої груп використали право на застосування іншої ставки єдиного податку у зв'язку з перевищенням обсягу доходу, встановленого для відповідної групи, право на застосування спрощеної системи оподаткування в наступному календарному році такі платники мають за умови </w:t>
      </w:r>
      <w:proofErr w:type="spellStart"/>
      <w:r>
        <w:rPr>
          <w:rFonts w:ascii="Times New Roman" w:hAnsi="Times New Roman" w:cs="Times New Roman"/>
          <w:sz w:val="24"/>
          <w:szCs w:val="24"/>
        </w:rPr>
        <w:t>неперевищення</w:t>
      </w:r>
      <w:proofErr w:type="spellEnd"/>
      <w:r>
        <w:rPr>
          <w:rFonts w:ascii="Times New Roman" w:hAnsi="Times New Roman" w:cs="Times New Roman"/>
          <w:sz w:val="24"/>
          <w:szCs w:val="24"/>
        </w:rPr>
        <w:t xml:space="preserve"> ними протягом календарного року обсягу доходу, встановленого підпунктом 3 пункту 291.4 статті 291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ІІІ.</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Об'єкт та база оподаткування для платників єдиного податку четвертої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Об'єкт та база оподаткування для платників єдиного податку четвертої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3.1. Об'єктом оподаткування для платників єдиного податку четвертої групи є площа сільськогосподарських угідь (ріллі, сіножатей, пасовищ і багаторічних насаджень) та/або </w:t>
      </w:r>
      <w:r>
        <w:rPr>
          <w:rFonts w:ascii="Times New Roman" w:hAnsi="Times New Roman" w:cs="Times New Roman"/>
          <w:sz w:val="24"/>
          <w:szCs w:val="24"/>
        </w:rPr>
        <w:lastRenderedPageBreak/>
        <w:t>земель водного фонду (внутрішніх водойм, озер, ставків, водосховищ), що перебуває у власності сільськогосподарського товаровиробника або надана йому у користування, у тому числі на умовах оренди.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3.2. Базою оподаткування податком для платників єдиного податку четвертої групи для сільськогосподарських товаровиробників є нормативна грошова оцінка одного гектара сільськогосподарських угідь (ріллі, сіножатей, пасовищ і багаторічних насаджень),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Базою оподаткування податком для платників єдиного податку четвертої групи для земель водного фонду (внутрішніх водойм, озер, ставків, водосховищ) є нормативна грошова оцінка ріллі в Автономній Республіці Крим або в області, з урахуванням коефіцієнта індексації, визначеного за станом на 1 січня базового податкового (звітного) року відповідно до порядку, встановленого розділом XII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3.3. Підставою для нарахування єдиного податку платникам четвертої групи є дані державного земельного кадастру та/або дані з державного реєстру речових прав на нерухоме майно.</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податку у порядку, встановленому Кабінетом Міністрів України.</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w:t>
      </w:r>
      <w:r>
        <w:rPr>
          <w:rFonts w:ascii="Times New Roman" w:hAnsi="Times New Roman" w:cs="Times New Roman"/>
          <w:b/>
          <w:sz w:val="24"/>
          <w:szCs w:val="24"/>
          <w:lang w:val="en-US"/>
        </w:rPr>
        <w:t>V</w:t>
      </w:r>
      <w:r>
        <w:rPr>
          <w:rFonts w:ascii="Times New Roman" w:hAnsi="Times New Roman" w:cs="Times New Roman"/>
          <w:b/>
          <w:sz w:val="24"/>
          <w:szCs w:val="24"/>
        </w:rPr>
        <w:t>.</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Ставки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 Ставки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4.1. Ставки єдиного податку для платників першої  груп встановлюються у відсотках (фіксовані ставки) до розміру прожиткового мінімуму для працездатних осіб,  встановленої законом на 1 січня податкового (звітного) року (далі у цій главі – прожитковий мінімуму), другої групи – у відсотках (фіксовані ставки) до розміру мінімальної заробітної плати, встановленої законом на 1 січня податкового (звітного) року (далі у цій главі – мінімальна заробітна плата),  третьої групи - у відсотках до доходу (відсоткові ставки).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4.2. Фіксовані ставки єдиного податку встановлюються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1) для першої групи платників єдиного податку - </w:t>
      </w:r>
      <w:r>
        <w:rPr>
          <w:rFonts w:ascii="Times New Roman" w:hAnsi="Times New Roman" w:cs="Times New Roman"/>
          <w:b/>
          <w:sz w:val="24"/>
          <w:szCs w:val="24"/>
        </w:rPr>
        <w:t>10</w:t>
      </w:r>
      <w:r>
        <w:rPr>
          <w:rFonts w:ascii="Times New Roman" w:hAnsi="Times New Roman" w:cs="Times New Roman"/>
          <w:sz w:val="24"/>
          <w:szCs w:val="24"/>
        </w:rPr>
        <w:t xml:space="preserve"> відсотків розміру  прожиткового мінімуму;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для другої групи платників єдиного податку -  </w:t>
      </w:r>
      <w:r>
        <w:rPr>
          <w:rFonts w:ascii="Times New Roman" w:hAnsi="Times New Roman" w:cs="Times New Roman"/>
          <w:b/>
          <w:sz w:val="24"/>
          <w:szCs w:val="24"/>
        </w:rPr>
        <w:t>20</w:t>
      </w:r>
      <w:r>
        <w:rPr>
          <w:rFonts w:ascii="Times New Roman" w:hAnsi="Times New Roman" w:cs="Times New Roman"/>
          <w:sz w:val="24"/>
          <w:szCs w:val="24"/>
        </w:rPr>
        <w:t xml:space="preserve"> відсотків розміру мінімальної заробітної плати.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4.3. Відсоткова ставка єдиного податку для платників третьої групи встановлюється у розмірі: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sz w:val="24"/>
          <w:szCs w:val="24"/>
        </w:rPr>
        <w:t>3</w:t>
      </w:r>
      <w:r>
        <w:rPr>
          <w:rFonts w:ascii="Times New Roman" w:hAnsi="Times New Roman" w:cs="Times New Roman"/>
          <w:sz w:val="24"/>
          <w:szCs w:val="24"/>
        </w:rPr>
        <w:t xml:space="preserve"> відсотки доходу - у разі сплати податку на додану вартість згідно з Податковим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sz w:val="24"/>
          <w:szCs w:val="24"/>
        </w:rPr>
        <w:t>5</w:t>
      </w:r>
      <w:r>
        <w:rPr>
          <w:rFonts w:ascii="Times New Roman" w:hAnsi="Times New Roman" w:cs="Times New Roman"/>
          <w:sz w:val="24"/>
          <w:szCs w:val="24"/>
        </w:rPr>
        <w:t xml:space="preserve"> відсотки доходу - у разі включення податку на додану вартість до складу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Pr>
          <w:rFonts w:ascii="Times New Roman" w:hAnsi="Times New Roman" w:cs="Times New Roman"/>
          <w:sz w:val="24"/>
          <w:szCs w:val="24"/>
        </w:rPr>
        <w:lastRenderedPageBreak/>
        <w:t>напівдорогоцінного</w:t>
      </w:r>
      <w:proofErr w:type="spellEnd"/>
      <w:r>
        <w:rPr>
          <w:rFonts w:ascii="Times New Roman" w:hAnsi="Times New Roman" w:cs="Times New Roman"/>
          <w:sz w:val="24"/>
          <w:szCs w:val="24"/>
        </w:rPr>
        <w:t xml:space="preserve"> каміння, ставка єдиного податку встановлюється у розмірі, визначеному підпунктом 2 пункту 293.3  статті 293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4.4. Ставка єдиного податку встановлюється для платників єдиного податку першої - третьої групи (фізичні особи - підприємці) у розмірі </w:t>
      </w:r>
      <w:r>
        <w:rPr>
          <w:rFonts w:ascii="Times New Roman" w:hAnsi="Times New Roman" w:cs="Times New Roman"/>
          <w:b/>
          <w:sz w:val="24"/>
          <w:szCs w:val="24"/>
        </w:rPr>
        <w:t>15</w:t>
      </w:r>
      <w:r>
        <w:rPr>
          <w:rFonts w:ascii="Times New Roman" w:hAnsi="Times New Roman" w:cs="Times New Roman"/>
          <w:sz w:val="24"/>
          <w:szCs w:val="24"/>
        </w:rPr>
        <w:t xml:space="preserve"> відсотків: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підпунктах 1, 2 і 3 пункту 291.4 статті 291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від провадження діяльності, не зазначеної у реєстрі платників єдиного податку, віднесеного до першої або другої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при застосуванні іншого способу розрахунків, ніж зазначений у цій главі;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 до доходу, отриманого від здійснення видів діяльності, які не дають права застосовувати спрощену систему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до доходу, отриманого платниками першої або другої групи від провадження діяльності, яка не передбачена у підпунктах 1 або 2 пункту 291.4 статті 291 Податкового кодексу України відповідно.</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4.5. Ставки єдиного податку для платників третьої групи (юридичні особи) встановлюються у подвійному розмірі ставок, визначених пунктом 293.3 статті 293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до суми перевищення обсягу доходу, визначеного у підпункті 3 пункту 291.4 статті 291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до доходу, отриманого при застосуванні іншого способу розрахунків, ніж зазначений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до доходу, отриманого від здійснення видів діяльності, які не дають права застосовувати спрощену систему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4.6.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4.7.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4.8. Ставки, встановлені пунктами 293.3 - 293.5 статті 293 </w:t>
      </w:r>
      <w:bookmarkStart w:id="0" w:name="OLE_LINK2"/>
      <w:bookmarkStart w:id="1" w:name="OLE_LINK1"/>
      <w:r>
        <w:rPr>
          <w:rFonts w:ascii="Times New Roman" w:hAnsi="Times New Roman" w:cs="Times New Roman"/>
          <w:sz w:val="24"/>
          <w:szCs w:val="24"/>
        </w:rPr>
        <w:t>Податкового кодексу</w:t>
      </w:r>
      <w:bookmarkEnd w:id="0"/>
      <w:bookmarkEnd w:id="1"/>
      <w:r>
        <w:rPr>
          <w:rFonts w:ascii="Times New Roman" w:hAnsi="Times New Roman" w:cs="Times New Roman"/>
          <w:sz w:val="24"/>
          <w:szCs w:val="24"/>
        </w:rPr>
        <w:t xml:space="preserve"> України, застосовуються з урахуванням таких особливостей:</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платники єдиного податку першої групи, які у календарному кварталі перевищили обсяг доходу, визначений для таких платників у пункті 291.4 статті 291 Податкового кодексу, з наступного календарного кварталу за заявою переходять на застосування ставки єдиного податку, визначеної для платників єдиного податку другої або третьої групи, або відмовляються від застосування спрощеної системи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платники єдиного податку другої групи, які перевищили у податковому (звітному) періоді обсяг доходу, визначений для таких платників у пункті 291.4 статті 291 Податкового кодексу, в наступному податковому (звітному) кварталі за заявою переходять на застосування ставки єдиного податку, визначеної для платників єдиного податку третьої групи, або відмовляються від застосування спрощеної системи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до суми перевищення зобов'язані застосувати ставку єдиного податку у розмірі 15 відсотків.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Заява подається не пізніше 20 числа місяця, наступного за календарним кварталом, у якому допущено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3) платники єдиного податку третьої групи (фізичні особи - підприємці), які перевищили у податковому (звітному) періоді обсяг доходу, визначений для таких платників у пункті 291.4 статті 291 </w:t>
      </w:r>
      <w:bookmarkStart w:id="2" w:name="OLE_LINK4"/>
      <w:bookmarkStart w:id="3" w:name="OLE_LINK3"/>
      <w:r>
        <w:rPr>
          <w:rFonts w:ascii="Times New Roman" w:hAnsi="Times New Roman" w:cs="Times New Roman"/>
          <w:sz w:val="24"/>
          <w:szCs w:val="24"/>
        </w:rPr>
        <w:t>Податкового кодексу</w:t>
      </w:r>
      <w:bookmarkEnd w:id="2"/>
      <w:bookmarkEnd w:id="3"/>
      <w:r>
        <w:rPr>
          <w:rFonts w:ascii="Times New Roman" w:hAnsi="Times New Roman" w:cs="Times New Roman"/>
          <w:sz w:val="24"/>
          <w:szCs w:val="24"/>
        </w:rPr>
        <w:t xml:space="preserve"> України, до суми перевищення застосовують ставку єдиного податку у розмірі 15 відсотків, а також зобов'язані у порядку, встановленому цією главою перейти на сплату інших податків і зборів, встановлених Податковим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Платники єдиного податку третьої групи (юридичні особи), які перевищили у податковому (звітному) періоді обсяг доходу, визначений для таких платників у пункті 291.4 статті 291 Податкового кодексу України, до суми перевищення застосовують ставку єдиного податку у подвійному розмірі ставок, визначених пунктом 293.3 статті 293 Податкового кодексу України, а також зобов'язані у порядку, встановленому цим розділом, перейти на сплату інших податків і зборів, встановлених Податковим кодексом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Заява подається не пізніше 20 числа місяця, наступного за календарним кварталом, у якому допущено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 ставка єдиного податку, визначена для третьої групи у розмірі </w:t>
      </w:r>
      <w:r>
        <w:rPr>
          <w:rFonts w:ascii="Times New Roman" w:hAnsi="Times New Roman" w:cs="Times New Roman"/>
          <w:b/>
          <w:sz w:val="24"/>
          <w:szCs w:val="24"/>
        </w:rPr>
        <w:t xml:space="preserve">3 </w:t>
      </w:r>
      <w:r>
        <w:rPr>
          <w:rFonts w:ascii="Times New Roman" w:hAnsi="Times New Roman" w:cs="Times New Roman"/>
          <w:sz w:val="24"/>
          <w:szCs w:val="24"/>
        </w:rPr>
        <w:t>відсотки, може бути обрана:</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а) суб'єктом господарювання, який зареєстрований платником податку на додану вартість відповідно до розділу V Податкового кодексу України, у разі переходу ним на спрощену систему оподаткування шляхом подання заяви щодо переходу на спрощену систему оподаткування не пізніше ніж за 15 календарних днів до початку наступного календарного кварталу;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б) платником єдиного податку третьої групи, який обрав ставку єдиного податку в розмірі </w:t>
      </w:r>
      <w:r>
        <w:rPr>
          <w:rFonts w:ascii="Times New Roman" w:hAnsi="Times New Roman" w:cs="Times New Roman"/>
          <w:b/>
          <w:sz w:val="24"/>
          <w:szCs w:val="24"/>
        </w:rPr>
        <w:t xml:space="preserve">5 </w:t>
      </w:r>
      <w:r>
        <w:rPr>
          <w:rFonts w:ascii="Times New Roman" w:hAnsi="Times New Roman" w:cs="Times New Roman"/>
          <w:sz w:val="24"/>
          <w:szCs w:val="24"/>
        </w:rPr>
        <w:t>відсотки, у разі добровільної зміни ставки єдиного податку шляхом подання заяви щодо зміни ставки єдиного податку не пізніше ніж за 15 календарних днів до початку календарного кварталу, в якому буде застосовуватися нова ставка та реєстрації такого платника єдиного податку платником податку на додану вартість у порядку, встановленому розділом V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в) суб'єктом господарювання, який не зареєстрований платником податку на додану вартість, у разі його переходу на спрощену систему оподаткування або зміни групи платників єдиного податку шляхом реєстрації платником податку на додану вартість відповідно до розділу V Податкового кодексу України і подання заяви щодо переходу на спрощену систему оподаткування або зміни групи платників єдиного податку не пізніше ніж за 15 календарних днів до початку наступного календарного кварталу, в якому здійснено реєстрацію платником податку на додану вартість;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5) у разі анулювання реєстрації платника податку на додану вартість у порядку, встановленому розділом V Податкового кодексу України, платники єдиного податку зобов'язані перейти на сплату єдиного податку за ставкою у розмірі </w:t>
      </w:r>
      <w:r>
        <w:rPr>
          <w:rFonts w:ascii="Times New Roman" w:hAnsi="Times New Roman" w:cs="Times New Roman"/>
          <w:b/>
          <w:sz w:val="24"/>
          <w:szCs w:val="24"/>
        </w:rPr>
        <w:t>3</w:t>
      </w:r>
      <w:r>
        <w:rPr>
          <w:rFonts w:ascii="Times New Roman" w:hAnsi="Times New Roman" w:cs="Times New Roman"/>
          <w:sz w:val="24"/>
          <w:szCs w:val="24"/>
        </w:rPr>
        <w:t xml:space="preserve"> відсотків (для платників єдиного податку третьої групи) або відмовитися від застосування спрощеної системи оподаткування шляхом подання заяви щодо зміни ставки єдиного податку чи відмови від застосування спрощеної системи оподаткування не пізніше ніж за 15 календарних днів до початку наступного календарного кварталу, в якому здійснено анулювання реєстрації платником податку на додану вартість.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4.9. Для платників єдиного податку четвертої групи розмір ставок податку з одного гектара сільськогосподарських угідь та/або земель водного фонду залежить від категорії (типу) земель, їх розташування та становить (у відсотках бази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4.9.1. для ріллі, сіножатей і пасовищ (крім ріллі, сіножатей і пасовищ, розташованих у гірських зонах та на поліських територіях, а також ріллі, сіножатей і пасовищ, що перебувають у власності сільськогосподарських товаровиробників, які спеціалізуються на </w:t>
      </w:r>
      <w:r>
        <w:rPr>
          <w:rFonts w:ascii="Times New Roman" w:hAnsi="Times New Roman" w:cs="Times New Roman"/>
          <w:sz w:val="24"/>
          <w:szCs w:val="24"/>
        </w:rPr>
        <w:lastRenderedPageBreak/>
        <w:t xml:space="preserve">виробництві (вирощуванні) та переробці продукції рослинництва на закритому ґрунті, або надані їм у користування, у тому числі на умовах оренди) - </w:t>
      </w:r>
      <w:r>
        <w:rPr>
          <w:rFonts w:ascii="Times New Roman" w:hAnsi="Times New Roman" w:cs="Times New Roman"/>
          <w:b/>
          <w:sz w:val="24"/>
          <w:szCs w:val="24"/>
        </w:rPr>
        <w:t>0,95</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4.9.2. для ріллі, сіножатей і пасовищ,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4.9.3. для багаторічних насаджень (крім багаторічних насаджень, розташованих у гірських зонах та на поліських територіях) - </w:t>
      </w:r>
      <w:r>
        <w:rPr>
          <w:rFonts w:ascii="Times New Roman" w:hAnsi="Times New Roman" w:cs="Times New Roman"/>
          <w:b/>
          <w:sz w:val="24"/>
          <w:szCs w:val="24"/>
        </w:rPr>
        <w:t>0,57</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4.9.4. для багаторічних насаджень, розташованих у гірських зонах та на поліських територіях, - </w:t>
      </w:r>
      <w:r>
        <w:rPr>
          <w:rFonts w:ascii="Times New Roman" w:hAnsi="Times New Roman" w:cs="Times New Roman"/>
          <w:b/>
          <w:sz w:val="24"/>
          <w:szCs w:val="24"/>
        </w:rPr>
        <w:t>0,19</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4.9.5. для земель водного фонду – </w:t>
      </w:r>
      <w:r>
        <w:rPr>
          <w:rFonts w:ascii="Times New Roman" w:hAnsi="Times New Roman" w:cs="Times New Roman"/>
          <w:b/>
          <w:sz w:val="24"/>
          <w:szCs w:val="24"/>
        </w:rPr>
        <w:t>2,43</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4.9.6. для сільськогосподарських угідь, що перебувають в умовах закритого </w:t>
      </w:r>
      <w:proofErr w:type="spellStart"/>
      <w:r>
        <w:rPr>
          <w:rFonts w:ascii="Times New Roman" w:hAnsi="Times New Roman" w:cs="Times New Roman"/>
          <w:sz w:val="24"/>
          <w:szCs w:val="24"/>
        </w:rPr>
        <w:t>грунту</w:t>
      </w:r>
      <w:proofErr w:type="spellEnd"/>
      <w:r>
        <w:rPr>
          <w:rFonts w:ascii="Times New Roman" w:hAnsi="Times New Roman" w:cs="Times New Roman"/>
          <w:sz w:val="24"/>
          <w:szCs w:val="24"/>
        </w:rPr>
        <w:t xml:space="preserve"> – </w:t>
      </w:r>
      <w:r>
        <w:rPr>
          <w:rFonts w:ascii="Times New Roman" w:hAnsi="Times New Roman" w:cs="Times New Roman"/>
          <w:b/>
          <w:sz w:val="24"/>
          <w:szCs w:val="24"/>
        </w:rPr>
        <w:t>6,33</w:t>
      </w:r>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Перелік гірських зон та поліських територій визначається Кабінетом Міністрів України.</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w:t>
      </w:r>
      <w:r>
        <w:rPr>
          <w:rFonts w:ascii="Times New Roman" w:hAnsi="Times New Roman" w:cs="Times New Roman"/>
          <w:b/>
          <w:sz w:val="24"/>
          <w:szCs w:val="24"/>
        </w:rPr>
        <w:t>.</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Податковий (звітний) період</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Податковий (звітний) період</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5.1. Податковим (звітним) періодом для платників єдиного податку першої, другої та четвертої груп є календарний рік.</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Податковим (звітним) періодом для платників єдиного податку третьої групи є календарний квартал.</w:t>
      </w:r>
    </w:p>
    <w:p w:rsidR="00F71ED0" w:rsidRDefault="00F71ED0" w:rsidP="00F71ED0">
      <w:pPr>
        <w:pStyle w:val="a5"/>
        <w:shd w:val="clear" w:color="auto" w:fill="FFFFFF"/>
        <w:spacing w:before="0" w:beforeAutospacing="0" w:after="0" w:afterAutospacing="0" w:line="276" w:lineRule="auto"/>
        <w:ind w:firstLine="851"/>
        <w:jc w:val="both"/>
        <w:rPr>
          <w:color w:val="000000"/>
        </w:rPr>
      </w:pPr>
      <w:r>
        <w:rPr>
          <w:color w:val="000000"/>
        </w:rPr>
        <w:t xml:space="preserve">5.2.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w:t>
      </w:r>
      <w:proofErr w:type="spellStart"/>
      <w:r>
        <w:rPr>
          <w:color w:val="000000"/>
        </w:rPr>
        <w:t>починається</w:t>
      </w:r>
      <w:proofErr w:type="spellEnd"/>
      <w:r>
        <w:rPr>
          <w:color w:val="000000"/>
        </w:rPr>
        <w:t xml:space="preserve"> </w:t>
      </w:r>
      <w:proofErr w:type="spellStart"/>
      <w:r>
        <w:rPr>
          <w:color w:val="000000"/>
        </w:rPr>
        <w:t>з</w:t>
      </w:r>
      <w:proofErr w:type="spellEnd"/>
      <w:r>
        <w:rPr>
          <w:color w:val="000000"/>
        </w:rPr>
        <w:t xml:space="preserve">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 xml:space="preserve"> </w:t>
      </w:r>
      <w:proofErr w:type="spellStart"/>
      <w:r>
        <w:rPr>
          <w:color w:val="000000"/>
        </w:rPr>
        <w:t>і</w:t>
      </w:r>
      <w:proofErr w:type="spellEnd"/>
      <w:r>
        <w:rPr>
          <w:color w:val="000000"/>
        </w:rPr>
        <w:t xml:space="preserve"> </w:t>
      </w:r>
      <w:proofErr w:type="spellStart"/>
      <w:r>
        <w:rPr>
          <w:color w:val="000000"/>
        </w:rPr>
        <w:t>закінчується</w:t>
      </w:r>
      <w:proofErr w:type="spellEnd"/>
      <w:r>
        <w:rPr>
          <w:color w:val="000000"/>
        </w:rPr>
        <w:t xml:space="preserve"> </w:t>
      </w:r>
      <w:proofErr w:type="spellStart"/>
      <w:r>
        <w:rPr>
          <w:color w:val="000000"/>
        </w:rPr>
        <w:t>останнім</w:t>
      </w:r>
      <w:proofErr w:type="spellEnd"/>
      <w:r>
        <w:rPr>
          <w:color w:val="000000"/>
        </w:rPr>
        <w:t xml:space="preserve"> </w:t>
      </w:r>
      <w:proofErr w:type="spellStart"/>
      <w:r>
        <w:rPr>
          <w:color w:val="000000"/>
        </w:rPr>
        <w:t>календарним</w:t>
      </w:r>
      <w:proofErr w:type="spellEnd"/>
      <w:r>
        <w:rPr>
          <w:color w:val="000000"/>
        </w:rPr>
        <w:t xml:space="preserve"> днем </w:t>
      </w:r>
      <w:proofErr w:type="spellStart"/>
      <w:r>
        <w:rPr>
          <w:color w:val="000000"/>
        </w:rPr>
        <w:t>останнього</w:t>
      </w:r>
      <w:proofErr w:type="spellEnd"/>
      <w:r>
        <w:rPr>
          <w:color w:val="000000"/>
        </w:rPr>
        <w:t xml:space="preserve"> </w:t>
      </w:r>
      <w:proofErr w:type="spellStart"/>
      <w:r>
        <w:rPr>
          <w:color w:val="000000"/>
        </w:rPr>
        <w:t>місяця</w:t>
      </w:r>
      <w:proofErr w:type="spellEnd"/>
      <w:r>
        <w:rPr>
          <w:color w:val="000000"/>
        </w:rPr>
        <w:t xml:space="preserve"> </w:t>
      </w:r>
      <w:proofErr w:type="spellStart"/>
      <w:r>
        <w:rPr>
          <w:color w:val="000000"/>
        </w:rPr>
        <w:t>податкового</w:t>
      </w:r>
      <w:proofErr w:type="spellEnd"/>
      <w:r>
        <w:rPr>
          <w:color w:val="000000"/>
        </w:rPr>
        <w:t xml:space="preserve"> (</w:t>
      </w:r>
      <w:proofErr w:type="spellStart"/>
      <w:r>
        <w:rPr>
          <w:color w:val="000000"/>
        </w:rPr>
        <w:t>звітного</w:t>
      </w:r>
      <w:proofErr w:type="spellEnd"/>
      <w:r>
        <w:rPr>
          <w:color w:val="000000"/>
        </w:rPr>
        <w:t xml:space="preserve">) </w:t>
      </w:r>
      <w:proofErr w:type="spellStart"/>
      <w:r>
        <w:rPr>
          <w:color w:val="000000"/>
        </w:rPr>
        <w:t>періоду</w:t>
      </w:r>
      <w:proofErr w:type="spellEnd"/>
      <w:r>
        <w:rPr>
          <w:color w:val="000000"/>
        </w:rPr>
        <w:t>.</w:t>
      </w:r>
    </w:p>
    <w:p w:rsidR="00F71ED0" w:rsidRDefault="00F71ED0" w:rsidP="00F71ED0">
      <w:pPr>
        <w:pStyle w:val="a5"/>
        <w:shd w:val="clear" w:color="auto" w:fill="FFFFFF"/>
        <w:spacing w:before="0" w:beforeAutospacing="0" w:after="0" w:afterAutospacing="0" w:line="276" w:lineRule="auto"/>
        <w:ind w:firstLine="851"/>
        <w:jc w:val="both"/>
        <w:rPr>
          <w:color w:val="000000"/>
        </w:rPr>
      </w:pPr>
      <w:proofErr w:type="spellStart"/>
      <w:r>
        <w:rPr>
          <w:color w:val="000000"/>
        </w:rPr>
        <w:t>Попередній</w:t>
      </w:r>
      <w:proofErr w:type="spellEnd"/>
      <w:r>
        <w:rPr>
          <w:color w:val="000000"/>
        </w:rPr>
        <w:t xml:space="preserve"> </w:t>
      </w: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рік</w:t>
      </w:r>
      <w:proofErr w:type="spellEnd"/>
      <w:r>
        <w:rPr>
          <w:color w:val="000000"/>
        </w:rPr>
        <w:t xml:space="preserve"> для </w:t>
      </w:r>
      <w:proofErr w:type="spellStart"/>
      <w:r>
        <w:rPr>
          <w:color w:val="000000"/>
        </w:rPr>
        <w:t>новоутворених</w:t>
      </w:r>
      <w:proofErr w:type="spellEnd"/>
      <w:r>
        <w:rPr>
          <w:color w:val="000000"/>
        </w:rPr>
        <w:t xml:space="preserve">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 </w:t>
      </w:r>
      <w:proofErr w:type="spellStart"/>
      <w:r>
        <w:rPr>
          <w:color w:val="000000"/>
        </w:rPr>
        <w:t>період</w:t>
      </w:r>
      <w:proofErr w:type="spellEnd"/>
      <w:r>
        <w:rPr>
          <w:color w:val="000000"/>
        </w:rPr>
        <w:t xml:space="preserve"> </w:t>
      </w:r>
      <w:proofErr w:type="spellStart"/>
      <w:r>
        <w:rPr>
          <w:color w:val="000000"/>
        </w:rPr>
        <w:t>з</w:t>
      </w:r>
      <w:proofErr w:type="spellEnd"/>
      <w:r>
        <w:rPr>
          <w:color w:val="000000"/>
        </w:rPr>
        <w:t xml:space="preserve"> дня </w:t>
      </w:r>
      <w:proofErr w:type="spellStart"/>
      <w:r>
        <w:rPr>
          <w:color w:val="000000"/>
        </w:rPr>
        <w:t>державної</w:t>
      </w:r>
      <w:proofErr w:type="spellEnd"/>
      <w:r>
        <w:rPr>
          <w:color w:val="000000"/>
        </w:rPr>
        <w:t xml:space="preserve"> </w:t>
      </w:r>
      <w:proofErr w:type="spellStart"/>
      <w:r>
        <w:rPr>
          <w:color w:val="000000"/>
        </w:rPr>
        <w:t>реєстрації</w:t>
      </w:r>
      <w:proofErr w:type="spellEnd"/>
      <w:r>
        <w:rPr>
          <w:color w:val="000000"/>
        </w:rPr>
        <w:t xml:space="preserve"> до 31 </w:t>
      </w:r>
      <w:proofErr w:type="spellStart"/>
      <w:r>
        <w:rPr>
          <w:color w:val="000000"/>
        </w:rPr>
        <w:t>грудня</w:t>
      </w:r>
      <w:proofErr w:type="spellEnd"/>
      <w:r>
        <w:rPr>
          <w:color w:val="000000"/>
        </w:rPr>
        <w:t xml:space="preserve"> того ж року.</w:t>
      </w:r>
    </w:p>
    <w:p w:rsidR="00F71ED0" w:rsidRDefault="00F71ED0" w:rsidP="00F71ED0">
      <w:pPr>
        <w:pStyle w:val="a5"/>
        <w:shd w:val="clear" w:color="auto" w:fill="FFFFFF"/>
        <w:spacing w:before="0" w:beforeAutospacing="0" w:after="0" w:afterAutospacing="0" w:line="276" w:lineRule="auto"/>
        <w:ind w:firstLine="851"/>
        <w:jc w:val="both"/>
        <w:rPr>
          <w:color w:val="000000"/>
        </w:rPr>
      </w:pPr>
      <w:proofErr w:type="spellStart"/>
      <w:r>
        <w:rPr>
          <w:color w:val="000000"/>
        </w:rPr>
        <w:t>Податковий</w:t>
      </w:r>
      <w:proofErr w:type="spellEnd"/>
      <w:r>
        <w:rPr>
          <w:color w:val="000000"/>
        </w:rPr>
        <w:t xml:space="preserve"> (</w:t>
      </w:r>
      <w:proofErr w:type="spellStart"/>
      <w:r>
        <w:rPr>
          <w:color w:val="000000"/>
        </w:rPr>
        <w:t>звітний</w:t>
      </w:r>
      <w:proofErr w:type="spellEnd"/>
      <w:r>
        <w:rPr>
          <w:color w:val="000000"/>
        </w:rPr>
        <w:t xml:space="preserve">) </w:t>
      </w:r>
      <w:proofErr w:type="spellStart"/>
      <w:r>
        <w:rPr>
          <w:color w:val="000000"/>
        </w:rPr>
        <w:t>період</w:t>
      </w:r>
      <w:proofErr w:type="spellEnd"/>
      <w:r>
        <w:rPr>
          <w:color w:val="000000"/>
        </w:rPr>
        <w:t xml:space="preserve"> для </w:t>
      </w:r>
      <w:proofErr w:type="spellStart"/>
      <w:r>
        <w:rPr>
          <w:color w:val="000000"/>
        </w:rPr>
        <w:t>сільськогосподарських</w:t>
      </w:r>
      <w:proofErr w:type="spellEnd"/>
      <w:r>
        <w:rPr>
          <w:color w:val="000000"/>
        </w:rPr>
        <w:t xml:space="preserve"> </w:t>
      </w:r>
      <w:proofErr w:type="spellStart"/>
      <w:r>
        <w:rPr>
          <w:color w:val="000000"/>
        </w:rPr>
        <w:t>товаровиробників</w:t>
      </w:r>
      <w:proofErr w:type="spellEnd"/>
      <w:r>
        <w:rPr>
          <w:color w:val="000000"/>
        </w:rPr>
        <w:t xml:space="preserve"> - </w:t>
      </w:r>
      <w:proofErr w:type="spellStart"/>
      <w:r>
        <w:rPr>
          <w:color w:val="000000"/>
        </w:rPr>
        <w:t>юридичних</w:t>
      </w:r>
      <w:proofErr w:type="spellEnd"/>
      <w:r>
        <w:rPr>
          <w:color w:val="000000"/>
        </w:rPr>
        <w:t xml:space="preserve"> </w:t>
      </w:r>
      <w:proofErr w:type="spellStart"/>
      <w:r>
        <w:rPr>
          <w:color w:val="000000"/>
        </w:rPr>
        <w:t>осіб</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ліквідуються</w:t>
      </w:r>
      <w:proofErr w:type="spellEnd"/>
      <w:r>
        <w:rPr>
          <w:color w:val="000000"/>
        </w:rPr>
        <w:t xml:space="preserve">, - </w:t>
      </w:r>
      <w:proofErr w:type="spellStart"/>
      <w:r>
        <w:rPr>
          <w:color w:val="000000"/>
        </w:rPr>
        <w:t>період</w:t>
      </w:r>
      <w:proofErr w:type="spellEnd"/>
      <w:r>
        <w:rPr>
          <w:color w:val="000000"/>
        </w:rPr>
        <w:t xml:space="preserve"> </w:t>
      </w:r>
      <w:proofErr w:type="spellStart"/>
      <w:r>
        <w:rPr>
          <w:color w:val="000000"/>
        </w:rPr>
        <w:t>з</w:t>
      </w:r>
      <w:proofErr w:type="spellEnd"/>
      <w:r>
        <w:rPr>
          <w:color w:val="000000"/>
        </w:rPr>
        <w:t xml:space="preserve"> початку року до </w:t>
      </w:r>
      <w:proofErr w:type="spellStart"/>
      <w:r>
        <w:rPr>
          <w:color w:val="000000"/>
        </w:rPr>
        <w:t>їх</w:t>
      </w:r>
      <w:proofErr w:type="spellEnd"/>
      <w:r>
        <w:rPr>
          <w:color w:val="000000"/>
        </w:rPr>
        <w:t xml:space="preserve"> фактичного </w:t>
      </w:r>
      <w:proofErr w:type="spellStart"/>
      <w:r>
        <w:rPr>
          <w:color w:val="000000"/>
        </w:rPr>
        <w:t>припинення</w:t>
      </w:r>
      <w:proofErr w:type="spellEnd"/>
      <w:r>
        <w:rPr>
          <w:color w:val="000000"/>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5.3. Для суб'єктів господарювання, які перейшли на сплату єдиного податку із сплати інших податків і зборів, встановлених Податковим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F71ED0" w:rsidRDefault="00F71ED0" w:rsidP="00F71ED0">
      <w:pPr>
        <w:spacing w:after="0"/>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а також четвертої групи (фізичні особи), перший податковий (звітний) період починається з першого числа місяця, в якому відбулася державна реєстрація.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color w:val="000000"/>
          <w:sz w:val="24"/>
          <w:szCs w:val="24"/>
        </w:rPr>
        <w:t>5.5. Для суб'єктів господарювання, які утворюються в результаті реорганізації (крім</w:t>
      </w:r>
      <w:r>
        <w:rPr>
          <w:rFonts w:ascii="Times New Roman" w:hAnsi="Times New Roman" w:cs="Times New Roman"/>
          <w:sz w:val="24"/>
          <w:szCs w:val="24"/>
        </w:rPr>
        <w:t xml:space="preserve">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w:t>
      </w:r>
      <w:r>
        <w:rPr>
          <w:rFonts w:ascii="Times New Roman" w:hAnsi="Times New Roman" w:cs="Times New Roman"/>
          <w:sz w:val="24"/>
          <w:szCs w:val="24"/>
        </w:rPr>
        <w:lastRenderedPageBreak/>
        <w:t>погашено такі податкові зобов'язання чи податковий борг і подано заяву щодо обрання спрощеної системи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відповідним контролюючим органом отримано від державного реєстратора повідомлення про проведення державної реєстрації такого припинення.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5.7. У разі зміни податкової адреси платника єдиного податку останнім податковим (звітним) періодом за такою адресою вважається період, у якому подано до контролюючого органу заяву щодо зміни податкової адреси.</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w:t>
      </w:r>
      <w:r>
        <w:rPr>
          <w:rFonts w:ascii="Times New Roman" w:hAnsi="Times New Roman" w:cs="Times New Roman"/>
          <w:b/>
          <w:sz w:val="24"/>
          <w:szCs w:val="24"/>
        </w:rPr>
        <w:t>.</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Порядок нарахування та строки сплати</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 Порядок нарахування та строки сплати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6.4. Сплата єдиного податку платниками першої - третьої груп здійснюється за місцем податкової адреси.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6.6. Суми єдиного податку, сплачені відповідно до абзацу другого пункту 295.1 і пункту 295.5 статті 295 Податкового кодексу України, підлягають зарахуванню в рахунок майбутніх платежів з цього податку за заявою платника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Помилково та/або надміру сплачені суми єдиного податку підлягають поверненню платнику в порядку, встановленому Податковим кодексом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6.7.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6.8. У разі припинення платником єдиного податку провадження господарської діяльності податкові зобов'язання із сплати єдиного податку нараховуються такому платнику до останнього дня (включно) календарного місяця, в якому анульовано реєстрацію за рішенням контролюючого органу на підставі отриманого від державного реєстратора повідомлення про проведення державної реєстрації припинення підприємницької діяльності. </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У разі анулювання реєстрації платника єдиного податку за рішенням контролюючого органу податкові зобов'язання із сплати єдиного податку нараховуються </w:t>
      </w:r>
      <w:r>
        <w:rPr>
          <w:rFonts w:ascii="Times New Roman" w:hAnsi="Times New Roman" w:cs="Times New Roman"/>
          <w:sz w:val="24"/>
          <w:szCs w:val="24"/>
        </w:rPr>
        <w:lastRenderedPageBreak/>
        <w:t>такому платнику до останнього дня (включно) календарного місяця, в якому проведено анулювання реєстрації.</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 Платники єдиного податку четвертої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6.9.1.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платника податку та місцем розташування земельної ділянки податкову декларацію на поточний рік за формою, встановленою у порядку, передбаченому статтею 46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6.9.2. сплачують податок щоквартально протягом 30 календарних днів, що настають за останнім календарним днем податкового (звітного) кварталу, у таких розмірах:</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у I кварталі - 10 відсотків; </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у II кварталі - 10 відсотків; </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у III кварталі - 50 відсотків;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у IV кварталі - 30 відсотків;</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6.9.3. </w:t>
      </w:r>
      <w:r>
        <w:rPr>
          <w:rFonts w:ascii="Times New Roman" w:hAnsi="Times New Roman" w:cs="Times New Roman"/>
          <w:color w:val="000000"/>
          <w:sz w:val="24"/>
          <w:szCs w:val="24"/>
          <w:shd w:val="clear" w:color="auto" w:fill="FFFFFF"/>
        </w:rPr>
        <w:t>фізичні особи - підприємці, які у звітному періоді обрали спрощену систему оподаткування та ставку єдиного податку, встановлену для четвертої групи, або перейшли на застосування ставки єдиного податку, встановленої для четвертої групи, та юридичні особи, утворені протягом року шляхом злиття, приєднання або перетворення у звітному податковому періоді, у тому числі за набуті ними площі нових земельних ділянок, вперше сплачують податок протягом 30 календарних днів, що настають за останнім календарним днем податкового (звітного) кварталу, в якому відбулося таке обрання/перехід, в якому відбулося утворення (виникнення права на земельну ділянку), а надалі - у порядку, визначеному підпунктом 295.9.2 цього пункту;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6.9.4. що припиняються шляхом злиття, приєднання, перетворення, поділу у податковому (звітному) періоді, зобов'язані подати у період до їх фактичного припинення контролюючим органам за своїм місцезнаходженням та місцем розташування земельних ділянок уточнену податкову декларацію;</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6.9.5. зобов'язані у разі, коли протягом податкового (звітного) періоду змінилася площа сільськогосподарських угідь та/або земель водного фонду у зв'язку з набуттям (втратою) на неї права власності або користування: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уточнити суму податкових зобов'язань з податку на період починаючи з дати набуття (втрати) такого права до останнього дня податкового (звітного) року;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подати протягом 20 календарних днів місяця, що настає за звітним періодом, контролюючим органам за місцезнаходженням платника податку та місцем розташування земельної ділянки декларацію з уточненою інформацією про площу земельної ділянки, а також відомості про наявність земельних ділянок та їх нормативну грошову оцінку;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6.9.6. у разі надання сільськогосподарських угідь та/або земель водного фонду в оренду іншому платникові податку, враховують орендовану площу земельних ділянок у своїй декларації. У декларації орендаря така земельна ділянка не враховується;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6.9.7. у разі оренди ними сільськогосподарських угідь та/або земель водного фонду в особи, яка не є платником податку, враховують орендовану площу земельних ділянок у своїй декларації;</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6.9.8. перераховують в установлений строк загальну суму коштів на відповідний рахунок місцевого бюджету за місцем розташування земельної ділянки.</w:t>
      </w:r>
    </w:p>
    <w:p w:rsidR="00F71ED0" w:rsidRDefault="00F71ED0" w:rsidP="00F71ED0">
      <w:pPr>
        <w:spacing w:after="0"/>
        <w:ind w:firstLine="851"/>
        <w:jc w:val="center"/>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w:t>
      </w:r>
      <w:r>
        <w:rPr>
          <w:rFonts w:ascii="Times New Roman" w:hAnsi="Times New Roman" w:cs="Times New Roman"/>
          <w:b/>
          <w:sz w:val="24"/>
          <w:szCs w:val="24"/>
        </w:rPr>
        <w:t>.</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Ведення обліку і складення звітності</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 Ведення обліку і складення звітності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7.1. Платники єдиного податку першої - третьої груп ведуть облік у порядку, визначеному підпунктами 296.1.1 - 296.1.3 статті 296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7.1.1. Платники єдиного податку першої і другої груп та платники єдиного податку третьої групи (фізичні особи - підприємці), які не є платниками податку на додану вартість, ведуть Книгу обліку доходів шляхом щоденного, за підсумками робочого дня, відображення отриманих доходів.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Форма книги обліку доходів, порядок її ведення затверджуються центральним органом виконавчої влади, що забезпечує формування та реалізує державну фінансову політику. Для реєстрації Книги обліку доходів такі платники єдиного податку подають до контролюючого органу за місцем обліку примірник Книги, у разі обрання способу ведення Книги у паперовому вигляді.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7.1.2. Платники єдиного податку третьої групи (фізичні особи - підприємці), які є платниками податку на додану вартість, ведуть облік доходів та витрат за формою та в порядку, що встановлені центральним органом виконавчої влади, що забезпечує формування та реалізує державну фінансову політику. Для реєстрації Книги обліку доходів та витрат такі платники єдиного податку подають до контролюючого органу за місцем обліку примірник Книги.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7.1.3. Платники єдиного податку третьої групи (юридичні особи) використовують дані спрощеного бухгалтерського обліку щодо доходів та витрат з урахуванням положень пунктів 44.2, 44.3 статті 44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7.2. Платники єдиного податку першої та другої груп подають до контролюючого органу податкову декларацію платника єдиного податку у строк, встановлений для річного податкового (звітного) періоду, в якій відображаються обсяг отриманого доходу, щомісячні авансові внески, визначені пунктом 295.1 статті 295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подається, якщо платник єдиного податку не допустив перевищення протягом року обсягу доходу, визначеного у пункті 291.4 статті 291 Податкового кодексу, та/або самостійно не перейшов на сплату єдиного податку за ставками, встановленими для платників єдиного податку другої або третьої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7.3. Платники єдиного податку третьої групи подають до контролюючого органу податкову декларацію платника єдиного податку у строки, встановлені для квартального податкового (звітного) періоду.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7.4. Податкова декларація подається до контролюючого органу за місцем податкової адреси.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 Отримані протягом податкового (звітного) періоду доходи, що перевищують обсяги доходів, встановлених пунктом 291.4 статті 291 цього Кодексу, відображаються платниками єдиного податку в податковій декларації з урахуванням особливостей, визначених підпунктами 296.5.1 - 296.5.5 статті 296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7.5.1. Платники єдиного податку першої та другої груп подають до контролюючого органу податкову декларацію у строки, встановлені для квартального податкового (звітного) періоду, у разі перевищення протягом року обсягу доходу, визначеного у пункті 291.4 статті 291 Податкового кодексу, або самостійного прийняття рішення про перехід на сплату податку за ставками, встановленими для платників єдиного податку другої або третьої (фізичні особи - підприємці) груп, або відмови від застосування спрощеної системи оподаткування у зв’язку з переходом на сплату інших податків і зборів, визначених Податковим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При цьому у податковій декларації окремо відображаються обсяг доходу, оподаткований за ставками, визначеними для платників єдиного податку першої та другої груп, обсяг доходу, оподаткований за ставкою 15 відсотків, обсяг доходу, оподаткований за </w:t>
      </w:r>
      <w:r>
        <w:rPr>
          <w:rFonts w:ascii="Times New Roman" w:hAnsi="Times New Roman" w:cs="Times New Roman"/>
          <w:sz w:val="24"/>
          <w:szCs w:val="24"/>
        </w:rPr>
        <w:lastRenderedPageBreak/>
        <w:t>новою ставкою єдиного податку, обраною згідно з умовами, визначеними цієї главою, авансові внески, встановлені пунктом 295.1 статті 295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Подання податкової декларації у строки, встановлені для квартального податкового (звітного) періоду, звільняє таких платників від обов'язку подання податкової декларації у строк, встановлений для річного податкового (звітного) періоду.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7.5.2. Платники єдиного податку другої групи у податковій декларації окремо відображають: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щомісячні авансові внески, визначені пунктом 295.1 статті 295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кожною з обраних ними ставок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обсяг доходу, оподаткований за ставкою 15 відсотків (у разі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7.5.3. Платники єдиного податку третьої групи (фізичні особи - підприємці) у податковій декларації окремо відображають: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обсяг доходу, оподаткований за кожною з обраних ними ставок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оподаткований за ставкою 15 відсотків (у разі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7.5.4. Платники єдиного податку третьої групи (юридичні особи) у податковій декларації окремо відображають:</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обсяг доходу, що оподаткований за відповідною ставкою єдиного податку, встановленою для таких платників пунктом 293.3 статті 293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обсяг доходу, що оподаткований за подвійною ставкою єдиного податку, встановленою для таких платників пунктом 293.3 статті 293 Податкового кодексу (у разі перевищення обсягу доходу).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7.5.5. У разі застосування іншого способу розрахунків, ніж зазначений у цій главі, здійснення видів діяльності, які не дають права застосовувати спрощену систему оподаткування, провадження діяльності, не зазначеної у реєстрі платників єдиного податку першої і другої груп, платники єдиного податку в податковій декларації додатково відображають окремо доходи, отримані від здійснення таких операцій.</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7.6. Сума перевищення обсягу доходу відображається у податковій декларації за податковий (звітний) період, у якому відбулося таке перевищення.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При цьому отримана сума перевищення доходу, встановленого для платників єдиного податку першої і другої груп, не включається до обсягу доходу, з якого сплачується наступна обрана ставка такими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7.7. Податкова декларація складається наростаючим підсумком з урахуванням норм пунктів 296.5 і 296.6 статті 296 Податкового кодексу України. Уточнююча податкова декларація подається у порядку, встановленому цим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7.8. Платники єдиного податку для отримання довідки про доходи мають право подати до контролюючого органу податкову декларацію за інший, ніж квартальний (річний) податковий (звітний) період, що не звільняє такого платника податку від обов'язку подання податкової декларації у строк, встановлений для квартального (річного) податкового (звітного) періоду.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Така податкова декларація складається з урахуванням норм пунктів 296.5 і 296.6 статті 296 Податкового кодексу та не є підставою для нарахування та/або сплати податкового зобов'язання.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7.9. Форми податкових декларацій платника єдиного податку, визначених пунктами 296.2 і 296.3 статті 296, затверджуються в порядку, встановленому статтею 46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7.10. Реєстратори розрахункових операцій не застосовується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першої групи;</w:t>
      </w:r>
    </w:p>
    <w:p w:rsidR="00F71ED0" w:rsidRDefault="00F71ED0" w:rsidP="00F71ED0">
      <w:pPr>
        <w:pStyle w:val="a5"/>
        <w:shd w:val="clear" w:color="auto" w:fill="FFFFFF"/>
        <w:spacing w:before="0" w:beforeAutospacing="0" w:after="0" w:afterAutospacing="0" w:line="276" w:lineRule="auto"/>
        <w:ind w:firstLine="851"/>
        <w:jc w:val="both"/>
        <w:rPr>
          <w:color w:val="000000"/>
        </w:rPr>
      </w:pPr>
      <w:r>
        <w:rPr>
          <w:color w:val="000000"/>
        </w:rPr>
        <w:t xml:space="preserve">- </w:t>
      </w:r>
      <w:proofErr w:type="spellStart"/>
      <w:r>
        <w:rPr>
          <w:color w:val="000000"/>
        </w:rPr>
        <w:t>другої</w:t>
      </w:r>
      <w:proofErr w:type="spellEnd"/>
      <w:r>
        <w:rPr>
          <w:color w:val="000000"/>
        </w:rPr>
        <w:t xml:space="preserve"> - </w:t>
      </w:r>
      <w:proofErr w:type="spellStart"/>
      <w:r>
        <w:rPr>
          <w:color w:val="000000"/>
        </w:rPr>
        <w:t>четвертої</w:t>
      </w:r>
      <w:proofErr w:type="spellEnd"/>
      <w:r>
        <w:rPr>
          <w:color w:val="000000"/>
        </w:rPr>
        <w:t xml:space="preserve"> </w:t>
      </w:r>
      <w:proofErr w:type="spellStart"/>
      <w:r>
        <w:rPr>
          <w:color w:val="000000"/>
        </w:rPr>
        <w:t>груп</w:t>
      </w:r>
      <w:proofErr w:type="spellEnd"/>
      <w:r>
        <w:rPr>
          <w:color w:val="000000"/>
        </w:rPr>
        <w:t xml:space="preserve"> (</w:t>
      </w:r>
      <w:proofErr w:type="spellStart"/>
      <w:r>
        <w:rPr>
          <w:color w:val="000000"/>
        </w:rPr>
        <w:t>фізичні</w:t>
      </w:r>
      <w:proofErr w:type="spellEnd"/>
      <w:r>
        <w:rPr>
          <w:color w:val="000000"/>
        </w:rPr>
        <w:t xml:space="preserve"> особи - </w:t>
      </w:r>
      <w:proofErr w:type="spellStart"/>
      <w:r>
        <w:rPr>
          <w:color w:val="000000"/>
        </w:rPr>
        <w:t>підприємці</w:t>
      </w:r>
      <w:proofErr w:type="spellEnd"/>
      <w:r>
        <w:rPr>
          <w:color w:val="000000"/>
        </w:rPr>
        <w:t xml:space="preserve">) </w:t>
      </w:r>
      <w:proofErr w:type="spellStart"/>
      <w:r>
        <w:rPr>
          <w:color w:val="000000"/>
        </w:rPr>
        <w:t>незалежно</w:t>
      </w:r>
      <w:proofErr w:type="spellEnd"/>
      <w:r>
        <w:rPr>
          <w:color w:val="000000"/>
        </w:rPr>
        <w:t xml:space="preserve"> </w:t>
      </w:r>
      <w:proofErr w:type="spellStart"/>
      <w:r>
        <w:rPr>
          <w:color w:val="000000"/>
        </w:rPr>
        <w:t>від</w:t>
      </w:r>
      <w:proofErr w:type="spellEnd"/>
      <w:r>
        <w:rPr>
          <w:color w:val="000000"/>
        </w:rPr>
        <w:t xml:space="preserve"> </w:t>
      </w:r>
      <w:proofErr w:type="spellStart"/>
      <w:r>
        <w:rPr>
          <w:color w:val="000000"/>
        </w:rPr>
        <w:t>обраного</w:t>
      </w:r>
      <w:proofErr w:type="spellEnd"/>
      <w:r>
        <w:rPr>
          <w:color w:val="000000"/>
        </w:rPr>
        <w:t xml:space="preserve"> виду </w:t>
      </w:r>
      <w:proofErr w:type="spellStart"/>
      <w:r>
        <w:rPr>
          <w:color w:val="000000"/>
        </w:rPr>
        <w:t>діяльності</w:t>
      </w:r>
      <w:proofErr w:type="spellEnd"/>
      <w:r>
        <w:rPr>
          <w:color w:val="000000"/>
        </w:rPr>
        <w:t xml:space="preserve">, </w:t>
      </w:r>
      <w:proofErr w:type="spellStart"/>
      <w:r>
        <w:rPr>
          <w:color w:val="000000"/>
        </w:rPr>
        <w:t>обсяг</w:t>
      </w:r>
      <w:proofErr w:type="spellEnd"/>
      <w:r>
        <w:rPr>
          <w:color w:val="000000"/>
        </w:rPr>
        <w:t xml:space="preserve"> доходу </w:t>
      </w:r>
      <w:proofErr w:type="spellStart"/>
      <w:r>
        <w:rPr>
          <w:color w:val="000000"/>
        </w:rPr>
        <w:t>яких</w:t>
      </w:r>
      <w:proofErr w:type="spellEnd"/>
      <w:r>
        <w:rPr>
          <w:color w:val="000000"/>
        </w:rPr>
        <w:t xml:space="preserve"> </w:t>
      </w:r>
      <w:proofErr w:type="spellStart"/>
      <w:r>
        <w:rPr>
          <w:color w:val="000000"/>
        </w:rPr>
        <w:t>протягом</w:t>
      </w:r>
      <w:proofErr w:type="spellEnd"/>
      <w:r>
        <w:rPr>
          <w:color w:val="000000"/>
        </w:rPr>
        <w:t xml:space="preserve"> календарного року не </w:t>
      </w:r>
      <w:proofErr w:type="spellStart"/>
      <w:r>
        <w:rPr>
          <w:color w:val="000000"/>
        </w:rPr>
        <w:t>перевищує</w:t>
      </w:r>
      <w:proofErr w:type="spellEnd"/>
      <w:r>
        <w:rPr>
          <w:color w:val="000000"/>
        </w:rPr>
        <w:t xml:space="preserve"> 1000000 </w:t>
      </w:r>
      <w:proofErr w:type="spellStart"/>
      <w:r>
        <w:rPr>
          <w:color w:val="000000"/>
        </w:rPr>
        <w:t>гривень</w:t>
      </w:r>
      <w:proofErr w:type="spellEnd"/>
      <w:r>
        <w:rPr>
          <w:color w:val="000000"/>
        </w:rPr>
        <w:t xml:space="preserve">. У </w:t>
      </w:r>
      <w:proofErr w:type="spellStart"/>
      <w:r>
        <w:rPr>
          <w:color w:val="000000"/>
        </w:rPr>
        <w:t>разі</w:t>
      </w:r>
      <w:proofErr w:type="spellEnd"/>
      <w:r>
        <w:rPr>
          <w:color w:val="000000"/>
        </w:rPr>
        <w:t xml:space="preserve"> </w:t>
      </w:r>
      <w:proofErr w:type="spellStart"/>
      <w:r>
        <w:rPr>
          <w:color w:val="000000"/>
        </w:rPr>
        <w:t>перевищення</w:t>
      </w:r>
      <w:proofErr w:type="spellEnd"/>
      <w:r>
        <w:rPr>
          <w:color w:val="000000"/>
        </w:rPr>
        <w:t xml:space="preserve"> в календарному </w:t>
      </w:r>
      <w:proofErr w:type="spellStart"/>
      <w:r>
        <w:rPr>
          <w:color w:val="000000"/>
        </w:rPr>
        <w:t>році</w:t>
      </w:r>
      <w:proofErr w:type="spellEnd"/>
      <w:r>
        <w:rPr>
          <w:color w:val="000000"/>
        </w:rPr>
        <w:t xml:space="preserve"> </w:t>
      </w:r>
      <w:proofErr w:type="spellStart"/>
      <w:r>
        <w:rPr>
          <w:color w:val="000000"/>
        </w:rPr>
        <w:t>обсягу</w:t>
      </w:r>
      <w:proofErr w:type="spellEnd"/>
      <w:r>
        <w:rPr>
          <w:color w:val="000000"/>
        </w:rPr>
        <w:t xml:space="preserve"> доходу </w:t>
      </w:r>
      <w:proofErr w:type="spellStart"/>
      <w:r>
        <w:rPr>
          <w:color w:val="000000"/>
        </w:rPr>
        <w:t>понад</w:t>
      </w:r>
      <w:proofErr w:type="spellEnd"/>
      <w:r>
        <w:rPr>
          <w:color w:val="000000"/>
        </w:rPr>
        <w:t xml:space="preserve"> 1000000 </w:t>
      </w:r>
      <w:proofErr w:type="spellStart"/>
      <w:r>
        <w:rPr>
          <w:color w:val="000000"/>
        </w:rPr>
        <w:t>гривень</w:t>
      </w:r>
      <w:proofErr w:type="spell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для такого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w:t>
      </w:r>
      <w:proofErr w:type="spellStart"/>
      <w:r>
        <w:rPr>
          <w:color w:val="000000"/>
        </w:rPr>
        <w:t>є</w:t>
      </w:r>
      <w:proofErr w:type="spellEnd"/>
      <w:r>
        <w:rPr>
          <w:color w:val="000000"/>
        </w:rPr>
        <w:t xml:space="preserve"> </w:t>
      </w:r>
      <w:proofErr w:type="spellStart"/>
      <w:r>
        <w:rPr>
          <w:color w:val="000000"/>
        </w:rPr>
        <w:t>обов’язковим</w:t>
      </w:r>
      <w:proofErr w:type="spellEnd"/>
      <w:r>
        <w:rPr>
          <w:color w:val="000000"/>
        </w:rPr>
        <w:t xml:space="preserve">. </w:t>
      </w:r>
      <w:proofErr w:type="spellStart"/>
      <w:r>
        <w:rPr>
          <w:color w:val="000000"/>
        </w:rPr>
        <w:t>Застосування</w:t>
      </w:r>
      <w:proofErr w:type="spellEnd"/>
      <w:r>
        <w:rPr>
          <w:color w:val="000000"/>
        </w:rPr>
        <w:t xml:space="preserve"> </w:t>
      </w:r>
      <w:proofErr w:type="spellStart"/>
      <w:r>
        <w:rPr>
          <w:color w:val="000000"/>
        </w:rPr>
        <w:t>реєстратора</w:t>
      </w:r>
      <w:proofErr w:type="spellEnd"/>
      <w:r>
        <w:rPr>
          <w:color w:val="000000"/>
        </w:rPr>
        <w:t xml:space="preserve"> </w:t>
      </w:r>
      <w:proofErr w:type="spellStart"/>
      <w:r>
        <w:rPr>
          <w:color w:val="000000"/>
        </w:rPr>
        <w:t>розрахункових</w:t>
      </w:r>
      <w:proofErr w:type="spellEnd"/>
      <w:r>
        <w:rPr>
          <w:color w:val="000000"/>
        </w:rPr>
        <w:t xml:space="preserve"> </w:t>
      </w:r>
      <w:proofErr w:type="spellStart"/>
      <w:r>
        <w:rPr>
          <w:color w:val="000000"/>
        </w:rPr>
        <w:t>операцій</w:t>
      </w:r>
      <w:proofErr w:type="spellEnd"/>
      <w:r>
        <w:rPr>
          <w:color w:val="000000"/>
        </w:rPr>
        <w:t xml:space="preserve"> </w:t>
      </w:r>
      <w:proofErr w:type="spellStart"/>
      <w:r>
        <w:rPr>
          <w:color w:val="000000"/>
        </w:rPr>
        <w:t>розпочинається</w:t>
      </w:r>
      <w:proofErr w:type="spellEnd"/>
      <w:r>
        <w:rPr>
          <w:color w:val="000000"/>
        </w:rPr>
        <w:t xml:space="preserve"> </w:t>
      </w:r>
      <w:proofErr w:type="spellStart"/>
      <w:r>
        <w:rPr>
          <w:color w:val="000000"/>
        </w:rPr>
        <w:t>з</w:t>
      </w:r>
      <w:proofErr w:type="spellEnd"/>
      <w:r>
        <w:rPr>
          <w:color w:val="000000"/>
        </w:rPr>
        <w:t xml:space="preserve"> </w:t>
      </w:r>
      <w:proofErr w:type="spellStart"/>
      <w:r>
        <w:rPr>
          <w:color w:val="000000"/>
        </w:rPr>
        <w:t>першого</w:t>
      </w:r>
      <w:proofErr w:type="spellEnd"/>
      <w:r>
        <w:rPr>
          <w:color w:val="000000"/>
        </w:rPr>
        <w:t xml:space="preserve"> числа </w:t>
      </w:r>
      <w:proofErr w:type="spellStart"/>
      <w:r>
        <w:rPr>
          <w:color w:val="000000"/>
        </w:rPr>
        <w:t>першого</w:t>
      </w:r>
      <w:proofErr w:type="spellEnd"/>
      <w:r>
        <w:rPr>
          <w:color w:val="000000"/>
        </w:rPr>
        <w:t xml:space="preserve"> </w:t>
      </w:r>
      <w:proofErr w:type="spellStart"/>
      <w:r>
        <w:rPr>
          <w:color w:val="000000"/>
        </w:rPr>
        <w:t>місяця</w:t>
      </w:r>
      <w:proofErr w:type="spellEnd"/>
      <w:r>
        <w:rPr>
          <w:color w:val="000000"/>
        </w:rPr>
        <w:t xml:space="preserve"> кварталу, </w:t>
      </w:r>
      <w:proofErr w:type="spellStart"/>
      <w:r>
        <w:rPr>
          <w:color w:val="000000"/>
        </w:rPr>
        <w:t>наступного</w:t>
      </w:r>
      <w:proofErr w:type="spellEnd"/>
      <w:r>
        <w:rPr>
          <w:color w:val="000000"/>
        </w:rPr>
        <w:t xml:space="preserve"> за </w:t>
      </w:r>
      <w:proofErr w:type="spellStart"/>
      <w:r>
        <w:rPr>
          <w:color w:val="000000"/>
        </w:rPr>
        <w:t>виникненням</w:t>
      </w:r>
      <w:proofErr w:type="spellEnd"/>
      <w:r>
        <w:rPr>
          <w:color w:val="000000"/>
        </w:rPr>
        <w:t xml:space="preserve"> такого </w:t>
      </w:r>
      <w:proofErr w:type="spellStart"/>
      <w:r>
        <w:rPr>
          <w:color w:val="000000"/>
        </w:rPr>
        <w:t>перевищення</w:t>
      </w:r>
      <w:proofErr w:type="spellEnd"/>
      <w:r>
        <w:rPr>
          <w:color w:val="000000"/>
        </w:rPr>
        <w:t xml:space="preserve">, та </w:t>
      </w:r>
      <w:proofErr w:type="spellStart"/>
      <w:r>
        <w:rPr>
          <w:color w:val="000000"/>
        </w:rPr>
        <w:t>продовжується</w:t>
      </w:r>
      <w:proofErr w:type="spellEnd"/>
      <w:r>
        <w:rPr>
          <w:color w:val="000000"/>
        </w:rPr>
        <w:t xml:space="preserve"> у </w:t>
      </w:r>
      <w:proofErr w:type="spellStart"/>
      <w:r>
        <w:rPr>
          <w:color w:val="000000"/>
        </w:rPr>
        <w:t>всіх</w:t>
      </w:r>
      <w:proofErr w:type="spellEnd"/>
      <w:r>
        <w:rPr>
          <w:color w:val="000000"/>
        </w:rPr>
        <w:t xml:space="preserve"> </w:t>
      </w:r>
      <w:proofErr w:type="spellStart"/>
      <w:r>
        <w:rPr>
          <w:color w:val="000000"/>
        </w:rPr>
        <w:t>наступних</w:t>
      </w:r>
      <w:proofErr w:type="spellEnd"/>
      <w:r>
        <w:rPr>
          <w:color w:val="000000"/>
        </w:rPr>
        <w:t xml:space="preserve"> </w:t>
      </w:r>
      <w:proofErr w:type="spellStart"/>
      <w:r>
        <w:rPr>
          <w:color w:val="000000"/>
        </w:rPr>
        <w:t>податкових</w:t>
      </w:r>
      <w:proofErr w:type="spellEnd"/>
      <w:r>
        <w:rPr>
          <w:color w:val="000000"/>
        </w:rPr>
        <w:t xml:space="preserve"> </w:t>
      </w:r>
      <w:proofErr w:type="spellStart"/>
      <w:r>
        <w:rPr>
          <w:color w:val="000000"/>
        </w:rPr>
        <w:t>періодах</w:t>
      </w:r>
      <w:proofErr w:type="spellEnd"/>
      <w:r>
        <w:rPr>
          <w:color w:val="000000"/>
        </w:rPr>
        <w:t xml:space="preserve"> </w:t>
      </w:r>
      <w:proofErr w:type="spellStart"/>
      <w:r>
        <w:rPr>
          <w:color w:val="000000"/>
        </w:rPr>
        <w:t>протягом</w:t>
      </w:r>
      <w:proofErr w:type="spellEnd"/>
      <w:r>
        <w:rPr>
          <w:color w:val="000000"/>
        </w:rPr>
        <w:t xml:space="preserve"> </w:t>
      </w:r>
      <w:proofErr w:type="spellStart"/>
      <w:r>
        <w:rPr>
          <w:color w:val="000000"/>
        </w:rPr>
        <w:t>реєстрації</w:t>
      </w:r>
      <w:proofErr w:type="spellEnd"/>
      <w:r>
        <w:rPr>
          <w:color w:val="000000"/>
        </w:rPr>
        <w:t xml:space="preserve"> </w:t>
      </w:r>
      <w:proofErr w:type="spellStart"/>
      <w:r>
        <w:rPr>
          <w:color w:val="000000"/>
        </w:rPr>
        <w:t>суб’єкта</w:t>
      </w:r>
      <w:proofErr w:type="spellEnd"/>
      <w:r>
        <w:rPr>
          <w:color w:val="000000"/>
        </w:rPr>
        <w:t xml:space="preserve"> </w:t>
      </w:r>
      <w:proofErr w:type="spellStart"/>
      <w:r>
        <w:rPr>
          <w:color w:val="000000"/>
        </w:rPr>
        <w:t>господарювання</w:t>
      </w:r>
      <w:proofErr w:type="spellEnd"/>
      <w:r>
        <w:rPr>
          <w:color w:val="000000"/>
        </w:rPr>
        <w:t xml:space="preserve"> як </w:t>
      </w:r>
      <w:proofErr w:type="spellStart"/>
      <w:r>
        <w:rPr>
          <w:color w:val="000000"/>
        </w:rPr>
        <w:t>платника</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w:t>
      </w:r>
    </w:p>
    <w:p w:rsidR="00F71ED0" w:rsidRDefault="00F71ED0" w:rsidP="00F71ED0">
      <w:pPr>
        <w:pStyle w:val="a5"/>
        <w:shd w:val="clear" w:color="auto" w:fill="FFFFFF"/>
        <w:spacing w:before="0" w:beforeAutospacing="0" w:after="0" w:afterAutospacing="0" w:line="276" w:lineRule="auto"/>
        <w:ind w:firstLine="851"/>
        <w:jc w:val="both"/>
        <w:rPr>
          <w:color w:val="000000"/>
        </w:rPr>
      </w:pPr>
      <w:proofErr w:type="spellStart"/>
      <w:r>
        <w:rPr>
          <w:color w:val="000000"/>
        </w:rPr>
        <w:t>Норми</w:t>
      </w:r>
      <w:proofErr w:type="spellEnd"/>
      <w:r>
        <w:rPr>
          <w:color w:val="000000"/>
        </w:rPr>
        <w:t xml:space="preserve"> </w:t>
      </w:r>
      <w:proofErr w:type="spellStart"/>
      <w:r>
        <w:rPr>
          <w:color w:val="000000"/>
        </w:rPr>
        <w:t>цього</w:t>
      </w:r>
      <w:proofErr w:type="spellEnd"/>
      <w:r>
        <w:rPr>
          <w:color w:val="000000"/>
        </w:rPr>
        <w:t xml:space="preserve"> пункту не </w:t>
      </w:r>
      <w:proofErr w:type="spellStart"/>
      <w:r>
        <w:rPr>
          <w:color w:val="000000"/>
        </w:rPr>
        <w:t>поширюються</w:t>
      </w:r>
      <w:proofErr w:type="spellEnd"/>
      <w:r>
        <w:rPr>
          <w:color w:val="000000"/>
        </w:rPr>
        <w:t xml:space="preserve"> на </w:t>
      </w:r>
      <w:proofErr w:type="spellStart"/>
      <w:r>
        <w:rPr>
          <w:color w:val="000000"/>
        </w:rPr>
        <w:t>платників</w:t>
      </w:r>
      <w:proofErr w:type="spellEnd"/>
      <w:r>
        <w:rPr>
          <w:color w:val="000000"/>
        </w:rPr>
        <w:t xml:space="preserve"> </w:t>
      </w:r>
      <w:proofErr w:type="spellStart"/>
      <w:r>
        <w:rPr>
          <w:color w:val="000000"/>
        </w:rPr>
        <w:t>єдиного</w:t>
      </w:r>
      <w:proofErr w:type="spellEnd"/>
      <w:r>
        <w:rPr>
          <w:color w:val="000000"/>
        </w:rPr>
        <w:t xml:space="preserve"> </w:t>
      </w:r>
      <w:proofErr w:type="spellStart"/>
      <w:r>
        <w:rPr>
          <w:color w:val="000000"/>
        </w:rPr>
        <w:t>податку</w:t>
      </w:r>
      <w:proofErr w:type="spellEnd"/>
      <w:r>
        <w:rPr>
          <w:color w:val="000000"/>
        </w:rPr>
        <w:t xml:space="preserve">, </w:t>
      </w:r>
      <w:proofErr w:type="spellStart"/>
      <w:r>
        <w:rPr>
          <w:color w:val="000000"/>
        </w:rPr>
        <w:t>які</w:t>
      </w:r>
      <w:proofErr w:type="spellEnd"/>
      <w:r>
        <w:rPr>
          <w:color w:val="000000"/>
        </w:rPr>
        <w:t xml:space="preserve"> </w:t>
      </w:r>
      <w:proofErr w:type="spellStart"/>
      <w:r>
        <w:rPr>
          <w:color w:val="000000"/>
        </w:rPr>
        <w:t>здійснюють</w:t>
      </w:r>
      <w:proofErr w:type="spellEnd"/>
      <w:r>
        <w:rPr>
          <w:color w:val="000000"/>
        </w:rPr>
        <w:t xml:space="preserve"> </w:t>
      </w:r>
      <w:proofErr w:type="spellStart"/>
      <w:r>
        <w:rPr>
          <w:color w:val="000000"/>
        </w:rPr>
        <w:t>реалізацію</w:t>
      </w:r>
      <w:proofErr w:type="spellEnd"/>
      <w:r>
        <w:rPr>
          <w:color w:val="000000"/>
        </w:rPr>
        <w:t xml:space="preserve"> </w:t>
      </w:r>
      <w:proofErr w:type="spellStart"/>
      <w:r>
        <w:rPr>
          <w:color w:val="000000"/>
        </w:rPr>
        <w:t>технічно</w:t>
      </w:r>
      <w:proofErr w:type="spellEnd"/>
      <w:r>
        <w:rPr>
          <w:color w:val="000000"/>
        </w:rPr>
        <w:t xml:space="preserve"> </w:t>
      </w:r>
      <w:proofErr w:type="spellStart"/>
      <w:r>
        <w:rPr>
          <w:color w:val="000000"/>
        </w:rPr>
        <w:t>складних</w:t>
      </w:r>
      <w:proofErr w:type="spellEnd"/>
      <w:r>
        <w:rPr>
          <w:color w:val="000000"/>
        </w:rPr>
        <w:t xml:space="preserve"> </w:t>
      </w:r>
      <w:proofErr w:type="spellStart"/>
      <w:r>
        <w:rPr>
          <w:color w:val="000000"/>
        </w:rPr>
        <w:t>побутових</w:t>
      </w:r>
      <w:proofErr w:type="spellEnd"/>
      <w:r>
        <w:rPr>
          <w:color w:val="000000"/>
        </w:rPr>
        <w:t xml:space="preserve"> </w:t>
      </w:r>
      <w:proofErr w:type="spellStart"/>
      <w:r>
        <w:rPr>
          <w:color w:val="000000"/>
        </w:rPr>
        <w:t>товарів</w:t>
      </w:r>
      <w:proofErr w:type="spellEnd"/>
      <w:r>
        <w:rPr>
          <w:color w:val="000000"/>
        </w:rPr>
        <w:t xml:space="preserve">, </w:t>
      </w:r>
      <w:proofErr w:type="spellStart"/>
      <w:r>
        <w:rPr>
          <w:color w:val="000000"/>
        </w:rPr>
        <w:t>що</w:t>
      </w:r>
      <w:proofErr w:type="spellEnd"/>
      <w:r>
        <w:rPr>
          <w:color w:val="000000"/>
        </w:rPr>
        <w:t xml:space="preserve"> </w:t>
      </w:r>
      <w:proofErr w:type="spellStart"/>
      <w:r>
        <w:rPr>
          <w:color w:val="000000"/>
        </w:rPr>
        <w:t>підлягають</w:t>
      </w:r>
      <w:proofErr w:type="spellEnd"/>
      <w:r>
        <w:rPr>
          <w:color w:val="000000"/>
        </w:rPr>
        <w:t xml:space="preserve"> </w:t>
      </w:r>
      <w:proofErr w:type="spellStart"/>
      <w:r>
        <w:rPr>
          <w:color w:val="000000"/>
        </w:rPr>
        <w:t>гарантійному</w:t>
      </w:r>
      <w:proofErr w:type="spellEnd"/>
      <w:r>
        <w:rPr>
          <w:color w:val="000000"/>
        </w:rPr>
        <w:t xml:space="preserve"> ремонту, а </w:t>
      </w:r>
      <w:proofErr w:type="spellStart"/>
      <w:r>
        <w:rPr>
          <w:color w:val="000000"/>
        </w:rPr>
        <w:t>також</w:t>
      </w:r>
      <w:proofErr w:type="spellEnd"/>
      <w:r>
        <w:rPr>
          <w:color w:val="000000"/>
        </w:rPr>
        <w:t xml:space="preserve"> </w:t>
      </w:r>
      <w:proofErr w:type="spellStart"/>
      <w:r>
        <w:rPr>
          <w:color w:val="000000"/>
        </w:rPr>
        <w:t>лікарських</w:t>
      </w:r>
      <w:proofErr w:type="spellEnd"/>
      <w:r>
        <w:rPr>
          <w:color w:val="000000"/>
        </w:rPr>
        <w:t xml:space="preserve"> </w:t>
      </w:r>
      <w:proofErr w:type="spellStart"/>
      <w:r>
        <w:rPr>
          <w:color w:val="000000"/>
        </w:rPr>
        <w:t>засобів</w:t>
      </w:r>
      <w:proofErr w:type="spellEnd"/>
      <w:r>
        <w:rPr>
          <w:color w:val="000000"/>
        </w:rPr>
        <w:t xml:space="preserve"> та </w:t>
      </w:r>
      <w:proofErr w:type="spellStart"/>
      <w:r>
        <w:rPr>
          <w:color w:val="000000"/>
        </w:rPr>
        <w:t>виробів</w:t>
      </w:r>
      <w:proofErr w:type="spellEnd"/>
      <w:r>
        <w:rPr>
          <w:color w:val="000000"/>
        </w:rPr>
        <w:t xml:space="preserve"> </w:t>
      </w:r>
      <w:proofErr w:type="spellStart"/>
      <w:r>
        <w:rPr>
          <w:color w:val="000000"/>
        </w:rPr>
        <w:t>медичного</w:t>
      </w:r>
      <w:proofErr w:type="spellEnd"/>
      <w:r>
        <w:rPr>
          <w:color w:val="000000"/>
        </w:rPr>
        <w:t xml:space="preserve"> </w:t>
      </w:r>
      <w:proofErr w:type="spellStart"/>
      <w:r>
        <w:rPr>
          <w:color w:val="000000"/>
        </w:rPr>
        <w:t>призначення</w:t>
      </w:r>
      <w:proofErr w:type="spellEnd"/>
      <w:r>
        <w:rPr>
          <w:color w:val="000000"/>
        </w:rPr>
        <w:t>.</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 xml:space="preserve">РОЗДІЛ </w:t>
      </w:r>
      <w:r>
        <w:rPr>
          <w:rFonts w:ascii="Times New Roman" w:hAnsi="Times New Roman" w:cs="Times New Roman"/>
          <w:b/>
          <w:sz w:val="24"/>
          <w:szCs w:val="24"/>
          <w:lang w:val="en-US"/>
        </w:rPr>
        <w:t>VIII</w:t>
      </w:r>
      <w:r>
        <w:rPr>
          <w:rFonts w:ascii="Times New Roman" w:hAnsi="Times New Roman" w:cs="Times New Roman"/>
          <w:b/>
          <w:sz w:val="24"/>
          <w:szCs w:val="24"/>
        </w:rPr>
        <w:t>.</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Особливості нарахування, сплати та подання звітності з окремих</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податків і зборів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 Особливості нарахування, сплати та подання звітності з окремих податків і зборів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8.1. Платники єдиного податку звільняються від обов'язку нарахування, сплати та подання податкової звітності з таких податків і зборів:</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податку на прибуток підприємств;</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 </w:t>
      </w:r>
      <w:r>
        <w:rPr>
          <w:rFonts w:ascii="Times New Roman" w:hAnsi="Times New Roman" w:cs="Times New Roman"/>
          <w:color w:val="000000"/>
          <w:sz w:val="24"/>
          <w:szCs w:val="24"/>
          <w:shd w:val="clear" w:color="auto" w:fill="FFFFFF"/>
        </w:rPr>
        <w:t>податку на доходи фізичних осіб у частині доходів (об’єкта оподаткування), що отримані в результаті господарської діяльності платника єдиного податку першої - четвертої групи (фізичної особи) та оподатковані згідно з цією главою</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податку на додану вартість з операцій з постачання товарів, робіт та послуг, місце постачання яких розташоване на митній території України, крім податку на додану вартість, що сплачується фізичними особами та юридичними особами, які обрали ставку єдиного податку, визначену підпунктом 1 пункту 293.3 статті 293 Податкового кодексу, а також що сплачується платниками єдиного податку четвертої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4) податку на майно (в частині земельного податку), крім земельного податку за земельні ділянки, що не використовуються платниками єдиного податку першої - третьої груп для провадження господарської діяльності та платниками єдиного податку четвертої групи для ведення сільськогосподарського </w:t>
      </w:r>
      <w:proofErr w:type="spellStart"/>
      <w:r>
        <w:rPr>
          <w:rFonts w:ascii="Times New Roman" w:hAnsi="Times New Roman" w:cs="Times New Roman"/>
          <w:sz w:val="24"/>
          <w:szCs w:val="24"/>
        </w:rPr>
        <w:t>товаровиробництва</w:t>
      </w:r>
      <w:proofErr w:type="spellEnd"/>
      <w:r>
        <w:rPr>
          <w:rFonts w:ascii="Times New Roman" w:hAnsi="Times New Roman" w:cs="Times New Roman"/>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рентної плати за спеціальне використання води платниками єдиного податку четвертої групи.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8.2. Нарахування, сплата та подання звітності з податків і зборів інших, ніж зазначені у пункті 297.1 Податкового кодексу України, здійснюються платниками єдиного податку в порядку, розмірах та у строки, встановлені Податковим кодексом.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У разі ввезення товарів на митну територію України податки і збори та митні платежі сплачуються платником єдиного податку на загальних підставах відповідно до закону.</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sz w:val="24"/>
          <w:szCs w:val="24"/>
        </w:rPr>
        <w:t>8.3</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shd w:val="clear" w:color="auto" w:fill="FFFFFF"/>
        </w:rPr>
        <w:t>Платник єдиного податку виконує передбачені цим Кодексом функції податкового агента у разі нарахування (виплати, надання) оподатковуваних податком на доходи фізичних осіб доходів на користь фізичної особи, яка перебуває з ним у трудових або цивільно-правових відносинах. Норми цього пункту не поширюються на фізичних осіб - підприємців - платників єдиного податку четвертої групи</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8.4. </w:t>
      </w:r>
      <w:r>
        <w:rPr>
          <w:rFonts w:ascii="Times New Roman" w:hAnsi="Times New Roman" w:cs="Times New Roman"/>
          <w:color w:val="000000"/>
          <w:sz w:val="24"/>
          <w:szCs w:val="24"/>
          <w:shd w:val="clear" w:color="auto" w:fill="FFFFFF"/>
        </w:rPr>
        <w:t>Дивіденди, що виплачуються платниками єдиного податку третьої групи (юридичними особами) та четвертої групи (юридичними особами) власникам корпоративних прав (засновникам таких платників єдиного податку), оподатковуються за правилами, встановленими розділами II і IV цього Кодексу</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color w:val="000000"/>
          <w:sz w:val="24"/>
          <w:szCs w:val="24"/>
        </w:rPr>
        <w:t xml:space="preserve">8.5. </w:t>
      </w:r>
      <w:r>
        <w:rPr>
          <w:rFonts w:ascii="Times New Roman" w:hAnsi="Times New Roman" w:cs="Times New Roman"/>
          <w:color w:val="000000"/>
          <w:sz w:val="24"/>
          <w:szCs w:val="24"/>
          <w:shd w:val="clear" w:color="auto" w:fill="FFFFFF"/>
        </w:rPr>
        <w:t>Платник єдиного податку, який здійснює на користь нерезидента - юридичної особи або уповноваженої ним особи (крім постійного представництва на території України) будь-які виплати з доходів із джерелом їх походження з України, отриманим таким нерезидентом, здійснює нарахування та сплату податку з доходів нерезидента в порядку, розмірі та у строки, встановлені розділом III Податкового кодексу України</w:t>
      </w:r>
      <w:r>
        <w:rPr>
          <w:rFonts w:ascii="Times New Roman" w:hAnsi="Times New Roman" w:cs="Times New Roman"/>
          <w:color w:val="333333"/>
          <w:sz w:val="24"/>
          <w:szCs w:val="24"/>
          <w:shd w:val="clear" w:color="auto" w:fill="FFFFFF"/>
        </w:rPr>
        <w:t>.</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ІХ.</w:t>
      </w:r>
    </w:p>
    <w:p w:rsidR="00F71ED0" w:rsidRDefault="00F71ED0" w:rsidP="00F71ED0">
      <w:pPr>
        <w:spacing w:after="0"/>
        <w:ind w:firstLine="851"/>
        <w:jc w:val="center"/>
        <w:rPr>
          <w:rFonts w:ascii="Times New Roman" w:hAnsi="Times New Roman" w:cs="Times New Roman"/>
          <w:sz w:val="24"/>
          <w:szCs w:val="24"/>
        </w:rPr>
      </w:pPr>
      <w:r>
        <w:rPr>
          <w:rFonts w:ascii="Times New Roman" w:hAnsi="Times New Roman" w:cs="Times New Roman"/>
          <w:b/>
          <w:sz w:val="24"/>
          <w:szCs w:val="24"/>
        </w:rPr>
        <w:t>Порядок обрання або переходу на спрощену систему оподаткування, або відмови від спрощеної системи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9. Порядок обрання або переходу на спрощену систему оподаткування, або відмови від спрощеної системи оподаткування </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9.1. Порядок обрання або переходу на спрощену систему оподаткування платниками єдиного податку здійснюється відповідно до статті 298 Податкового кодексу.</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Х.</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Порядок реєстрації та анулювання реєстрації</w:t>
      </w: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 Порядок реєстрації та анулювання реєстрації 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10.1. Реєстрація суб'єкта господарювання як платника єдиного податку здійснюється шляхом внесення відповідних записів до реєстру 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10.2. Центральний орган виконавчої влади, що реалізує державну податкову і митну політику, веде реєстр платників єдиного податку, в якому міститься інформація про осіб, зареєстрованих платниками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10.3. У разі відсутності визначених цим Кодексом підстав для відмови у реєстрації суб'єкта господарювання як платника єдиного податку контролюючий орган зобов'язаний протягом двох робочих днів від дати надходження заяви щодо переходу на спрощену систему оподаткування зареєструвати таку особу платником єдиного податку.</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10.4. </w:t>
      </w:r>
      <w:r>
        <w:rPr>
          <w:rFonts w:ascii="Times New Roman" w:hAnsi="Times New Roman" w:cs="Times New Roman"/>
          <w:color w:val="000000"/>
          <w:sz w:val="24"/>
          <w:szCs w:val="24"/>
          <w:shd w:val="clear" w:color="auto" w:fill="FFFFFF"/>
        </w:rPr>
        <w:t>У випадках, передбачених підпунктом 298.1.2 пункту 298.1 та підпунктом 298.8.5 пункту 298.8 статті 298 Податкового кодексу, контролюючий орган, у разі відсутності визначених цим Кодексом підстав для відмови, здійснює реєстрацію суб’єкта господарювання як платника єдиного податку з дати, визначеної відповідно до зазначеного підпункту, протягом двох робочих днів з дати отримання контролюючим органом заяви щодо обрання спрощеної системи оподаткування або отримання цим органом від державного реєстратора електронної копії заяви, виготовленої шляхом сканування, одночасно з відомостями з Єдиного державного реєстру юридичних осіб, фізичних осіб - підприємців та громадських формувань про проведення державної реєстрації юридичної особи або фізичної особи - підприємця, якщо така заява додана до реєстраційної картки</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color w:val="000000"/>
          <w:sz w:val="24"/>
          <w:szCs w:val="24"/>
        </w:rPr>
        <w:t>10.5. У разі відмови у реєстрації платника єдиного податку контролюючий орган</w:t>
      </w:r>
      <w:r>
        <w:rPr>
          <w:rFonts w:ascii="Times New Roman" w:hAnsi="Times New Roman" w:cs="Times New Roman"/>
          <w:sz w:val="24"/>
          <w:szCs w:val="24"/>
        </w:rPr>
        <w:t xml:space="preserve"> зобов'язаний надати протягом двох робочих днів з дня подання суб'єктом господарювання відповідної заяви письмову вмотивовану відмову, яка може бути оскаржена суб'єктом господарювання у встановленому порядку.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10.6. Підставами для прийняття контролюючим органом рішення про відмову у реєстрації суб'єкта господарювання як платника єдиного податку є виключно:</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невідповідність такого суб'єкта вимогам, встановленим статтею 291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2) наявність у суб'єкта господарювання, який утворюється у результаті реорганізації (крім перетворення) будь-якого платника податку, непогашених податкових зобов'язань чи податкового боргу, що виникли до такої реорганізації;</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недотримання таким суб'єктом вимог, встановлених підпунктом 298.1.4 пункту 298.1 статті 298 Податкового кодексу України.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10.7. До реєстру платників єдиного податку вносяться такі відомості про платника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найменування суб'єкта господарювання, код згідно з ЄДРПОУ (для юридичної особи) або прізвище, ім'я, по батькові фізичної особи - підприємця, реєстраційний номер облікової картки платника податків або серія та номер паспорта (для фізичних осіб, які через свої релігійні переконання в установленому порядку відмовилися від прийняття реєстраційного номера облікової картки платника податків і мають відповідну відмітку у паспорті);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податкова адреса суб'єкта господарювання;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3) місце провадження господарської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4) обрані фізичною особою - підприємцем першої та другої груп види господарської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5) ставка єдиного податку та група платника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6) дата (період) обрання або переходу на спрощену систему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7) дата реєстрації;</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8) види господарської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9) дата анулювання реєстрації.</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10.8. У разі зміни відомостей, передбачених підпунктами 1 - 5 пункту 299.7 статті 299 Податкового кодексу України, вносяться зміни до реєстру платників єдиного податку в день подання платником відповідної заяви.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10.9. За бажанням зареєстрований платник єдиного податку може безоплатно та безумовно отримати витяг з реєстру платників єдиного податку. Строк надання витягу не повинен перевищувати одного робочого дня з дня надходження запиту. Витяг діє до внесення змін до реєстру.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Форма запиту про отримання витягу та витягу з реєстру платників єдиного податку затверджується центральним органом виконавчої влади, що забезпечує формування та реалізує державну фінансову політику.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10.10. Реєстрація платником єдиного податку є безстроковою та може бути анульована шляхом виключення з реєстру платників єдиного податку за рішенням контролюючого органу у разі: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 подання платником податку заяви щодо відмови від застосування спрощеної системи оподаткування у зв'язку з переходом на сплату інших податків і зборів, визначених цим Кодексом, - в останній день календарного кварталу, в якому подано таку заяву;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2) припинення юридичної особи (крім перетворення) або припинення підприємницької діяльності фізичною особою - підприємцем відповідно до закону - в день отримання відповідним контролюючим органом від державного реєстратора повідомлення про проведення державної реєстрації такого припинення;</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3) </w:t>
      </w:r>
      <w:r>
        <w:rPr>
          <w:rFonts w:ascii="Times New Roman" w:hAnsi="Times New Roman" w:cs="Times New Roman"/>
          <w:color w:val="000000"/>
          <w:sz w:val="24"/>
          <w:szCs w:val="24"/>
          <w:shd w:val="clear" w:color="auto" w:fill="FFFFFF"/>
        </w:rPr>
        <w:t>у випадках, визначених підпунктом 298.2.3 пункту 298.2 та підпунктом 298.8.6 пункту 298.8 статті 298 Податкового Кодексу</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rPr>
        <w:t xml:space="preserve">4) </w:t>
      </w:r>
      <w:r>
        <w:rPr>
          <w:rFonts w:ascii="Times New Roman" w:hAnsi="Times New Roman" w:cs="Times New Roman"/>
          <w:color w:val="000000"/>
          <w:sz w:val="24"/>
          <w:szCs w:val="24"/>
          <w:shd w:val="clear" w:color="auto" w:fill="FFFFFF"/>
        </w:rPr>
        <w:t xml:space="preserve">якщо у податковому (звітному) році частка сільськогосподарського </w:t>
      </w:r>
      <w:proofErr w:type="spellStart"/>
      <w:r>
        <w:rPr>
          <w:rFonts w:ascii="Times New Roman" w:hAnsi="Times New Roman" w:cs="Times New Roman"/>
          <w:color w:val="000000"/>
          <w:sz w:val="24"/>
          <w:szCs w:val="24"/>
          <w:shd w:val="clear" w:color="auto" w:fill="FFFFFF"/>
        </w:rPr>
        <w:t>товаровиробництва</w:t>
      </w:r>
      <w:proofErr w:type="spellEnd"/>
      <w:r>
        <w:rPr>
          <w:rFonts w:ascii="Times New Roman" w:hAnsi="Times New Roman" w:cs="Times New Roman"/>
          <w:color w:val="000000"/>
          <w:sz w:val="24"/>
          <w:szCs w:val="24"/>
          <w:shd w:val="clear" w:color="auto" w:fill="FFFFFF"/>
        </w:rPr>
        <w:t xml:space="preserve"> юридичної особи платника єдиного податку четвертої групи становить менш як 75 відсотків;</w:t>
      </w:r>
    </w:p>
    <w:p w:rsidR="00F71ED0" w:rsidRDefault="00F71ED0" w:rsidP="00F71ED0">
      <w:pPr>
        <w:spacing w:after="0"/>
        <w:ind w:firstLine="851"/>
        <w:jc w:val="both"/>
        <w:rPr>
          <w:rFonts w:ascii="Times New Roman" w:hAnsi="Times New Roman" w:cs="Times New Roman"/>
          <w:color w:val="000000"/>
          <w:sz w:val="24"/>
          <w:szCs w:val="24"/>
        </w:rPr>
      </w:pPr>
      <w:r>
        <w:rPr>
          <w:rFonts w:ascii="Times New Roman" w:hAnsi="Times New Roman" w:cs="Times New Roman"/>
          <w:color w:val="000000"/>
          <w:sz w:val="24"/>
          <w:szCs w:val="24"/>
          <w:shd w:val="clear" w:color="auto" w:fill="FFFFFF"/>
        </w:rPr>
        <w:t>5) якщо платником єдиного податку четвертої групи не подано податкову звітність, передбачену підпунктом 295.9.1 пункту 295.9 статті 295 Податкового Кодексу</w:t>
      </w:r>
      <w:r>
        <w:rPr>
          <w:rFonts w:ascii="Times New Roman" w:hAnsi="Times New Roman" w:cs="Times New Roman"/>
          <w:color w:val="000000"/>
          <w:sz w:val="24"/>
          <w:szCs w:val="24"/>
        </w:rPr>
        <w:t>.</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lastRenderedPageBreak/>
        <w:t>10.11. У разі виявлення відповідним контролюючим органом під час проведення перевірок порушень платником єдиного податку першої - третьої груп вимог, встановлених цією главою, анулювання реєстрації платника єдиного податку першої - третьої груп проводиться за рішенням такого органу, прийнятим на підставі акта перевірки, з першого числа місяця, наступного за кварталом, в якому допущено порушення. У такому випадку суб'єкт господарювання має право обрати або перейти на спрощену систему оподаткування після закінчення чотирьох послідовних кварталів з моменту прийняття рішення контролюючим органом.</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У разі виявлення відповідним контролюючим органом під час проведення виїзних документальних перевірок платника єдиного податку четвертої групи невідповідності вимогам підпункту 4 пункту 291.4 та пункту 291.5</w:t>
      </w:r>
      <w:r>
        <w:rPr>
          <w:rFonts w:ascii="Times New Roman" w:hAnsi="Times New Roman" w:cs="Times New Roman"/>
          <w:sz w:val="24"/>
          <w:szCs w:val="24"/>
          <w:vertAlign w:val="superscript"/>
        </w:rPr>
        <w:t xml:space="preserve"> 1</w:t>
      </w:r>
      <w:r>
        <w:rPr>
          <w:rFonts w:ascii="Times New Roman" w:hAnsi="Times New Roman" w:cs="Times New Roman"/>
          <w:sz w:val="24"/>
          <w:szCs w:val="24"/>
        </w:rPr>
        <w:t xml:space="preserve"> статті 291 Податкового кодексу України у податковому (звітному) році або у попередніх періодах, такому платнику за такі періоди нараховуються податки та збори, від сплати яких він звільнявся як платник єдиного податку четвертої групи, та штрафні (фінансові) санкції (штрафи), передбачені главою 11 розділу II Податкового кодексу. Такий платник податку зобов'язаний перейти до сплати податків за загальною системою оподаткування, починаючи з наступного місяця після місяця, у якому встановлено таке порушення.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10.12. Погашення податкового боргу після анулювання реєстрації платника єдиного податку здійснюється у порядку, встановленому главою 9 розділу II Податкового кодексу.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 xml:space="preserve">10.13. З метою постійного забезпечення органів державної влади, органів місцевого самоврядування, юридичних та фізичних осіб інформацією центральний орган виконавчої влади, що забезпечує формування та реалізує державну податкову і митну політику, щоденно оприлюднює для безоплатного та вільного доступу на єдиному державному реєстраційному </w:t>
      </w:r>
      <w:proofErr w:type="spellStart"/>
      <w:r>
        <w:rPr>
          <w:rFonts w:ascii="Times New Roman" w:hAnsi="Times New Roman" w:cs="Times New Roman"/>
          <w:sz w:val="24"/>
          <w:szCs w:val="24"/>
        </w:rPr>
        <w:t>веб-порталі</w:t>
      </w:r>
      <w:proofErr w:type="spellEnd"/>
      <w:r>
        <w:rPr>
          <w:rFonts w:ascii="Times New Roman" w:hAnsi="Times New Roman" w:cs="Times New Roman"/>
          <w:sz w:val="24"/>
          <w:szCs w:val="24"/>
        </w:rPr>
        <w:t xml:space="preserve"> юридичних осіб та фізичних осіб - підприємців та власному офіційному </w:t>
      </w:r>
      <w:proofErr w:type="spellStart"/>
      <w:r>
        <w:rPr>
          <w:rFonts w:ascii="Times New Roman" w:hAnsi="Times New Roman" w:cs="Times New Roman"/>
          <w:sz w:val="24"/>
          <w:szCs w:val="24"/>
        </w:rPr>
        <w:t>веб-сайті</w:t>
      </w:r>
      <w:proofErr w:type="spellEnd"/>
      <w:r>
        <w:rPr>
          <w:rFonts w:ascii="Times New Roman" w:hAnsi="Times New Roman" w:cs="Times New Roman"/>
          <w:sz w:val="24"/>
          <w:szCs w:val="24"/>
        </w:rPr>
        <w:t xml:space="preserve"> такі дані з реєстру платників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податковий номер (для юридичної особи);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найменування для юридичної особи або прізвище, ім'я, по батькові для фізичної особи;</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дату (період) обрання або переходу на спрощену систему оподаткування;</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ставку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групу платника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види господарської діяльності;</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дату виключення з реєстру платників єдиного податку.</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center"/>
        <w:rPr>
          <w:rFonts w:ascii="Times New Roman" w:hAnsi="Times New Roman" w:cs="Times New Roman"/>
          <w:b/>
          <w:sz w:val="24"/>
          <w:szCs w:val="24"/>
        </w:rPr>
      </w:pPr>
      <w:r>
        <w:rPr>
          <w:rFonts w:ascii="Times New Roman" w:hAnsi="Times New Roman" w:cs="Times New Roman"/>
          <w:b/>
          <w:sz w:val="24"/>
          <w:szCs w:val="24"/>
        </w:rPr>
        <w:t>РОЗДІЛ ХІ.</w:t>
      </w:r>
    </w:p>
    <w:p w:rsidR="00F71ED0" w:rsidRDefault="00F71ED0" w:rsidP="00F71ED0">
      <w:pPr>
        <w:spacing w:after="0"/>
        <w:ind w:firstLine="851"/>
        <w:jc w:val="center"/>
        <w:rPr>
          <w:rFonts w:ascii="Times New Roman" w:hAnsi="Times New Roman" w:cs="Times New Roman"/>
          <w:sz w:val="24"/>
          <w:szCs w:val="24"/>
        </w:rPr>
      </w:pPr>
      <w:r>
        <w:rPr>
          <w:rFonts w:ascii="Times New Roman" w:hAnsi="Times New Roman" w:cs="Times New Roman"/>
          <w:b/>
          <w:sz w:val="24"/>
          <w:szCs w:val="24"/>
        </w:rPr>
        <w:t>Відповідальність платника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11. Відповідальність платника єдиного податку</w:t>
      </w:r>
    </w:p>
    <w:p w:rsidR="00F71ED0" w:rsidRDefault="00F71ED0" w:rsidP="00F71ED0">
      <w:pPr>
        <w:spacing w:after="0"/>
        <w:ind w:firstLine="851"/>
        <w:jc w:val="both"/>
        <w:rPr>
          <w:rFonts w:ascii="Times New Roman" w:hAnsi="Times New Roman" w:cs="Times New Roman"/>
          <w:sz w:val="24"/>
          <w:szCs w:val="24"/>
        </w:rPr>
      </w:pPr>
      <w:r>
        <w:rPr>
          <w:rFonts w:ascii="Times New Roman" w:hAnsi="Times New Roman" w:cs="Times New Roman"/>
          <w:sz w:val="24"/>
          <w:szCs w:val="24"/>
        </w:rPr>
        <w:t>11.1. Платники єдиного податку несуть відповідальність відповідно до Податкового кодексу України за правильність обчислення, своєчасність та повноту сплати сум єдиного податку, а також за своєчасність подання податкових декларацій.</w:t>
      </w: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ind w:firstLine="851"/>
        <w:jc w:val="both"/>
        <w:rPr>
          <w:rFonts w:ascii="Times New Roman" w:hAnsi="Times New Roman" w:cs="Times New Roman"/>
          <w:sz w:val="24"/>
          <w:szCs w:val="24"/>
        </w:rPr>
      </w:pPr>
    </w:p>
    <w:p w:rsidR="00F71ED0" w:rsidRDefault="00F71ED0" w:rsidP="00F71ED0">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E0272C" w:rsidRDefault="00E0272C" w:rsidP="00F71ED0">
      <w:pPr>
        <w:spacing w:after="0"/>
        <w:jc w:val="both"/>
        <w:rPr>
          <w:rFonts w:ascii="Times New Roman" w:hAnsi="Times New Roman" w:cs="Times New Roman"/>
          <w:sz w:val="24"/>
          <w:szCs w:val="24"/>
        </w:rPr>
      </w:pPr>
    </w:p>
    <w:p w:rsidR="00F71ED0" w:rsidRDefault="00F71ED0" w:rsidP="00F71ED0">
      <w:pPr>
        <w:spacing w:after="0"/>
        <w:jc w:val="both"/>
        <w:rPr>
          <w:rFonts w:ascii="Times New Roman" w:hAnsi="Times New Roman" w:cs="Times New Roman"/>
          <w:sz w:val="24"/>
          <w:szCs w:val="24"/>
        </w:rPr>
      </w:pP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3993671"/>
    <w:multiLevelType w:val="multilevel"/>
    <w:tmpl w:val="03993671"/>
    <w:lvl w:ilvl="0">
      <w:start w:val="1"/>
      <w:numFmt w:val="bullet"/>
      <w:lvlText w:val="-"/>
      <w:lvlJc w:val="left"/>
      <w:pPr>
        <w:ind w:left="927" w:hanging="360"/>
      </w:pPr>
      <w:rPr>
        <w:rFonts w:ascii="Times New Roman" w:eastAsia="SimSu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28">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3892152"/>
    <w:multiLevelType w:val="hybridMultilevel"/>
    <w:tmpl w:val="E1F04A04"/>
    <w:lvl w:ilvl="0" w:tplc="5024E918">
      <w:start w:val="27"/>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13C5F62"/>
    <w:multiLevelType w:val="hybridMultilevel"/>
    <w:tmpl w:val="7CC6178E"/>
    <w:lvl w:ilvl="0" w:tplc="53542562">
      <w:start w:val="27"/>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8">
    <w:nsid w:val="461B2EE0"/>
    <w:multiLevelType w:val="multilevel"/>
    <w:tmpl w:val="E6B68E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0">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4">
    <w:nsid w:val="75EA76BF"/>
    <w:multiLevelType w:val="hybridMultilevel"/>
    <w:tmpl w:val="D23A7EE0"/>
    <w:lvl w:ilvl="0" w:tplc="40C2A53E">
      <w:start w:val="1"/>
      <w:numFmt w:val="decimal"/>
      <w:lvlText w:val="%1."/>
      <w:lvlJc w:val="left"/>
      <w:pPr>
        <w:ind w:left="927"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44"/>
  </w:num>
  <w:num w:numId="18">
    <w:abstractNumId w:val="28"/>
  </w:num>
  <w:num w:numId="19">
    <w:abstractNumId w:val="34"/>
  </w:num>
  <w:num w:numId="20">
    <w:abstractNumId w:val="37"/>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025FF"/>
    <w:rsid w:val="00023DDF"/>
    <w:rsid w:val="00036BAF"/>
    <w:rsid w:val="000668E0"/>
    <w:rsid w:val="00067305"/>
    <w:rsid w:val="000675AF"/>
    <w:rsid w:val="00067752"/>
    <w:rsid w:val="000B1BA9"/>
    <w:rsid w:val="000E2C75"/>
    <w:rsid w:val="000E5F4D"/>
    <w:rsid w:val="00106E39"/>
    <w:rsid w:val="00107879"/>
    <w:rsid w:val="00140C8B"/>
    <w:rsid w:val="001A3663"/>
    <w:rsid w:val="001D014F"/>
    <w:rsid w:val="001E767E"/>
    <w:rsid w:val="001F0134"/>
    <w:rsid w:val="002040D9"/>
    <w:rsid w:val="0022771D"/>
    <w:rsid w:val="0023190E"/>
    <w:rsid w:val="002366C8"/>
    <w:rsid w:val="00264EF8"/>
    <w:rsid w:val="00293DD7"/>
    <w:rsid w:val="002A085B"/>
    <w:rsid w:val="002A52D1"/>
    <w:rsid w:val="002F3029"/>
    <w:rsid w:val="003145B4"/>
    <w:rsid w:val="00375C60"/>
    <w:rsid w:val="00380D83"/>
    <w:rsid w:val="00396BED"/>
    <w:rsid w:val="003E5E47"/>
    <w:rsid w:val="004135C8"/>
    <w:rsid w:val="00442923"/>
    <w:rsid w:val="00454D9D"/>
    <w:rsid w:val="00456832"/>
    <w:rsid w:val="00484E06"/>
    <w:rsid w:val="0049273E"/>
    <w:rsid w:val="004A1328"/>
    <w:rsid w:val="004C6F40"/>
    <w:rsid w:val="004D0DCF"/>
    <w:rsid w:val="00535F54"/>
    <w:rsid w:val="00552289"/>
    <w:rsid w:val="00553F96"/>
    <w:rsid w:val="0056460E"/>
    <w:rsid w:val="005671F1"/>
    <w:rsid w:val="00572BD7"/>
    <w:rsid w:val="00574515"/>
    <w:rsid w:val="00575D5D"/>
    <w:rsid w:val="005D25BB"/>
    <w:rsid w:val="0061440A"/>
    <w:rsid w:val="00616E88"/>
    <w:rsid w:val="00632F5A"/>
    <w:rsid w:val="006355AC"/>
    <w:rsid w:val="006365B2"/>
    <w:rsid w:val="00650C29"/>
    <w:rsid w:val="006D475F"/>
    <w:rsid w:val="00776EDF"/>
    <w:rsid w:val="0079362E"/>
    <w:rsid w:val="007A27ED"/>
    <w:rsid w:val="007B646F"/>
    <w:rsid w:val="007C1D5C"/>
    <w:rsid w:val="007C698D"/>
    <w:rsid w:val="007E27DD"/>
    <w:rsid w:val="00816648"/>
    <w:rsid w:val="00820740"/>
    <w:rsid w:val="00822563"/>
    <w:rsid w:val="00834FCD"/>
    <w:rsid w:val="00853AC2"/>
    <w:rsid w:val="008815EC"/>
    <w:rsid w:val="00883282"/>
    <w:rsid w:val="008965CE"/>
    <w:rsid w:val="008C3E16"/>
    <w:rsid w:val="00902D0B"/>
    <w:rsid w:val="009310D4"/>
    <w:rsid w:val="009332A5"/>
    <w:rsid w:val="00951419"/>
    <w:rsid w:val="009D1B2F"/>
    <w:rsid w:val="009F03AE"/>
    <w:rsid w:val="009F7A38"/>
    <w:rsid w:val="00A11696"/>
    <w:rsid w:val="00A15258"/>
    <w:rsid w:val="00A223E5"/>
    <w:rsid w:val="00A41D53"/>
    <w:rsid w:val="00A55425"/>
    <w:rsid w:val="00AA3DC3"/>
    <w:rsid w:val="00AC7F01"/>
    <w:rsid w:val="00B00BCF"/>
    <w:rsid w:val="00B065E5"/>
    <w:rsid w:val="00B470E0"/>
    <w:rsid w:val="00BB0063"/>
    <w:rsid w:val="00BB254B"/>
    <w:rsid w:val="00BE3E63"/>
    <w:rsid w:val="00BE6174"/>
    <w:rsid w:val="00BF39D4"/>
    <w:rsid w:val="00C10B8B"/>
    <w:rsid w:val="00C54A32"/>
    <w:rsid w:val="00C938B9"/>
    <w:rsid w:val="00CF1BBF"/>
    <w:rsid w:val="00D10247"/>
    <w:rsid w:val="00D104B4"/>
    <w:rsid w:val="00D17C33"/>
    <w:rsid w:val="00D8483E"/>
    <w:rsid w:val="00DB1A2A"/>
    <w:rsid w:val="00DC4AC3"/>
    <w:rsid w:val="00DF4062"/>
    <w:rsid w:val="00DF7E6E"/>
    <w:rsid w:val="00E0272C"/>
    <w:rsid w:val="00E14E6D"/>
    <w:rsid w:val="00E638A3"/>
    <w:rsid w:val="00EC625E"/>
    <w:rsid w:val="00F15A87"/>
    <w:rsid w:val="00F62B08"/>
    <w:rsid w:val="00F71ED0"/>
    <w:rsid w:val="00F8162A"/>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semiHidden/>
    <w:unhideWhenUsed/>
    <w:rsid w:val="00106E39"/>
    <w:pPr>
      <w:spacing w:after="120"/>
    </w:pPr>
  </w:style>
  <w:style w:type="character" w:customStyle="1" w:styleId="ac">
    <w:name w:val="Основной текст Знак"/>
    <w:basedOn w:val="a0"/>
    <w:link w:val="ab"/>
    <w:semiHidden/>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1"/>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locked/>
    <w:rsid w:val="00106E39"/>
    <w:rPr>
      <w:rFonts w:ascii="Times New Roman" w:eastAsia="Times New Roman" w:hAnsi="Times New Roman" w:cs="Times New Roman"/>
      <w:sz w:val="20"/>
      <w:szCs w:val="20"/>
      <w:lang w:eastAsia="ru-RU"/>
    </w:rPr>
  </w:style>
  <w:style w:type="paragraph" w:styleId="af4">
    <w:name w:val="List Paragraph"/>
    <w:basedOn w:val="a"/>
    <w:link w:val="af3"/>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uiPriority w:val="99"/>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39224</Words>
  <Characters>22359</Characters>
  <Application>Microsoft Office Word</Application>
  <DocSecurity>0</DocSecurity>
  <Lines>186</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61461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2019-05-11T06:48:00Z</dcterms:created>
  <dcterms:modified xsi:type="dcterms:W3CDTF">2019-05-11T06:48:00Z</dcterms:modified>
</cp:coreProperties>
</file>