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810" w:rsidRPr="007701E3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D4810" w:rsidRPr="007701E3" w:rsidRDefault="00F9363F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018" style="position:absolute;left:0;text-align:left;margin-left:215.85pt;margin-top:5.9pt;width:34pt;height:48.2pt;z-index:25169510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01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02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02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02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02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02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02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02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02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02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02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03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03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03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03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03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03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03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03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03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039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040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041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042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043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044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045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046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047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048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D4810" w:rsidRPr="007701E3" w:rsidRDefault="003D4810" w:rsidP="003D481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D4810" w:rsidRPr="007701E3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810" w:rsidRPr="000C670E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 w:rsidRPr="0059779C"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№25</w:t>
      </w:r>
    </w:p>
    <w:p w:rsidR="003D4810" w:rsidRPr="00120FD4" w:rsidRDefault="003D4810" w:rsidP="003D4810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3D4810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D4810" w:rsidRDefault="003D4810" w:rsidP="003D48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</w:p>
    <w:p w:rsidR="003D4810" w:rsidRDefault="003D4810" w:rsidP="003D48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«Реконструкція огорожі кладовища с.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Полянь</w:t>
      </w:r>
      <w:proofErr w:type="spellEnd"/>
    </w:p>
    <w:p w:rsidR="003D4810" w:rsidRDefault="003D4810" w:rsidP="003D48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району</w:t>
      </w:r>
    </w:p>
    <w:p w:rsidR="003D4810" w:rsidRDefault="003D4810" w:rsidP="003D48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Хмельницької області»</w:t>
      </w:r>
    </w:p>
    <w:p w:rsidR="003D4810" w:rsidRDefault="003D4810" w:rsidP="003D48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4810" w:rsidRDefault="003D4810" w:rsidP="003D481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Відповідно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вимог Закону України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«Про державне прогнозування та розроблення програм економічного і соціального розвитку України»,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статті 31 Закону України "Про регулювання містобудівної діяльності", Порядку затвердження проектів будівництва і проведення їх експертизи, затвердженого постановою КМУ від 11 травня 2011 року №560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інших програмних та нормативно-правових документів щодо регулювання та розвитку ОТГ, керуючись статтею 26 Закону України «Про місцеве самоврядування в Україні» та з метою виконання програми соціально-економічного розвитку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на 2018-2020 рік, сільська рада </w:t>
      </w:r>
    </w:p>
    <w:p w:rsidR="003D4810" w:rsidRDefault="003D4810" w:rsidP="003D48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3D4810" w:rsidRDefault="003D4810" w:rsidP="003D48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1. Затвердити проект </w:t>
      </w:r>
      <w:r>
        <w:rPr>
          <w:rFonts w:ascii="Times New Roman" w:hAnsi="Times New Roman" w:cs="Times New Roman"/>
          <w:sz w:val="24"/>
          <w:szCs w:val="24"/>
        </w:rPr>
        <w:t xml:space="preserve">«Реконструкція огорожі кладовища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</w:t>
      </w:r>
      <w:r w:rsidRPr="00ED3E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3E58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ED3E58">
        <w:rPr>
          <w:rFonts w:ascii="Times New Roman" w:hAnsi="Times New Roman" w:cs="Times New Roman"/>
          <w:sz w:val="24"/>
          <w:szCs w:val="24"/>
        </w:rPr>
        <w:t xml:space="preserve"> району Хмельницької області</w:t>
      </w:r>
      <w:r>
        <w:rPr>
          <w:rFonts w:ascii="Times New Roman" w:hAnsi="Times New Roman" w:cs="Times New Roman"/>
          <w:sz w:val="24"/>
          <w:szCs w:val="24"/>
        </w:rPr>
        <w:t>» загальною кошторисною вартістю 871,205 тис. грн.( вісімсот сімдесят одна тисяча двісті п'ять гривень 00 коп.).</w:t>
      </w:r>
    </w:p>
    <w:p w:rsidR="003D4810" w:rsidRDefault="003D4810" w:rsidP="003D4810">
      <w:pPr>
        <w:pStyle w:val="9"/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2.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Контроль за виконанням даного рішення покласти на постійну комісію з питань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комунальної власності,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житлово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комунального господарства, енергозбереження та транспорту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та інфраструктури (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>голова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комісії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Немец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В.М.).</w:t>
      </w:r>
    </w:p>
    <w:p w:rsidR="003D4810" w:rsidRDefault="003D4810" w:rsidP="003D4810">
      <w:pPr>
        <w:pStyle w:val="9"/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D4810" w:rsidRDefault="003D4810" w:rsidP="003D48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4810" w:rsidRDefault="003D4810" w:rsidP="003D48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4810" w:rsidRDefault="003D4810" w:rsidP="003D48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3D4810" w:rsidRDefault="003D4810" w:rsidP="003D48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4810" w:rsidRDefault="003D4810" w:rsidP="003D48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4810" w:rsidRDefault="003D4810" w:rsidP="003D4810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D4810" w:rsidSect="00D84A4F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5E15"/>
    <w:rsid w:val="000253D2"/>
    <w:rsid w:val="000571CA"/>
    <w:rsid w:val="000739B3"/>
    <w:rsid w:val="00085846"/>
    <w:rsid w:val="0009607A"/>
    <w:rsid w:val="00120FD4"/>
    <w:rsid w:val="001357B8"/>
    <w:rsid w:val="001A2F21"/>
    <w:rsid w:val="00210C62"/>
    <w:rsid w:val="00260744"/>
    <w:rsid w:val="002D2F55"/>
    <w:rsid w:val="003213D2"/>
    <w:rsid w:val="0034611E"/>
    <w:rsid w:val="003606DD"/>
    <w:rsid w:val="00362914"/>
    <w:rsid w:val="00393E4C"/>
    <w:rsid w:val="003B2579"/>
    <w:rsid w:val="003C3BE5"/>
    <w:rsid w:val="003D4300"/>
    <w:rsid w:val="003D4313"/>
    <w:rsid w:val="003D4810"/>
    <w:rsid w:val="00416B49"/>
    <w:rsid w:val="00426CEE"/>
    <w:rsid w:val="0049423B"/>
    <w:rsid w:val="004C5A15"/>
    <w:rsid w:val="00521A95"/>
    <w:rsid w:val="005231FF"/>
    <w:rsid w:val="00613272"/>
    <w:rsid w:val="006419C9"/>
    <w:rsid w:val="006B346D"/>
    <w:rsid w:val="006C2390"/>
    <w:rsid w:val="006C591F"/>
    <w:rsid w:val="006E0F9B"/>
    <w:rsid w:val="007320E9"/>
    <w:rsid w:val="0074740B"/>
    <w:rsid w:val="0078030B"/>
    <w:rsid w:val="007864D0"/>
    <w:rsid w:val="007A703A"/>
    <w:rsid w:val="007C08D6"/>
    <w:rsid w:val="0081563D"/>
    <w:rsid w:val="00815985"/>
    <w:rsid w:val="00845B5A"/>
    <w:rsid w:val="00866610"/>
    <w:rsid w:val="008B7358"/>
    <w:rsid w:val="008B7F02"/>
    <w:rsid w:val="00916288"/>
    <w:rsid w:val="00917A22"/>
    <w:rsid w:val="00935653"/>
    <w:rsid w:val="009A5AD3"/>
    <w:rsid w:val="009A60A4"/>
    <w:rsid w:val="009A69FB"/>
    <w:rsid w:val="00A32F00"/>
    <w:rsid w:val="00AA4429"/>
    <w:rsid w:val="00AF10DF"/>
    <w:rsid w:val="00B121CC"/>
    <w:rsid w:val="00B9340A"/>
    <w:rsid w:val="00BA46F7"/>
    <w:rsid w:val="00BF08DB"/>
    <w:rsid w:val="00C459E7"/>
    <w:rsid w:val="00C57F0C"/>
    <w:rsid w:val="00CA723A"/>
    <w:rsid w:val="00CB6B52"/>
    <w:rsid w:val="00D621DF"/>
    <w:rsid w:val="00D84A4F"/>
    <w:rsid w:val="00DD381B"/>
    <w:rsid w:val="00E009F8"/>
    <w:rsid w:val="00E140DA"/>
    <w:rsid w:val="00E337F3"/>
    <w:rsid w:val="00E95BB4"/>
    <w:rsid w:val="00EE40F7"/>
    <w:rsid w:val="00F9363F"/>
    <w:rsid w:val="00F94FC4"/>
    <w:rsid w:val="00FA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8C613-0FA5-4D66-BC25-6EE1B40F2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2019-07-17T07:20:00Z</dcterms:created>
  <dcterms:modified xsi:type="dcterms:W3CDTF">2019-07-17T07:20:00Z</dcterms:modified>
</cp:coreProperties>
</file>