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10" w:rsidRDefault="00866610" w:rsidP="00866610">
      <w:pPr>
        <w:spacing w:after="0" w:line="240" w:lineRule="auto"/>
        <w:rPr>
          <w:rFonts w:ascii="Times New Roman" w:eastAsia="Arial Unicode MS" w:hAnsi="Times New Roman" w:cs="Times New Roman"/>
          <w:color w:val="FF0000"/>
          <w:sz w:val="24"/>
          <w:szCs w:val="24"/>
        </w:rPr>
      </w:pPr>
    </w:p>
    <w:p w:rsidR="00866610" w:rsidRPr="007701E3" w:rsidRDefault="00902146" w:rsidP="00866610">
      <w:pPr>
        <w:spacing w:after="0" w:line="240" w:lineRule="auto"/>
        <w:rPr>
          <w:rFonts w:ascii="Times New Roman" w:eastAsia="Arial Unicode MS" w:hAnsi="Times New Roman" w:cs="Times New Roman"/>
          <w:color w:val="FF0000"/>
          <w:sz w:val="24"/>
          <w:szCs w:val="24"/>
        </w:rPr>
      </w:pPr>
      <w:r w:rsidRPr="00902146">
        <w:rPr>
          <w:rFonts w:ascii="Times New Roman" w:eastAsia="Arial Unicode MS" w:hAnsi="Times New Roman" w:cs="Times New Roman"/>
          <w:noProof/>
          <w:color w:val="FF0000"/>
          <w:sz w:val="24"/>
          <w:szCs w:val="24"/>
          <w:lang w:val="ru-RU" w:eastAsia="ru-RU"/>
        </w:rPr>
        <w:pict>
          <v:group id="_x0000_s1057"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5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2E0C01" w:rsidRDefault="002E0C01" w:rsidP="00866610">
                    <w:pPr>
                      <w:rPr>
                        <w:rFonts w:eastAsia="Times New Roman"/>
                      </w:rPr>
                    </w:pPr>
                  </w:p>
                </w:txbxContent>
              </v:textbox>
            </v:shape>
            <v:shape id="Freeform 4" o:spid="_x0000_s1059"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2E0C01" w:rsidRDefault="002E0C01" w:rsidP="00866610">
                    <w:pPr>
                      <w:rPr>
                        <w:rFonts w:eastAsia="Times New Roman"/>
                      </w:rPr>
                    </w:pPr>
                  </w:p>
                </w:txbxContent>
              </v:textbox>
            </v:shape>
            <v:shape id="Freeform 5" o:spid="_x0000_s106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2E0C01" w:rsidRDefault="002E0C01" w:rsidP="00866610">
                    <w:pPr>
                      <w:rPr>
                        <w:rFonts w:eastAsia="Times New Roman"/>
                      </w:rPr>
                    </w:pPr>
                  </w:p>
                </w:txbxContent>
              </v:textbox>
            </v:shape>
            <v:shape id="Freeform 6" o:spid="_x0000_s1061"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2E0C01" w:rsidRDefault="002E0C01" w:rsidP="00866610">
                    <w:pPr>
                      <w:rPr>
                        <w:rFonts w:eastAsia="Times New Roman"/>
                      </w:rPr>
                    </w:pPr>
                  </w:p>
                </w:txbxContent>
              </v:textbox>
            </v:shape>
            <v:shape id="Freeform 7" o:spid="_x0000_s106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2E0C01" w:rsidRDefault="002E0C01" w:rsidP="00866610">
                    <w:pPr>
                      <w:rPr>
                        <w:rFonts w:eastAsia="Times New Roman"/>
                      </w:rPr>
                    </w:pPr>
                  </w:p>
                </w:txbxContent>
              </v:textbox>
            </v:shape>
            <v:shape id="Freeform 8" o:spid="_x0000_s1063"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2E0C01" w:rsidRDefault="002E0C01" w:rsidP="00866610">
                    <w:pPr>
                      <w:rPr>
                        <w:rFonts w:eastAsia="Times New Roman"/>
                      </w:rPr>
                    </w:pPr>
                  </w:p>
                </w:txbxContent>
              </v:textbox>
            </v:shape>
            <v:shape id="Freeform 9" o:spid="_x0000_s106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2E0C01" w:rsidRDefault="002E0C01" w:rsidP="00866610">
                    <w:pPr>
                      <w:rPr>
                        <w:rFonts w:eastAsia="Times New Roman"/>
                      </w:rPr>
                    </w:pPr>
                  </w:p>
                </w:txbxContent>
              </v:textbox>
            </v:shape>
            <v:shape id="Freeform 10" o:spid="_x0000_s1065"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2E0C01" w:rsidRDefault="002E0C01" w:rsidP="00866610">
                    <w:pPr>
                      <w:rPr>
                        <w:rFonts w:eastAsia="Times New Roman"/>
                      </w:rPr>
                    </w:pPr>
                  </w:p>
                </w:txbxContent>
              </v:textbox>
            </v:shape>
            <v:shape id="Freeform 11" o:spid="_x0000_s106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2E0C01" w:rsidRDefault="002E0C01" w:rsidP="00866610">
                    <w:pPr>
                      <w:rPr>
                        <w:rFonts w:eastAsia="Times New Roman"/>
                      </w:rPr>
                    </w:pPr>
                  </w:p>
                </w:txbxContent>
              </v:textbox>
            </v:shape>
            <v:shape id="Freeform 12" o:spid="_x0000_s1067"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2E0C01" w:rsidRDefault="002E0C01" w:rsidP="00866610">
                    <w:pPr>
                      <w:rPr>
                        <w:rFonts w:eastAsia="Times New Roman"/>
                      </w:rPr>
                    </w:pPr>
                  </w:p>
                </w:txbxContent>
              </v:textbox>
            </v:shape>
            <v:shape id="Freeform 13" o:spid="_x0000_s106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2E0C01" w:rsidRDefault="002E0C01" w:rsidP="00866610">
                    <w:pPr>
                      <w:rPr>
                        <w:rFonts w:eastAsia="Times New Roman"/>
                      </w:rPr>
                    </w:pPr>
                  </w:p>
                </w:txbxContent>
              </v:textbox>
            </v:shape>
            <v:shape id="Freeform 14" o:spid="_x0000_s1069"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2E0C01" w:rsidRDefault="002E0C01" w:rsidP="00866610">
                    <w:pPr>
                      <w:rPr>
                        <w:rFonts w:eastAsia="Times New Roman"/>
                      </w:rPr>
                    </w:pPr>
                  </w:p>
                </w:txbxContent>
              </v:textbox>
            </v:shape>
            <v:shape id="Freeform 15" o:spid="_x0000_s107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2E0C01" w:rsidRDefault="002E0C01" w:rsidP="00866610">
                    <w:pPr>
                      <w:rPr>
                        <w:rFonts w:eastAsia="Times New Roman"/>
                      </w:rPr>
                    </w:pPr>
                  </w:p>
                </w:txbxContent>
              </v:textbox>
            </v:shape>
            <v:shape id="Freeform 16" o:spid="_x0000_s1071"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2E0C01" w:rsidRDefault="002E0C01" w:rsidP="00866610">
                    <w:pPr>
                      <w:rPr>
                        <w:rFonts w:eastAsia="Times New Roman"/>
                      </w:rPr>
                    </w:pPr>
                  </w:p>
                </w:txbxContent>
              </v:textbox>
            </v:shape>
            <v:shape id="Freeform 17" o:spid="_x0000_s107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2E0C01" w:rsidRDefault="002E0C01" w:rsidP="00866610">
                    <w:pPr>
                      <w:rPr>
                        <w:rFonts w:eastAsia="Times New Roman"/>
                      </w:rPr>
                    </w:pPr>
                  </w:p>
                </w:txbxContent>
              </v:textbox>
            </v:shape>
            <v:shape id="Freeform 18" o:spid="_x0000_s1073"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2E0C01" w:rsidRDefault="002E0C01" w:rsidP="00866610">
                    <w:pPr>
                      <w:rPr>
                        <w:rFonts w:eastAsia="Times New Roman"/>
                      </w:rPr>
                    </w:pPr>
                  </w:p>
                </w:txbxContent>
              </v:textbox>
            </v:shape>
            <v:shape id="Freeform 19" o:spid="_x0000_s107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2E0C01" w:rsidRDefault="002E0C01" w:rsidP="00866610">
                    <w:pPr>
                      <w:rPr>
                        <w:rFonts w:eastAsia="Times New Roman"/>
                      </w:rPr>
                    </w:pPr>
                  </w:p>
                </w:txbxContent>
              </v:textbox>
            </v:shape>
            <v:shape id="Freeform 20" o:spid="_x0000_s1075"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2E0C01" w:rsidRDefault="002E0C01" w:rsidP="00866610">
                    <w:pPr>
                      <w:rPr>
                        <w:rFonts w:eastAsia="Times New Roman"/>
                      </w:rPr>
                    </w:pPr>
                  </w:p>
                </w:txbxContent>
              </v:textbox>
            </v:shape>
            <v:shape id="Freeform 21" o:spid="_x0000_s107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2E0C01" w:rsidRDefault="002E0C01" w:rsidP="00866610">
                    <w:pPr>
                      <w:rPr>
                        <w:rFonts w:eastAsia="Times New Roman"/>
                      </w:rPr>
                    </w:pPr>
                  </w:p>
                </w:txbxContent>
              </v:textbox>
            </v:shape>
            <v:shape id="Freeform 22" o:spid="_x0000_s1077"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2E0C01" w:rsidRDefault="002E0C01" w:rsidP="00866610">
                    <w:pPr>
                      <w:rPr>
                        <w:rFonts w:eastAsia="Times New Roman"/>
                      </w:rPr>
                    </w:pPr>
                  </w:p>
                </w:txbxContent>
              </v:textbox>
            </v:shape>
            <v:rect id="Rectangle 23" o:spid="_x0000_s1078"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2E0C01" w:rsidRDefault="002E0C01" w:rsidP="00866610">
                    <w:pPr>
                      <w:rPr>
                        <w:rFonts w:eastAsia="Times New Roman"/>
                      </w:rPr>
                    </w:pPr>
                  </w:p>
                </w:txbxContent>
              </v:textbox>
            </v:rect>
            <v:shape id="Freeform 24" o:spid="_x0000_s1079"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2E0C01" w:rsidRDefault="002E0C01" w:rsidP="00866610">
                    <w:pPr>
                      <w:rPr>
                        <w:rFonts w:eastAsia="Times New Roman"/>
                      </w:rPr>
                    </w:pPr>
                  </w:p>
                </w:txbxContent>
              </v:textbox>
            </v:shape>
            <v:shape id="Freeform 25" o:spid="_x0000_s1080"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2E0C01" w:rsidRDefault="002E0C01" w:rsidP="00866610">
                    <w:pPr>
                      <w:rPr>
                        <w:rFonts w:eastAsia="Times New Roman"/>
                      </w:rPr>
                    </w:pPr>
                  </w:p>
                </w:txbxContent>
              </v:textbox>
            </v:shape>
            <v:shape id="Freeform 26" o:spid="_x0000_s1081"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2E0C01" w:rsidRDefault="002E0C01" w:rsidP="00866610">
                    <w:pPr>
                      <w:rPr>
                        <w:rFonts w:eastAsia="Times New Roman"/>
                      </w:rPr>
                    </w:pPr>
                  </w:p>
                </w:txbxContent>
              </v:textbox>
            </v:shape>
            <v:shape id="Freeform 27" o:spid="_x0000_s1082"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2E0C01" w:rsidRDefault="002E0C01" w:rsidP="00866610">
                    <w:pPr>
                      <w:rPr>
                        <w:rFonts w:eastAsia="Times New Roman"/>
                      </w:rPr>
                    </w:pPr>
                  </w:p>
                </w:txbxContent>
              </v:textbox>
            </v:shape>
            <v:shape id="Freeform 28" o:spid="_x0000_s1083"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2E0C01" w:rsidRDefault="002E0C01" w:rsidP="00866610">
                    <w:pPr>
                      <w:rPr>
                        <w:rFonts w:eastAsia="Times New Roman"/>
                      </w:rPr>
                    </w:pPr>
                  </w:p>
                </w:txbxContent>
              </v:textbox>
            </v:shape>
            <v:shape id="Freeform 29" o:spid="_x0000_s1084"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2E0C01" w:rsidRDefault="002E0C01" w:rsidP="00866610">
                    <w:pPr>
                      <w:rPr>
                        <w:rFonts w:eastAsia="Times New Roman"/>
                      </w:rPr>
                    </w:pPr>
                  </w:p>
                </w:txbxContent>
              </v:textbox>
            </v:shape>
            <v:rect id="Rectangle 30" o:spid="_x0000_s1085"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2E0C01" w:rsidRDefault="002E0C01" w:rsidP="00866610">
                    <w:pPr>
                      <w:rPr>
                        <w:rFonts w:eastAsia="Times New Roman"/>
                      </w:rPr>
                    </w:pPr>
                  </w:p>
                </w:txbxContent>
              </v:textbox>
            </v:rect>
            <v:shape id="Freeform 31" o:spid="_x0000_s1086"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2E0C01" w:rsidRDefault="002E0C01" w:rsidP="00866610">
                    <w:pPr>
                      <w:rPr>
                        <w:rFonts w:eastAsia="Times New Roman"/>
                      </w:rPr>
                    </w:pPr>
                  </w:p>
                </w:txbxContent>
              </v:textbox>
            </v:shape>
            <v:shape id="Freeform 32" o:spid="_x0000_s1087"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2E0C01" w:rsidRDefault="002E0C01" w:rsidP="00866610">
                    <w:pPr>
                      <w:rPr>
                        <w:rFonts w:eastAsia="Times New Roman"/>
                      </w:rPr>
                    </w:pPr>
                  </w:p>
                </w:txbxContent>
              </v:textbox>
            </v:shape>
            <w10:wrap anchorx="margin"/>
          </v:group>
        </w:pic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866610" w:rsidRPr="007701E3" w:rsidRDefault="00866610" w:rsidP="00866610">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Default="00866610" w:rsidP="0086661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ХХІІІ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866610" w:rsidRPr="007701E3" w:rsidRDefault="00866610" w:rsidP="00866610">
      <w:pPr>
        <w:spacing w:after="0" w:line="240" w:lineRule="auto"/>
        <w:rPr>
          <w:rFonts w:ascii="Times New Roman" w:eastAsia="Arial Unicode MS" w:hAnsi="Times New Roman" w:cs="Times New Roman"/>
          <w:color w:val="000000"/>
          <w:sz w:val="24"/>
          <w:szCs w:val="24"/>
        </w:rPr>
      </w:pPr>
    </w:p>
    <w:p w:rsidR="00866610" w:rsidRDefault="00866610" w:rsidP="0086661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25</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6</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№3</w:t>
      </w:r>
    </w:p>
    <w:p w:rsidR="00866610" w:rsidRDefault="00866610" w:rsidP="00866610">
      <w:pPr>
        <w:spacing w:after="0" w:line="240" w:lineRule="auto"/>
        <w:rPr>
          <w:rFonts w:ascii="Times New Roman" w:eastAsia="Arial Unicode MS" w:hAnsi="Times New Roman" w:cs="Times New Roman"/>
          <w:color w:val="000000"/>
          <w:sz w:val="24"/>
          <w:szCs w:val="24"/>
        </w:rPr>
      </w:pPr>
    </w:p>
    <w:p w:rsidR="00866610" w:rsidRPr="008F3AE2" w:rsidRDefault="00866610" w:rsidP="00866610">
      <w:pPr>
        <w:tabs>
          <w:tab w:val="left" w:pos="5103"/>
          <w:tab w:val="left" w:pos="5529"/>
          <w:tab w:val="left" w:pos="9540"/>
        </w:tabs>
        <w:spacing w:after="0"/>
        <w:ind w:right="-2"/>
        <w:jc w:val="both"/>
        <w:rPr>
          <w:rFonts w:ascii="Times New Roman" w:hAnsi="Times New Roman" w:cs="Times New Roman"/>
          <w:b/>
          <w:sz w:val="24"/>
          <w:szCs w:val="24"/>
        </w:rPr>
      </w:pPr>
      <w:r w:rsidRPr="008F3AE2">
        <w:rPr>
          <w:rFonts w:ascii="Times New Roman" w:hAnsi="Times New Roman" w:cs="Times New Roman"/>
          <w:b/>
          <w:sz w:val="24"/>
          <w:szCs w:val="24"/>
        </w:rPr>
        <w:t xml:space="preserve">Про внесення змін до рішення </w:t>
      </w:r>
      <w:proofErr w:type="spellStart"/>
      <w:r w:rsidRPr="008F3AE2">
        <w:rPr>
          <w:rFonts w:ascii="Times New Roman" w:hAnsi="Times New Roman" w:cs="Times New Roman"/>
          <w:b/>
          <w:sz w:val="24"/>
          <w:szCs w:val="24"/>
        </w:rPr>
        <w:t>Крупецької</w:t>
      </w:r>
      <w:proofErr w:type="spellEnd"/>
      <w:r w:rsidRPr="008F3AE2">
        <w:rPr>
          <w:rFonts w:ascii="Times New Roman" w:hAnsi="Times New Roman" w:cs="Times New Roman"/>
          <w:b/>
          <w:sz w:val="24"/>
          <w:szCs w:val="24"/>
        </w:rPr>
        <w:t xml:space="preserve"> сільської ради </w:t>
      </w:r>
    </w:p>
    <w:p w:rsidR="00866610" w:rsidRPr="008F3AE2" w:rsidRDefault="00866610" w:rsidP="00866610">
      <w:pPr>
        <w:tabs>
          <w:tab w:val="left" w:pos="5103"/>
          <w:tab w:val="left" w:pos="5529"/>
          <w:tab w:val="left" w:pos="9540"/>
        </w:tabs>
        <w:spacing w:after="0"/>
        <w:ind w:right="-2"/>
        <w:jc w:val="both"/>
        <w:rPr>
          <w:rFonts w:ascii="Times New Roman" w:hAnsi="Times New Roman" w:cs="Times New Roman"/>
          <w:b/>
          <w:bCs/>
          <w:sz w:val="24"/>
          <w:szCs w:val="24"/>
        </w:rPr>
      </w:pPr>
      <w:r>
        <w:rPr>
          <w:rFonts w:ascii="Times New Roman" w:hAnsi="Times New Roman" w:cs="Times New Roman"/>
          <w:b/>
          <w:sz w:val="24"/>
          <w:szCs w:val="24"/>
        </w:rPr>
        <w:t>від 12 лютого</w:t>
      </w:r>
      <w:r w:rsidRPr="008F3AE2">
        <w:rPr>
          <w:rFonts w:ascii="Times New Roman" w:hAnsi="Times New Roman" w:cs="Times New Roman"/>
          <w:b/>
          <w:sz w:val="24"/>
          <w:szCs w:val="24"/>
        </w:rPr>
        <w:t xml:space="preserve"> 2018 року №15  «</w:t>
      </w:r>
      <w:r w:rsidRPr="008F3AE2">
        <w:rPr>
          <w:rFonts w:ascii="Times New Roman" w:hAnsi="Times New Roman" w:cs="Times New Roman"/>
          <w:b/>
          <w:bCs/>
          <w:sz w:val="24"/>
          <w:szCs w:val="24"/>
        </w:rPr>
        <w:t xml:space="preserve">Про  цільову Програму </w:t>
      </w:r>
    </w:p>
    <w:p w:rsidR="00866610" w:rsidRPr="008F3AE2" w:rsidRDefault="00866610" w:rsidP="00866610">
      <w:pPr>
        <w:tabs>
          <w:tab w:val="left" w:pos="5103"/>
          <w:tab w:val="left" w:pos="5529"/>
          <w:tab w:val="left" w:pos="9540"/>
        </w:tabs>
        <w:spacing w:after="0"/>
        <w:ind w:right="-2"/>
        <w:jc w:val="both"/>
        <w:rPr>
          <w:rFonts w:ascii="Times New Roman" w:hAnsi="Times New Roman" w:cs="Times New Roman"/>
          <w:b/>
          <w:bCs/>
          <w:sz w:val="24"/>
          <w:szCs w:val="24"/>
        </w:rPr>
      </w:pPr>
      <w:r w:rsidRPr="008F3AE2">
        <w:rPr>
          <w:rFonts w:ascii="Times New Roman" w:hAnsi="Times New Roman" w:cs="Times New Roman"/>
          <w:b/>
          <w:bCs/>
          <w:sz w:val="24"/>
          <w:szCs w:val="24"/>
        </w:rPr>
        <w:t xml:space="preserve">забезпечення пожежної безпеки населених пунктів </w:t>
      </w:r>
    </w:p>
    <w:p w:rsidR="00866610" w:rsidRPr="008F3AE2" w:rsidRDefault="00866610" w:rsidP="00866610">
      <w:pPr>
        <w:tabs>
          <w:tab w:val="left" w:pos="5103"/>
          <w:tab w:val="left" w:pos="5529"/>
          <w:tab w:val="left" w:pos="9540"/>
        </w:tabs>
        <w:spacing w:after="0"/>
        <w:ind w:right="-2"/>
        <w:jc w:val="both"/>
        <w:rPr>
          <w:rFonts w:ascii="Times New Roman" w:hAnsi="Times New Roman" w:cs="Times New Roman"/>
          <w:b/>
          <w:bCs/>
          <w:sz w:val="24"/>
          <w:szCs w:val="24"/>
        </w:rPr>
      </w:pPr>
      <w:r w:rsidRPr="008F3AE2">
        <w:rPr>
          <w:rFonts w:ascii="Times New Roman" w:hAnsi="Times New Roman" w:cs="Times New Roman"/>
          <w:b/>
          <w:bCs/>
          <w:sz w:val="24"/>
          <w:szCs w:val="24"/>
        </w:rPr>
        <w:t xml:space="preserve">та об’єктів усіх форм власності, розвитку інфраструктури </w:t>
      </w:r>
    </w:p>
    <w:p w:rsidR="00866610" w:rsidRPr="008F3AE2" w:rsidRDefault="00866610" w:rsidP="00866610">
      <w:pPr>
        <w:tabs>
          <w:tab w:val="left" w:pos="5103"/>
          <w:tab w:val="left" w:pos="5529"/>
          <w:tab w:val="left" w:pos="9540"/>
        </w:tabs>
        <w:spacing w:after="0"/>
        <w:ind w:right="-2"/>
        <w:jc w:val="both"/>
        <w:rPr>
          <w:rFonts w:ascii="Times New Roman" w:hAnsi="Times New Roman" w:cs="Times New Roman"/>
          <w:b/>
          <w:bCs/>
          <w:sz w:val="24"/>
          <w:szCs w:val="24"/>
        </w:rPr>
      </w:pPr>
      <w:r w:rsidRPr="008F3AE2">
        <w:rPr>
          <w:rFonts w:ascii="Times New Roman" w:hAnsi="Times New Roman" w:cs="Times New Roman"/>
          <w:b/>
          <w:bCs/>
          <w:sz w:val="24"/>
          <w:szCs w:val="24"/>
        </w:rPr>
        <w:t xml:space="preserve">підрозділу  пожежної охорони та невоєнізованих </w:t>
      </w:r>
    </w:p>
    <w:p w:rsidR="00866610" w:rsidRPr="008F3AE2" w:rsidRDefault="00866610" w:rsidP="00866610">
      <w:pPr>
        <w:tabs>
          <w:tab w:val="left" w:pos="5103"/>
          <w:tab w:val="left" w:pos="5529"/>
          <w:tab w:val="left" w:pos="9540"/>
        </w:tabs>
        <w:spacing w:after="0"/>
        <w:ind w:right="-2"/>
        <w:jc w:val="both"/>
        <w:rPr>
          <w:rFonts w:ascii="Times New Roman" w:hAnsi="Times New Roman" w:cs="Times New Roman"/>
          <w:b/>
          <w:bCs/>
          <w:sz w:val="24"/>
          <w:szCs w:val="24"/>
        </w:rPr>
      </w:pPr>
      <w:r w:rsidRPr="008F3AE2">
        <w:rPr>
          <w:rFonts w:ascii="Times New Roman" w:hAnsi="Times New Roman" w:cs="Times New Roman"/>
          <w:b/>
          <w:bCs/>
          <w:sz w:val="24"/>
          <w:szCs w:val="24"/>
        </w:rPr>
        <w:t xml:space="preserve">пожежних формувань у </w:t>
      </w:r>
      <w:proofErr w:type="spellStart"/>
      <w:r w:rsidRPr="008F3AE2">
        <w:rPr>
          <w:rFonts w:ascii="Times New Roman" w:hAnsi="Times New Roman" w:cs="Times New Roman"/>
          <w:b/>
          <w:bCs/>
          <w:sz w:val="24"/>
          <w:szCs w:val="24"/>
        </w:rPr>
        <w:t>Крупецькій</w:t>
      </w:r>
      <w:proofErr w:type="spellEnd"/>
      <w:r w:rsidRPr="008F3AE2">
        <w:rPr>
          <w:rFonts w:ascii="Times New Roman" w:hAnsi="Times New Roman" w:cs="Times New Roman"/>
          <w:b/>
          <w:bCs/>
          <w:sz w:val="24"/>
          <w:szCs w:val="24"/>
        </w:rPr>
        <w:t xml:space="preserve"> сільській раді </w:t>
      </w:r>
      <w:proofErr w:type="spellStart"/>
      <w:r w:rsidRPr="008F3AE2">
        <w:rPr>
          <w:rFonts w:ascii="Times New Roman" w:hAnsi="Times New Roman" w:cs="Times New Roman"/>
          <w:b/>
          <w:bCs/>
          <w:sz w:val="24"/>
          <w:szCs w:val="24"/>
        </w:rPr>
        <w:t>Славутського</w:t>
      </w:r>
      <w:proofErr w:type="spellEnd"/>
    </w:p>
    <w:p w:rsidR="00866610" w:rsidRPr="008F3AE2" w:rsidRDefault="00866610" w:rsidP="00866610">
      <w:pPr>
        <w:tabs>
          <w:tab w:val="left" w:pos="5103"/>
          <w:tab w:val="left" w:pos="5529"/>
          <w:tab w:val="left" w:pos="9540"/>
        </w:tabs>
        <w:spacing w:after="0"/>
        <w:ind w:right="-2"/>
        <w:jc w:val="both"/>
        <w:rPr>
          <w:rFonts w:ascii="Times New Roman" w:hAnsi="Times New Roman" w:cs="Times New Roman"/>
          <w:sz w:val="24"/>
          <w:szCs w:val="24"/>
        </w:rPr>
      </w:pPr>
      <w:r w:rsidRPr="008F3AE2">
        <w:rPr>
          <w:rFonts w:ascii="Times New Roman" w:hAnsi="Times New Roman" w:cs="Times New Roman"/>
          <w:b/>
          <w:bCs/>
          <w:sz w:val="24"/>
          <w:szCs w:val="24"/>
        </w:rPr>
        <w:t xml:space="preserve">району Хмельницької області на 2018 -2020 роки» </w:t>
      </w:r>
    </w:p>
    <w:p w:rsidR="00866610" w:rsidRPr="008F3AE2" w:rsidRDefault="00866610" w:rsidP="00866610">
      <w:pPr>
        <w:spacing w:after="0"/>
        <w:rPr>
          <w:rFonts w:ascii="Times New Roman" w:hAnsi="Times New Roman" w:cs="Times New Roman"/>
          <w:sz w:val="24"/>
          <w:szCs w:val="24"/>
        </w:rPr>
      </w:pPr>
    </w:p>
    <w:p w:rsidR="00866610" w:rsidRPr="008F3AE2" w:rsidRDefault="00866610" w:rsidP="00866610">
      <w:pPr>
        <w:spacing w:after="0"/>
        <w:ind w:firstLine="426"/>
        <w:jc w:val="both"/>
        <w:rPr>
          <w:rFonts w:ascii="Times New Roman" w:hAnsi="Times New Roman" w:cs="Times New Roman"/>
          <w:sz w:val="24"/>
          <w:szCs w:val="24"/>
        </w:rPr>
      </w:pPr>
      <w:r w:rsidRPr="008F3AE2">
        <w:rPr>
          <w:rFonts w:ascii="Times New Roman" w:hAnsi="Times New Roman" w:cs="Times New Roman"/>
          <w:sz w:val="24"/>
          <w:szCs w:val="24"/>
        </w:rPr>
        <w:t>Відповідно до пункту 22 частини 1 статті 26 Закону України "Про місцеве самоврядування в Україні", Наказу Головного управління ДСНС України у Хмельницькій області № 3 від 02 січня 2019 року «Про визначення району виїзду (відповідальності) підрозділів Хмельницького гарнізону ОРС ЦЗ» , сільська рада</w:t>
      </w:r>
    </w:p>
    <w:p w:rsidR="00866610" w:rsidRPr="008F3AE2" w:rsidRDefault="00866610" w:rsidP="00866610">
      <w:pPr>
        <w:spacing w:after="0"/>
        <w:rPr>
          <w:rFonts w:ascii="Times New Roman" w:hAnsi="Times New Roman" w:cs="Times New Roman"/>
          <w:sz w:val="24"/>
          <w:szCs w:val="24"/>
        </w:rPr>
      </w:pPr>
      <w:r w:rsidRPr="008F3AE2">
        <w:rPr>
          <w:rFonts w:ascii="Times New Roman" w:hAnsi="Times New Roman" w:cs="Times New Roman"/>
          <w:sz w:val="24"/>
          <w:szCs w:val="24"/>
        </w:rPr>
        <w:t>ВИРІШИЛА:</w:t>
      </w:r>
      <w:r w:rsidRPr="008F3AE2">
        <w:rPr>
          <w:rFonts w:ascii="Times New Roman" w:hAnsi="Times New Roman" w:cs="Times New Roman"/>
          <w:sz w:val="24"/>
          <w:szCs w:val="24"/>
        </w:rPr>
        <w:tab/>
      </w:r>
    </w:p>
    <w:p w:rsidR="00866610" w:rsidRPr="008F3AE2" w:rsidRDefault="00866610" w:rsidP="00866610">
      <w:pPr>
        <w:tabs>
          <w:tab w:val="left" w:pos="5103"/>
          <w:tab w:val="left" w:pos="5529"/>
          <w:tab w:val="left" w:pos="9540"/>
        </w:tabs>
        <w:spacing w:after="0"/>
        <w:ind w:right="-2" w:firstLine="426"/>
        <w:jc w:val="both"/>
        <w:rPr>
          <w:rFonts w:ascii="Times New Roman" w:hAnsi="Times New Roman" w:cs="Times New Roman"/>
          <w:sz w:val="24"/>
          <w:szCs w:val="24"/>
        </w:rPr>
      </w:pPr>
      <w:r w:rsidRPr="008F3AE2">
        <w:rPr>
          <w:rFonts w:ascii="Times New Roman" w:hAnsi="Times New Roman" w:cs="Times New Roman"/>
          <w:sz w:val="24"/>
          <w:szCs w:val="24"/>
        </w:rPr>
        <w:t xml:space="preserve">1. Внести змін до рішення </w:t>
      </w:r>
      <w:proofErr w:type="spellStart"/>
      <w:r w:rsidRPr="008F3AE2">
        <w:rPr>
          <w:rFonts w:ascii="Times New Roman" w:hAnsi="Times New Roman" w:cs="Times New Roman"/>
          <w:sz w:val="24"/>
          <w:szCs w:val="24"/>
        </w:rPr>
        <w:t>Крупецької</w:t>
      </w:r>
      <w:proofErr w:type="spellEnd"/>
      <w:r w:rsidRPr="008F3AE2">
        <w:rPr>
          <w:rFonts w:ascii="Times New Roman" w:hAnsi="Times New Roman" w:cs="Times New Roman"/>
          <w:sz w:val="24"/>
          <w:szCs w:val="24"/>
        </w:rPr>
        <w:t xml:space="preserve"> сільської ради від 12 січня 2018 року № 15 «Про  цільову Програму забезпечення пожежної безпеки населених пунктів та об’єктів усіх форм власності, розвитку інфраструктури підрозділу  пожежної охорони та невоєнізованих пожежних формувань у </w:t>
      </w:r>
      <w:proofErr w:type="spellStart"/>
      <w:r w:rsidRPr="008F3AE2">
        <w:rPr>
          <w:rFonts w:ascii="Times New Roman" w:hAnsi="Times New Roman" w:cs="Times New Roman"/>
          <w:sz w:val="24"/>
          <w:szCs w:val="24"/>
        </w:rPr>
        <w:t>Крупецькій</w:t>
      </w:r>
      <w:proofErr w:type="spellEnd"/>
      <w:r w:rsidRPr="008F3AE2">
        <w:rPr>
          <w:rFonts w:ascii="Times New Roman" w:hAnsi="Times New Roman" w:cs="Times New Roman"/>
          <w:sz w:val="24"/>
          <w:szCs w:val="24"/>
        </w:rPr>
        <w:t xml:space="preserve"> сільській раді </w:t>
      </w:r>
      <w:proofErr w:type="spellStart"/>
      <w:r w:rsidRPr="008F3AE2">
        <w:rPr>
          <w:rFonts w:ascii="Times New Roman" w:hAnsi="Times New Roman" w:cs="Times New Roman"/>
          <w:sz w:val="24"/>
          <w:szCs w:val="24"/>
        </w:rPr>
        <w:t>Славутського</w:t>
      </w:r>
      <w:proofErr w:type="spellEnd"/>
      <w:r w:rsidRPr="008F3AE2">
        <w:rPr>
          <w:rFonts w:ascii="Times New Roman" w:hAnsi="Times New Roman" w:cs="Times New Roman"/>
          <w:sz w:val="24"/>
          <w:szCs w:val="24"/>
        </w:rPr>
        <w:t xml:space="preserve"> району Хмельницької області на 2018 -2020 роки»,  а саме:</w:t>
      </w:r>
    </w:p>
    <w:p w:rsidR="00866610" w:rsidRPr="008F3AE2" w:rsidRDefault="00866610" w:rsidP="00866610">
      <w:pPr>
        <w:tabs>
          <w:tab w:val="left" w:pos="5103"/>
          <w:tab w:val="left" w:pos="5529"/>
          <w:tab w:val="left" w:pos="9540"/>
        </w:tabs>
        <w:spacing w:after="0"/>
        <w:ind w:right="-2" w:firstLine="426"/>
        <w:jc w:val="both"/>
        <w:rPr>
          <w:rFonts w:ascii="Times New Roman" w:hAnsi="Times New Roman" w:cs="Times New Roman"/>
          <w:sz w:val="24"/>
          <w:szCs w:val="24"/>
        </w:rPr>
      </w:pPr>
      <w:r w:rsidRPr="008F3AE2">
        <w:rPr>
          <w:rFonts w:ascii="Times New Roman" w:hAnsi="Times New Roman" w:cs="Times New Roman"/>
          <w:sz w:val="24"/>
          <w:szCs w:val="24"/>
        </w:rPr>
        <w:t>-  додаток викласти у новій редакції, що додається.</w:t>
      </w:r>
    </w:p>
    <w:p w:rsidR="00866610" w:rsidRPr="008F3AE2" w:rsidRDefault="00866610" w:rsidP="00866610">
      <w:pPr>
        <w:tabs>
          <w:tab w:val="left" w:pos="5103"/>
          <w:tab w:val="left" w:pos="5529"/>
          <w:tab w:val="left" w:pos="9540"/>
        </w:tabs>
        <w:spacing w:after="0"/>
        <w:ind w:right="-2" w:firstLine="426"/>
        <w:jc w:val="both"/>
        <w:rPr>
          <w:rFonts w:ascii="Times New Roman" w:hAnsi="Times New Roman" w:cs="Times New Roman"/>
          <w:sz w:val="24"/>
          <w:szCs w:val="24"/>
        </w:rPr>
      </w:pPr>
      <w:r w:rsidRPr="008F3AE2">
        <w:rPr>
          <w:rFonts w:ascii="Times New Roman" w:hAnsi="Times New Roman" w:cs="Times New Roman"/>
          <w:sz w:val="24"/>
          <w:szCs w:val="24"/>
        </w:rPr>
        <w:t>2. Відділу фінансів сільської ради (</w:t>
      </w:r>
      <w:proofErr w:type="spellStart"/>
      <w:r w:rsidRPr="008F3AE2">
        <w:rPr>
          <w:rFonts w:ascii="Times New Roman" w:hAnsi="Times New Roman" w:cs="Times New Roman"/>
          <w:sz w:val="24"/>
          <w:szCs w:val="24"/>
        </w:rPr>
        <w:t>Голубовській</w:t>
      </w:r>
      <w:proofErr w:type="spellEnd"/>
      <w:r w:rsidRPr="008F3AE2">
        <w:rPr>
          <w:rFonts w:ascii="Times New Roman" w:hAnsi="Times New Roman" w:cs="Times New Roman"/>
          <w:sz w:val="24"/>
          <w:szCs w:val="24"/>
        </w:rPr>
        <w:t xml:space="preserve"> О.М.) при формуванні бюджету передбачити виділення коштів на виконання цієї  Програми.</w:t>
      </w:r>
    </w:p>
    <w:p w:rsidR="00866610" w:rsidRPr="008F3AE2" w:rsidRDefault="00866610" w:rsidP="00866610">
      <w:pPr>
        <w:spacing w:after="0"/>
        <w:ind w:firstLine="426"/>
        <w:jc w:val="both"/>
        <w:rPr>
          <w:rFonts w:ascii="Times New Roman" w:hAnsi="Times New Roman" w:cs="Times New Roman"/>
          <w:sz w:val="24"/>
          <w:szCs w:val="24"/>
        </w:rPr>
      </w:pPr>
      <w:r w:rsidRPr="008F3AE2">
        <w:rPr>
          <w:rFonts w:ascii="Times New Roman" w:hAnsi="Times New Roman" w:cs="Times New Roman"/>
          <w:sz w:val="24"/>
          <w:szCs w:val="24"/>
        </w:rPr>
        <w:t>3.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8F3AE2">
        <w:rPr>
          <w:rFonts w:ascii="Times New Roman" w:hAnsi="Times New Roman" w:cs="Times New Roman"/>
          <w:sz w:val="24"/>
          <w:szCs w:val="24"/>
        </w:rPr>
        <w:t>Качаровська</w:t>
      </w:r>
      <w:proofErr w:type="spellEnd"/>
      <w:r w:rsidRPr="008F3AE2">
        <w:rPr>
          <w:rFonts w:ascii="Times New Roman" w:hAnsi="Times New Roman" w:cs="Times New Roman"/>
          <w:sz w:val="24"/>
          <w:szCs w:val="24"/>
        </w:rPr>
        <w:t xml:space="preserve"> О.В.).</w:t>
      </w:r>
    </w:p>
    <w:p w:rsidR="00866610" w:rsidRPr="008F3AE2" w:rsidRDefault="00866610" w:rsidP="00866610">
      <w:pPr>
        <w:spacing w:after="0"/>
        <w:ind w:firstLine="426"/>
        <w:jc w:val="both"/>
        <w:rPr>
          <w:rFonts w:ascii="Times New Roman" w:hAnsi="Times New Roman" w:cs="Times New Roman"/>
          <w:sz w:val="24"/>
          <w:szCs w:val="24"/>
        </w:rPr>
      </w:pPr>
    </w:p>
    <w:p w:rsidR="00866610" w:rsidRPr="008F3AE2" w:rsidRDefault="00866610" w:rsidP="00866610">
      <w:pPr>
        <w:spacing w:after="0"/>
        <w:ind w:firstLine="426"/>
        <w:jc w:val="both"/>
        <w:rPr>
          <w:rFonts w:ascii="Times New Roman" w:hAnsi="Times New Roman" w:cs="Times New Roman"/>
          <w:sz w:val="24"/>
          <w:szCs w:val="24"/>
        </w:rPr>
      </w:pPr>
    </w:p>
    <w:p w:rsidR="00866610" w:rsidRPr="008F3AE2" w:rsidRDefault="00866610" w:rsidP="00866610">
      <w:pPr>
        <w:spacing w:after="0"/>
        <w:jc w:val="both"/>
        <w:rPr>
          <w:rFonts w:ascii="Times New Roman" w:hAnsi="Times New Roman" w:cs="Times New Roman"/>
          <w:sz w:val="24"/>
          <w:szCs w:val="24"/>
        </w:rPr>
      </w:pPr>
    </w:p>
    <w:p w:rsidR="00866610" w:rsidRPr="008F3AE2" w:rsidRDefault="00866610" w:rsidP="00866610">
      <w:pPr>
        <w:spacing w:after="0"/>
        <w:jc w:val="both"/>
        <w:rPr>
          <w:rFonts w:ascii="Times New Roman" w:hAnsi="Times New Roman" w:cs="Times New Roman"/>
          <w:sz w:val="24"/>
          <w:szCs w:val="24"/>
        </w:rPr>
      </w:pPr>
    </w:p>
    <w:p w:rsidR="00866610" w:rsidRPr="008F3AE2" w:rsidRDefault="00866610" w:rsidP="00866610">
      <w:pPr>
        <w:pStyle w:val="HTML"/>
        <w:spacing w:line="276" w:lineRule="auto"/>
        <w:rPr>
          <w:rFonts w:ascii="Times New Roman" w:hAnsi="Times New Roman"/>
          <w:lang w:val="uk-UA"/>
        </w:rPr>
      </w:pPr>
    </w:p>
    <w:p w:rsidR="00866610" w:rsidRPr="008F3AE2" w:rsidRDefault="00866610" w:rsidP="00866610">
      <w:pPr>
        <w:spacing w:after="0"/>
        <w:rPr>
          <w:rFonts w:ascii="Times New Roman" w:hAnsi="Times New Roman" w:cs="Times New Roman"/>
          <w:sz w:val="24"/>
          <w:szCs w:val="24"/>
        </w:rPr>
      </w:pPr>
    </w:p>
    <w:p w:rsidR="00866610" w:rsidRPr="008F3AE2" w:rsidRDefault="00866610" w:rsidP="00866610">
      <w:pPr>
        <w:spacing w:after="0"/>
        <w:rPr>
          <w:rFonts w:ascii="Times New Roman" w:hAnsi="Times New Roman" w:cs="Times New Roman"/>
          <w:sz w:val="24"/>
          <w:szCs w:val="24"/>
        </w:rPr>
      </w:pPr>
      <w:r w:rsidRPr="008F3AE2">
        <w:rPr>
          <w:rFonts w:ascii="Times New Roman" w:hAnsi="Times New Roman" w:cs="Times New Roman"/>
          <w:sz w:val="24"/>
          <w:szCs w:val="24"/>
        </w:rPr>
        <w:t xml:space="preserve">Сільський голова </w:t>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t xml:space="preserve">В.А. </w:t>
      </w:r>
      <w:proofErr w:type="spellStart"/>
      <w:r w:rsidRPr="008F3AE2">
        <w:rPr>
          <w:rFonts w:ascii="Times New Roman" w:hAnsi="Times New Roman" w:cs="Times New Roman"/>
          <w:sz w:val="24"/>
          <w:szCs w:val="24"/>
        </w:rPr>
        <w:t>Михалюк</w:t>
      </w:r>
      <w:proofErr w:type="spellEnd"/>
    </w:p>
    <w:p w:rsidR="00866610" w:rsidRPr="008F3AE2" w:rsidRDefault="00866610" w:rsidP="00866610">
      <w:pPr>
        <w:spacing w:after="0"/>
        <w:ind w:left="5103"/>
        <w:jc w:val="both"/>
        <w:rPr>
          <w:rFonts w:ascii="Times New Roman" w:hAnsi="Times New Roman" w:cs="Times New Roman"/>
          <w:b/>
          <w:sz w:val="24"/>
          <w:szCs w:val="24"/>
        </w:rPr>
      </w:pPr>
      <w:r w:rsidRPr="008F3AE2">
        <w:rPr>
          <w:rFonts w:ascii="Times New Roman" w:hAnsi="Times New Roman" w:cs="Times New Roman"/>
          <w:b/>
          <w:sz w:val="24"/>
          <w:szCs w:val="24"/>
        </w:rPr>
        <w:lastRenderedPageBreak/>
        <w:t>ЗАТВЕРДЖЕНО</w:t>
      </w:r>
    </w:p>
    <w:p w:rsidR="00866610" w:rsidRPr="008F3AE2" w:rsidRDefault="00866610" w:rsidP="00866610">
      <w:pPr>
        <w:spacing w:after="0"/>
        <w:ind w:left="5103"/>
        <w:jc w:val="both"/>
        <w:rPr>
          <w:rFonts w:ascii="Times New Roman" w:hAnsi="Times New Roman" w:cs="Times New Roman"/>
          <w:sz w:val="24"/>
          <w:szCs w:val="24"/>
        </w:rPr>
      </w:pPr>
      <w:r>
        <w:rPr>
          <w:rFonts w:ascii="Times New Roman" w:hAnsi="Times New Roman" w:cs="Times New Roman"/>
          <w:sz w:val="24"/>
          <w:szCs w:val="24"/>
        </w:rPr>
        <w:t xml:space="preserve">рішенням ІІІ сесії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w:t>
      </w:r>
      <w:r w:rsidRPr="008F3AE2">
        <w:rPr>
          <w:rFonts w:ascii="Times New Roman" w:hAnsi="Times New Roman" w:cs="Times New Roman"/>
          <w:sz w:val="24"/>
          <w:szCs w:val="24"/>
        </w:rPr>
        <w:t xml:space="preserve">ської ради </w:t>
      </w:r>
      <w:r>
        <w:rPr>
          <w:rFonts w:ascii="Times New Roman" w:hAnsi="Times New Roman" w:cs="Times New Roman"/>
          <w:sz w:val="24"/>
          <w:szCs w:val="24"/>
        </w:rPr>
        <w:t xml:space="preserve"> </w:t>
      </w:r>
      <w:r w:rsidRPr="008F3AE2">
        <w:rPr>
          <w:rFonts w:ascii="Times New Roman" w:hAnsi="Times New Roman" w:cs="Times New Roman"/>
          <w:sz w:val="24"/>
          <w:szCs w:val="24"/>
        </w:rPr>
        <w:t>VІ</w:t>
      </w:r>
      <w:r>
        <w:rPr>
          <w:rFonts w:ascii="Times New Roman" w:hAnsi="Times New Roman" w:cs="Times New Roman"/>
          <w:sz w:val="24"/>
          <w:szCs w:val="24"/>
        </w:rPr>
        <w:t xml:space="preserve">І </w:t>
      </w:r>
      <w:r w:rsidRPr="008F3AE2">
        <w:rPr>
          <w:rFonts w:ascii="Times New Roman" w:hAnsi="Times New Roman" w:cs="Times New Roman"/>
          <w:sz w:val="24"/>
          <w:szCs w:val="24"/>
        </w:rPr>
        <w:t xml:space="preserve"> скликання</w:t>
      </w:r>
    </w:p>
    <w:p w:rsidR="00866610" w:rsidRPr="008F3AE2" w:rsidRDefault="00866610" w:rsidP="00866610">
      <w:pPr>
        <w:spacing w:after="0"/>
        <w:ind w:left="5103"/>
        <w:jc w:val="both"/>
        <w:rPr>
          <w:rFonts w:ascii="Times New Roman" w:hAnsi="Times New Roman" w:cs="Times New Roman"/>
          <w:sz w:val="24"/>
          <w:szCs w:val="24"/>
        </w:rPr>
      </w:pPr>
      <w:r w:rsidRPr="008F3AE2">
        <w:rPr>
          <w:rFonts w:ascii="Times New Roman" w:hAnsi="Times New Roman" w:cs="Times New Roman"/>
          <w:sz w:val="24"/>
          <w:szCs w:val="24"/>
        </w:rPr>
        <w:t xml:space="preserve">від 12.02.2018р. № 15 </w:t>
      </w:r>
    </w:p>
    <w:p w:rsidR="00866610" w:rsidRPr="008F3AE2" w:rsidRDefault="00866610" w:rsidP="00866610">
      <w:pPr>
        <w:spacing w:after="0"/>
        <w:ind w:left="5103"/>
        <w:jc w:val="both"/>
        <w:rPr>
          <w:rFonts w:ascii="Times New Roman" w:hAnsi="Times New Roman" w:cs="Times New Roman"/>
          <w:sz w:val="24"/>
          <w:szCs w:val="24"/>
        </w:rPr>
      </w:pPr>
      <w:r w:rsidRPr="008F3AE2">
        <w:rPr>
          <w:rFonts w:ascii="Times New Roman" w:hAnsi="Times New Roman" w:cs="Times New Roman"/>
          <w:sz w:val="24"/>
          <w:szCs w:val="24"/>
        </w:rPr>
        <w:t xml:space="preserve">(в редакції рішенням ХХІІІ сесії </w:t>
      </w:r>
    </w:p>
    <w:p w:rsidR="00866610" w:rsidRPr="008F3AE2" w:rsidRDefault="00866610" w:rsidP="00866610">
      <w:pPr>
        <w:spacing w:after="0"/>
        <w:ind w:left="5103"/>
        <w:jc w:val="both"/>
        <w:rPr>
          <w:rFonts w:ascii="Times New Roman" w:hAnsi="Times New Roman" w:cs="Times New Roman"/>
          <w:sz w:val="24"/>
          <w:szCs w:val="24"/>
        </w:rPr>
      </w:pP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w:t>
      </w:r>
      <w:r w:rsidRPr="008F3AE2">
        <w:rPr>
          <w:rFonts w:ascii="Times New Roman" w:hAnsi="Times New Roman" w:cs="Times New Roman"/>
          <w:sz w:val="24"/>
          <w:szCs w:val="24"/>
        </w:rPr>
        <w:t>ької ради VІ</w:t>
      </w:r>
      <w:r>
        <w:rPr>
          <w:rFonts w:ascii="Times New Roman" w:hAnsi="Times New Roman" w:cs="Times New Roman"/>
          <w:sz w:val="24"/>
          <w:szCs w:val="24"/>
        </w:rPr>
        <w:t>І</w:t>
      </w:r>
      <w:r w:rsidRPr="008F3AE2">
        <w:rPr>
          <w:rFonts w:ascii="Times New Roman" w:hAnsi="Times New Roman" w:cs="Times New Roman"/>
          <w:sz w:val="24"/>
          <w:szCs w:val="24"/>
        </w:rPr>
        <w:t xml:space="preserve"> скликання </w:t>
      </w:r>
    </w:p>
    <w:p w:rsidR="00866610" w:rsidRPr="008F3AE2" w:rsidRDefault="00866610" w:rsidP="00866610">
      <w:pPr>
        <w:spacing w:after="0"/>
        <w:ind w:left="5103"/>
        <w:jc w:val="both"/>
        <w:rPr>
          <w:rFonts w:ascii="Times New Roman" w:hAnsi="Times New Roman" w:cs="Times New Roman"/>
          <w:sz w:val="24"/>
          <w:szCs w:val="24"/>
        </w:rPr>
      </w:pPr>
      <w:r w:rsidRPr="008F3AE2">
        <w:rPr>
          <w:rFonts w:ascii="Times New Roman" w:hAnsi="Times New Roman" w:cs="Times New Roman"/>
          <w:sz w:val="24"/>
          <w:szCs w:val="24"/>
        </w:rPr>
        <w:t>від 25.06.2019</w:t>
      </w:r>
      <w:r>
        <w:rPr>
          <w:rFonts w:ascii="Times New Roman" w:hAnsi="Times New Roman" w:cs="Times New Roman"/>
          <w:sz w:val="24"/>
          <w:szCs w:val="24"/>
        </w:rPr>
        <w:t xml:space="preserve"> р. № 3 </w:t>
      </w:r>
      <w:r w:rsidRPr="008F3AE2">
        <w:rPr>
          <w:rFonts w:ascii="Times New Roman" w:hAnsi="Times New Roman" w:cs="Times New Roman"/>
          <w:sz w:val="24"/>
          <w:szCs w:val="24"/>
        </w:rPr>
        <w:t>)</w:t>
      </w:r>
    </w:p>
    <w:p w:rsidR="00866610" w:rsidRPr="008F3AE2" w:rsidRDefault="00866610" w:rsidP="00866610">
      <w:pPr>
        <w:spacing w:after="0"/>
        <w:ind w:left="6372"/>
        <w:jc w:val="both"/>
        <w:rPr>
          <w:rFonts w:ascii="Times New Roman" w:hAnsi="Times New Roman" w:cs="Times New Roman"/>
          <w:b/>
          <w:sz w:val="24"/>
          <w:szCs w:val="24"/>
        </w:rPr>
      </w:pPr>
    </w:p>
    <w:p w:rsidR="00866610" w:rsidRPr="008E7777"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4"/>
          <w:szCs w:val="24"/>
        </w:rPr>
      </w:pPr>
      <w:r w:rsidRPr="008E7777">
        <w:rPr>
          <w:rFonts w:ascii="Times New Roman" w:hAnsi="Times New Roman" w:cs="Times New Roman"/>
          <w:bCs/>
          <w:sz w:val="24"/>
          <w:szCs w:val="24"/>
        </w:rPr>
        <w:t>ЦІЛЬОВА ПРОГРАМА</w:t>
      </w:r>
    </w:p>
    <w:p w:rsidR="00866610" w:rsidRPr="008E7777" w:rsidRDefault="00866610" w:rsidP="00866610">
      <w:pPr>
        <w:spacing w:after="0"/>
        <w:ind w:firstLine="709"/>
        <w:jc w:val="both"/>
        <w:rPr>
          <w:rFonts w:ascii="Times New Roman" w:hAnsi="Times New Roman" w:cs="Times New Roman"/>
          <w:sz w:val="24"/>
          <w:szCs w:val="24"/>
        </w:rPr>
      </w:pPr>
      <w:r w:rsidRPr="008E7777">
        <w:rPr>
          <w:rFonts w:ascii="Times New Roman" w:hAnsi="Times New Roman" w:cs="Times New Roman"/>
          <w:sz w:val="24"/>
          <w:szCs w:val="24"/>
        </w:rPr>
        <w:t xml:space="preserve"> забезпечення пожежної безпеки населених пунктів та об’єктів усіх форм власності, утримання підрозділів місцевої пожежної охорони, розвитку інфраструктури підрозділу пожежної охорони  та невоєнізованих пожежних формувань  у </w:t>
      </w:r>
      <w:proofErr w:type="spellStart"/>
      <w:r w:rsidRPr="008E7777">
        <w:rPr>
          <w:rFonts w:ascii="Times New Roman" w:hAnsi="Times New Roman" w:cs="Times New Roman"/>
          <w:sz w:val="24"/>
          <w:szCs w:val="24"/>
        </w:rPr>
        <w:t>Крупецькій</w:t>
      </w:r>
      <w:proofErr w:type="spellEnd"/>
      <w:r w:rsidRPr="008E7777">
        <w:rPr>
          <w:rFonts w:ascii="Times New Roman" w:hAnsi="Times New Roman" w:cs="Times New Roman"/>
          <w:sz w:val="24"/>
          <w:szCs w:val="24"/>
        </w:rPr>
        <w:t xml:space="preserve"> сільській раді </w:t>
      </w:r>
      <w:proofErr w:type="spellStart"/>
      <w:r w:rsidRPr="008E7777">
        <w:rPr>
          <w:rFonts w:ascii="Times New Roman" w:hAnsi="Times New Roman" w:cs="Times New Roman"/>
          <w:sz w:val="24"/>
          <w:szCs w:val="24"/>
        </w:rPr>
        <w:t>Славутського</w:t>
      </w:r>
      <w:proofErr w:type="spellEnd"/>
      <w:r w:rsidRPr="008E7777">
        <w:rPr>
          <w:rFonts w:ascii="Times New Roman" w:hAnsi="Times New Roman" w:cs="Times New Roman"/>
          <w:sz w:val="24"/>
          <w:szCs w:val="24"/>
        </w:rPr>
        <w:t xml:space="preserve"> району Хмельницької області на 2018 - 2020 роки</w:t>
      </w: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Default="00866610" w:rsidP="00866610">
      <w:pPr>
        <w:spacing w:after="0"/>
        <w:jc w:val="center"/>
        <w:rPr>
          <w:rFonts w:ascii="Times New Roman" w:hAnsi="Times New Roman" w:cs="Times New Roman"/>
          <w:b/>
          <w:sz w:val="24"/>
          <w:szCs w:val="24"/>
        </w:rPr>
      </w:pPr>
    </w:p>
    <w:p w:rsidR="00866610" w:rsidRPr="008F3AE2" w:rsidRDefault="00866610" w:rsidP="00866610">
      <w:pPr>
        <w:spacing w:after="0"/>
        <w:jc w:val="center"/>
        <w:rPr>
          <w:rFonts w:ascii="Times New Roman" w:hAnsi="Times New Roman" w:cs="Times New Roman"/>
          <w:b/>
          <w:sz w:val="24"/>
          <w:szCs w:val="24"/>
        </w:rPr>
      </w:pPr>
      <w:r w:rsidRPr="008F3AE2">
        <w:rPr>
          <w:rFonts w:ascii="Times New Roman" w:hAnsi="Times New Roman" w:cs="Times New Roman"/>
          <w:b/>
          <w:sz w:val="24"/>
          <w:szCs w:val="24"/>
        </w:rPr>
        <w:lastRenderedPageBreak/>
        <w:t>1. Паспорт Програми</w:t>
      </w:r>
    </w:p>
    <w:tbl>
      <w:tblPr>
        <w:tblW w:w="9764" w:type="dxa"/>
        <w:tblLayout w:type="fixed"/>
        <w:tblCellMar>
          <w:left w:w="10" w:type="dxa"/>
          <w:right w:w="10" w:type="dxa"/>
        </w:tblCellMar>
        <w:tblLook w:val="00A0"/>
      </w:tblPr>
      <w:tblGrid>
        <w:gridCol w:w="448"/>
        <w:gridCol w:w="3929"/>
        <w:gridCol w:w="5387"/>
      </w:tblGrid>
      <w:tr w:rsidR="00866610" w:rsidRPr="00827AD9" w:rsidTr="002E0C01">
        <w:trPr>
          <w:trHeight w:hRule="exact" w:val="1172"/>
        </w:trPr>
        <w:tc>
          <w:tcPr>
            <w:tcW w:w="448" w:type="dxa"/>
            <w:tcBorders>
              <w:top w:val="single" w:sz="4" w:space="0" w:color="auto"/>
              <w:left w:val="single" w:sz="4" w:space="0" w:color="auto"/>
            </w:tcBorders>
            <w:shd w:val="clear" w:color="auto" w:fill="FFFFFF"/>
          </w:tcPr>
          <w:p w:rsidR="00866610" w:rsidRDefault="00866610" w:rsidP="002E0C01">
            <w:pPr>
              <w:pStyle w:val="afe"/>
              <w:rPr>
                <w:rStyle w:val="13"/>
              </w:rPr>
            </w:pPr>
            <w:r w:rsidRPr="00827AD9">
              <w:rPr>
                <w:rStyle w:val="13"/>
              </w:rPr>
              <w:t>1.</w:t>
            </w:r>
          </w:p>
          <w:p w:rsidR="00866610" w:rsidRPr="008E7777" w:rsidRDefault="00866610" w:rsidP="002E0C01">
            <w:pPr>
              <w:rPr>
                <w:lang w:eastAsia="zh-CN"/>
              </w:rPr>
            </w:pPr>
          </w:p>
        </w:tc>
        <w:tc>
          <w:tcPr>
            <w:tcW w:w="3929" w:type="dxa"/>
            <w:tcBorders>
              <w:top w:val="single" w:sz="4" w:space="0" w:color="auto"/>
              <w:left w:val="single" w:sz="4" w:space="0" w:color="auto"/>
              <w:bottom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FontStyle13"/>
                <w:sz w:val="24"/>
                <w:szCs w:val="24"/>
              </w:rPr>
              <w:t>Ініціатор розроблення програми</w:t>
            </w:r>
          </w:p>
        </w:tc>
        <w:tc>
          <w:tcPr>
            <w:tcW w:w="5387" w:type="dxa"/>
            <w:tcBorders>
              <w:top w:val="single" w:sz="4" w:space="0" w:color="auto"/>
              <w:left w:val="single" w:sz="4" w:space="0" w:color="auto"/>
              <w:bottom w:val="single" w:sz="4" w:space="0" w:color="auto"/>
              <w:right w:val="single" w:sz="4" w:space="0" w:color="auto"/>
            </w:tcBorders>
            <w:shd w:val="clear" w:color="auto" w:fill="FFFFFF"/>
          </w:tcPr>
          <w:p w:rsidR="00866610" w:rsidRPr="00827AD9" w:rsidRDefault="00866610" w:rsidP="002E0C01">
            <w:pPr>
              <w:pStyle w:val="afe"/>
              <w:rPr>
                <w:rFonts w:ascii="Times New Roman" w:hAnsi="Times New Roman"/>
                <w:sz w:val="24"/>
                <w:szCs w:val="24"/>
              </w:rPr>
            </w:pPr>
            <w:proofErr w:type="spellStart"/>
            <w:r w:rsidRPr="00827AD9">
              <w:rPr>
                <w:rFonts w:ascii="Times New Roman" w:hAnsi="Times New Roman"/>
                <w:sz w:val="24"/>
                <w:szCs w:val="24"/>
              </w:rPr>
              <w:t>Славутський</w:t>
            </w:r>
            <w:proofErr w:type="spellEnd"/>
            <w:r w:rsidRPr="00827AD9">
              <w:rPr>
                <w:rFonts w:ascii="Times New Roman" w:hAnsi="Times New Roman"/>
                <w:sz w:val="24"/>
                <w:szCs w:val="24"/>
              </w:rPr>
              <w:t xml:space="preserve"> районний сектор Головного управління ДСНС України у Хмельницькій </w:t>
            </w:r>
          </w:p>
          <w:p w:rsidR="00866610" w:rsidRPr="00827AD9" w:rsidRDefault="00866610" w:rsidP="002E0C01">
            <w:pPr>
              <w:pStyle w:val="afe"/>
              <w:rPr>
                <w:rFonts w:ascii="Times New Roman" w:hAnsi="Times New Roman"/>
                <w:sz w:val="24"/>
                <w:szCs w:val="24"/>
              </w:rPr>
            </w:pPr>
            <w:r w:rsidRPr="00827AD9">
              <w:rPr>
                <w:rFonts w:ascii="Times New Roman" w:hAnsi="Times New Roman"/>
                <w:sz w:val="24"/>
                <w:szCs w:val="24"/>
              </w:rPr>
              <w:t xml:space="preserve">області, З ДПРЗ ГУ ДСНС України у </w:t>
            </w:r>
          </w:p>
          <w:p w:rsidR="00866610" w:rsidRPr="00827AD9" w:rsidRDefault="00866610" w:rsidP="002E0C01">
            <w:pPr>
              <w:pStyle w:val="afe"/>
              <w:rPr>
                <w:rFonts w:ascii="Times New Roman" w:hAnsi="Times New Roman"/>
                <w:sz w:val="24"/>
                <w:szCs w:val="24"/>
              </w:rPr>
            </w:pPr>
          </w:p>
          <w:p w:rsidR="00866610" w:rsidRPr="00827AD9" w:rsidRDefault="00866610" w:rsidP="002E0C01">
            <w:pPr>
              <w:pStyle w:val="afe"/>
              <w:rPr>
                <w:rFonts w:ascii="Times New Roman" w:hAnsi="Times New Roman"/>
                <w:sz w:val="24"/>
                <w:szCs w:val="24"/>
              </w:rPr>
            </w:pPr>
          </w:p>
          <w:p w:rsidR="00866610" w:rsidRPr="00827AD9" w:rsidRDefault="00866610" w:rsidP="002E0C01">
            <w:pPr>
              <w:pStyle w:val="afe"/>
              <w:rPr>
                <w:rFonts w:ascii="Times New Roman" w:hAnsi="Times New Roman"/>
                <w:sz w:val="24"/>
                <w:szCs w:val="24"/>
              </w:rPr>
            </w:pPr>
          </w:p>
          <w:p w:rsidR="00866610" w:rsidRPr="00827AD9" w:rsidRDefault="00866610" w:rsidP="002E0C01">
            <w:pPr>
              <w:pStyle w:val="afe"/>
              <w:rPr>
                <w:rFonts w:ascii="Times New Roman" w:hAnsi="Times New Roman"/>
                <w:sz w:val="24"/>
                <w:szCs w:val="24"/>
              </w:rPr>
            </w:pPr>
          </w:p>
          <w:p w:rsidR="00866610" w:rsidRPr="00827AD9" w:rsidRDefault="00866610" w:rsidP="002E0C01">
            <w:pPr>
              <w:pStyle w:val="afe"/>
              <w:rPr>
                <w:rFonts w:ascii="Times New Roman" w:hAnsi="Times New Roman"/>
                <w:sz w:val="24"/>
                <w:szCs w:val="24"/>
              </w:rPr>
            </w:pPr>
          </w:p>
          <w:p w:rsidR="00866610" w:rsidRPr="00827AD9" w:rsidRDefault="00866610" w:rsidP="002E0C01">
            <w:pPr>
              <w:pStyle w:val="afe"/>
              <w:rPr>
                <w:rFonts w:ascii="Times New Roman" w:hAnsi="Times New Roman"/>
                <w:sz w:val="24"/>
                <w:szCs w:val="24"/>
              </w:rPr>
            </w:pPr>
          </w:p>
          <w:p w:rsidR="00866610" w:rsidRPr="00827AD9" w:rsidRDefault="00866610" w:rsidP="002E0C01">
            <w:pPr>
              <w:pStyle w:val="afe"/>
              <w:rPr>
                <w:rFonts w:ascii="Times New Roman" w:hAnsi="Times New Roman"/>
                <w:sz w:val="24"/>
                <w:szCs w:val="24"/>
              </w:rPr>
            </w:pPr>
            <w:r w:rsidRPr="00827AD9">
              <w:rPr>
                <w:rFonts w:ascii="Times New Roman" w:hAnsi="Times New Roman"/>
                <w:sz w:val="24"/>
                <w:szCs w:val="24"/>
              </w:rPr>
              <w:t xml:space="preserve">Хмельницькій області </w:t>
            </w:r>
          </w:p>
        </w:tc>
      </w:tr>
      <w:tr w:rsidR="00866610" w:rsidRPr="003D1AFD" w:rsidTr="002E0C01">
        <w:trPr>
          <w:trHeight w:hRule="exact" w:val="8929"/>
        </w:trPr>
        <w:tc>
          <w:tcPr>
            <w:tcW w:w="448" w:type="dxa"/>
            <w:tcBorders>
              <w:top w:val="single" w:sz="4" w:space="0" w:color="auto"/>
              <w:left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2.</w:t>
            </w:r>
          </w:p>
        </w:tc>
        <w:tc>
          <w:tcPr>
            <w:tcW w:w="3929" w:type="dxa"/>
            <w:tcBorders>
              <w:top w:val="single" w:sz="4" w:space="0" w:color="auto"/>
              <w:left w:val="single" w:sz="4" w:space="0" w:color="auto"/>
              <w:bottom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Дата, номер і назва розпорядчого документа органу виконавчої влади про розроблення програми</w:t>
            </w:r>
          </w:p>
        </w:tc>
        <w:tc>
          <w:tcPr>
            <w:tcW w:w="5387" w:type="dxa"/>
            <w:tcBorders>
              <w:top w:val="single" w:sz="4" w:space="0" w:color="auto"/>
              <w:left w:val="single" w:sz="4" w:space="0" w:color="auto"/>
              <w:bottom w:val="single" w:sz="4" w:space="0" w:color="auto"/>
              <w:right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Fonts w:ascii="Times New Roman" w:hAnsi="Times New Roman"/>
                <w:sz w:val="24"/>
                <w:szCs w:val="24"/>
              </w:rPr>
              <w:t xml:space="preserve">Закони України "Про захист населення і територій від надзвичайних ситуацій техногенного та природного характеру", </w:t>
            </w:r>
            <w:proofErr w:type="spellStart"/>
            <w:r w:rsidRPr="00827AD9">
              <w:rPr>
                <w:rFonts w:ascii="Times New Roman" w:hAnsi="Times New Roman"/>
                <w:sz w:val="24"/>
                <w:szCs w:val="24"/>
              </w:rPr>
              <w:t>“Про</w:t>
            </w:r>
            <w:proofErr w:type="spellEnd"/>
            <w:r w:rsidRPr="00827AD9">
              <w:rPr>
                <w:rFonts w:ascii="Times New Roman" w:hAnsi="Times New Roman"/>
                <w:sz w:val="24"/>
                <w:szCs w:val="24"/>
              </w:rPr>
              <w:t xml:space="preserve"> аварійно-рятувальні служби ”, </w:t>
            </w:r>
            <w:proofErr w:type="spellStart"/>
            <w:r w:rsidRPr="00827AD9">
              <w:rPr>
                <w:rFonts w:ascii="Times New Roman" w:hAnsi="Times New Roman"/>
                <w:sz w:val="24"/>
                <w:szCs w:val="24"/>
              </w:rPr>
              <w:t>“Про</w:t>
            </w:r>
            <w:proofErr w:type="spellEnd"/>
            <w:r w:rsidRPr="00827AD9">
              <w:rPr>
                <w:rFonts w:ascii="Times New Roman" w:hAnsi="Times New Roman"/>
                <w:sz w:val="24"/>
                <w:szCs w:val="24"/>
              </w:rPr>
              <w:t xml:space="preserve"> об’єкти підвищеної небезпеки ”, </w:t>
            </w:r>
            <w:proofErr w:type="spellStart"/>
            <w:r w:rsidRPr="00827AD9">
              <w:rPr>
                <w:rFonts w:ascii="Times New Roman" w:hAnsi="Times New Roman"/>
                <w:sz w:val="24"/>
                <w:szCs w:val="24"/>
              </w:rPr>
              <w:t>“Про</w:t>
            </w:r>
            <w:proofErr w:type="spellEnd"/>
            <w:r w:rsidRPr="00827AD9">
              <w:rPr>
                <w:rFonts w:ascii="Times New Roman" w:hAnsi="Times New Roman"/>
                <w:sz w:val="24"/>
                <w:szCs w:val="24"/>
              </w:rPr>
              <w:t xml:space="preserve"> страховий фонд документації </w:t>
            </w:r>
            <w:proofErr w:type="spellStart"/>
            <w:r w:rsidRPr="00827AD9">
              <w:rPr>
                <w:rFonts w:ascii="Times New Roman" w:hAnsi="Times New Roman"/>
                <w:sz w:val="24"/>
                <w:szCs w:val="24"/>
              </w:rPr>
              <w:t>України”</w:t>
            </w:r>
            <w:proofErr w:type="spellEnd"/>
            <w:r w:rsidRPr="00827AD9">
              <w:rPr>
                <w:rFonts w:ascii="Times New Roman" w:hAnsi="Times New Roman"/>
                <w:sz w:val="24"/>
                <w:szCs w:val="24"/>
              </w:rPr>
              <w:t xml:space="preserve">, </w:t>
            </w:r>
            <w:proofErr w:type="spellStart"/>
            <w:r w:rsidRPr="00827AD9">
              <w:rPr>
                <w:rFonts w:ascii="Times New Roman" w:hAnsi="Times New Roman"/>
                <w:sz w:val="24"/>
                <w:szCs w:val="24"/>
              </w:rPr>
              <w:t>“Про</w:t>
            </w:r>
            <w:proofErr w:type="spellEnd"/>
            <w:r w:rsidRPr="00827AD9">
              <w:rPr>
                <w:rFonts w:ascii="Times New Roman" w:hAnsi="Times New Roman"/>
                <w:sz w:val="24"/>
                <w:szCs w:val="24"/>
              </w:rPr>
              <w:t xml:space="preserve"> правові засади цивільного </w:t>
            </w:r>
            <w:proofErr w:type="spellStart"/>
            <w:r w:rsidRPr="00827AD9">
              <w:rPr>
                <w:rFonts w:ascii="Times New Roman" w:hAnsi="Times New Roman"/>
                <w:sz w:val="24"/>
                <w:szCs w:val="24"/>
              </w:rPr>
              <w:t>захисту”</w:t>
            </w:r>
            <w:proofErr w:type="spellEnd"/>
            <w:r w:rsidRPr="00827AD9">
              <w:rPr>
                <w:rFonts w:ascii="Times New Roman" w:hAnsi="Times New Roman"/>
                <w:sz w:val="24"/>
                <w:szCs w:val="24"/>
              </w:rPr>
              <w:t xml:space="preserve">, Указу Президента України від 15 червня 2001 року №436/2001 «Про систему реагування на надзвичайні ситуації на водних об’єктах», розпорядження Президента України від 14 липня 2001 року №190 «Про невідкладні заходи щодо запобігання загибелі людей на водних об’єктах», постанови Кабінету Міністрів України від 29 березня 2001 року №308 </w:t>
            </w:r>
            <w:proofErr w:type="spellStart"/>
            <w:r w:rsidRPr="00827AD9">
              <w:rPr>
                <w:rFonts w:ascii="Times New Roman" w:hAnsi="Times New Roman"/>
                <w:sz w:val="24"/>
                <w:szCs w:val="24"/>
              </w:rPr>
              <w:t>“Про</w:t>
            </w:r>
            <w:proofErr w:type="spellEnd"/>
            <w:r w:rsidRPr="00827AD9">
              <w:rPr>
                <w:rFonts w:ascii="Times New Roman" w:hAnsi="Times New Roman"/>
                <w:sz w:val="24"/>
                <w:szCs w:val="24"/>
              </w:rPr>
              <w:t xml:space="preserve"> Порядок створення і використання матеріальних резервів для запобігання, ліквідації надзвичайних ситуацій техногенного і природного характеру та їх </w:t>
            </w:r>
            <w:proofErr w:type="spellStart"/>
            <w:r w:rsidRPr="00827AD9">
              <w:rPr>
                <w:rFonts w:ascii="Times New Roman" w:hAnsi="Times New Roman"/>
                <w:sz w:val="24"/>
                <w:szCs w:val="24"/>
              </w:rPr>
              <w:t>наслідків”</w:t>
            </w:r>
            <w:proofErr w:type="spellEnd"/>
            <w:r w:rsidRPr="00827AD9">
              <w:rPr>
                <w:rFonts w:ascii="Times New Roman" w:hAnsi="Times New Roman"/>
                <w:sz w:val="24"/>
                <w:szCs w:val="24"/>
              </w:rPr>
              <w:t xml:space="preserve"> та від 19 серпня 2002 року №1200 "Про затвердження Порядку забезпечення населення і особового складу невоєнізованих формувань засобами радіаційного та хімічного захисту", Наказу Головного управління ДСНС України у Хмельницькій області № 3 від 02 січня 2019 року «Про визначення району виїзду (відповідальності) підрозділів Хмельницького гарнізону ОРС ЦЗ»</w:t>
            </w:r>
          </w:p>
        </w:tc>
      </w:tr>
      <w:tr w:rsidR="00866610" w:rsidRPr="003D1AFD" w:rsidTr="002E0C01">
        <w:trPr>
          <w:trHeight w:hRule="exact" w:val="920"/>
        </w:trPr>
        <w:tc>
          <w:tcPr>
            <w:tcW w:w="448" w:type="dxa"/>
            <w:tcBorders>
              <w:top w:val="single" w:sz="4" w:space="0" w:color="auto"/>
              <w:left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3.</w:t>
            </w:r>
          </w:p>
        </w:tc>
        <w:tc>
          <w:tcPr>
            <w:tcW w:w="3929" w:type="dxa"/>
            <w:tcBorders>
              <w:top w:val="single" w:sz="4" w:space="0" w:color="auto"/>
              <w:left w:val="single" w:sz="4" w:space="0" w:color="auto"/>
              <w:bottom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Розробник програми</w:t>
            </w:r>
          </w:p>
        </w:tc>
        <w:tc>
          <w:tcPr>
            <w:tcW w:w="5387" w:type="dxa"/>
            <w:tcBorders>
              <w:top w:val="single" w:sz="4" w:space="0" w:color="auto"/>
              <w:left w:val="single" w:sz="4" w:space="0" w:color="auto"/>
              <w:bottom w:val="single" w:sz="4" w:space="0" w:color="auto"/>
              <w:right w:val="single" w:sz="4" w:space="0" w:color="auto"/>
            </w:tcBorders>
            <w:shd w:val="clear" w:color="auto" w:fill="FFFFFF"/>
          </w:tcPr>
          <w:p w:rsidR="00866610" w:rsidRPr="00827AD9" w:rsidRDefault="00866610" w:rsidP="002E0C01">
            <w:pPr>
              <w:pStyle w:val="afe"/>
              <w:rPr>
                <w:rFonts w:ascii="Times New Roman" w:hAnsi="Times New Roman"/>
                <w:sz w:val="24"/>
                <w:szCs w:val="24"/>
              </w:rPr>
            </w:pPr>
            <w:proofErr w:type="spellStart"/>
            <w:r w:rsidRPr="00827AD9">
              <w:rPr>
                <w:rFonts w:ascii="Times New Roman" w:hAnsi="Times New Roman"/>
                <w:sz w:val="24"/>
                <w:szCs w:val="24"/>
              </w:rPr>
              <w:t>Славутський</w:t>
            </w:r>
            <w:proofErr w:type="spellEnd"/>
            <w:r w:rsidRPr="00827AD9">
              <w:rPr>
                <w:rFonts w:ascii="Times New Roman" w:hAnsi="Times New Roman"/>
                <w:sz w:val="24"/>
                <w:szCs w:val="24"/>
              </w:rPr>
              <w:t xml:space="preserve"> районний сектор Головного управління ДСНС України у Хмельницькій області, З ДПРЗ ГУ ДСНС України у Хмельницькій області</w:t>
            </w:r>
          </w:p>
        </w:tc>
      </w:tr>
      <w:tr w:rsidR="00866610" w:rsidRPr="003D1AFD" w:rsidTr="002E0C01">
        <w:trPr>
          <w:trHeight w:hRule="exact" w:val="605"/>
        </w:trPr>
        <w:tc>
          <w:tcPr>
            <w:tcW w:w="448" w:type="dxa"/>
            <w:tcBorders>
              <w:top w:val="single" w:sz="4" w:space="0" w:color="auto"/>
              <w:left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4.</w:t>
            </w:r>
          </w:p>
        </w:tc>
        <w:tc>
          <w:tcPr>
            <w:tcW w:w="3929" w:type="dxa"/>
            <w:tcBorders>
              <w:top w:val="single" w:sz="4" w:space="0" w:color="auto"/>
              <w:left w:val="single" w:sz="4" w:space="0" w:color="auto"/>
              <w:bottom w:val="single" w:sz="4" w:space="0" w:color="auto"/>
            </w:tcBorders>
            <w:shd w:val="clear" w:color="auto" w:fill="FFFFFF"/>
          </w:tcPr>
          <w:p w:rsidR="00866610" w:rsidRPr="00827AD9" w:rsidRDefault="00866610" w:rsidP="002E0C01">
            <w:pPr>
              <w:pStyle w:val="afe"/>
              <w:rPr>
                <w:rFonts w:ascii="Times New Roman" w:hAnsi="Times New Roman"/>
                <w:sz w:val="24"/>
                <w:szCs w:val="24"/>
              </w:rPr>
            </w:pPr>
            <w:proofErr w:type="spellStart"/>
            <w:r w:rsidRPr="00827AD9">
              <w:rPr>
                <w:rStyle w:val="13"/>
              </w:rPr>
              <w:t>Співрозробники</w:t>
            </w:r>
            <w:proofErr w:type="spellEnd"/>
            <w:r w:rsidRPr="00827AD9">
              <w:rPr>
                <w:rStyle w:val="13"/>
              </w:rPr>
              <w:t xml:space="preserve"> програми</w:t>
            </w:r>
          </w:p>
        </w:tc>
        <w:tc>
          <w:tcPr>
            <w:tcW w:w="5387" w:type="dxa"/>
            <w:tcBorders>
              <w:top w:val="single" w:sz="4" w:space="0" w:color="auto"/>
              <w:left w:val="single" w:sz="4" w:space="0" w:color="auto"/>
              <w:bottom w:val="single" w:sz="4" w:space="0" w:color="auto"/>
              <w:right w:val="single" w:sz="4" w:space="0" w:color="auto"/>
            </w:tcBorders>
            <w:shd w:val="clear" w:color="auto" w:fill="FFFFFF"/>
          </w:tcPr>
          <w:p w:rsidR="00866610" w:rsidRPr="00827AD9" w:rsidRDefault="00866610" w:rsidP="002E0C01">
            <w:pPr>
              <w:pStyle w:val="afe"/>
              <w:rPr>
                <w:rFonts w:ascii="Times New Roman" w:hAnsi="Times New Roman"/>
                <w:sz w:val="24"/>
                <w:szCs w:val="24"/>
              </w:rPr>
            </w:pPr>
            <w:proofErr w:type="spellStart"/>
            <w:r w:rsidRPr="00827AD9">
              <w:rPr>
                <w:rStyle w:val="13"/>
              </w:rPr>
              <w:t>Крупецька</w:t>
            </w:r>
            <w:proofErr w:type="spellEnd"/>
            <w:r w:rsidRPr="00827AD9">
              <w:rPr>
                <w:rStyle w:val="13"/>
              </w:rPr>
              <w:t xml:space="preserve"> сільська рада </w:t>
            </w:r>
            <w:proofErr w:type="spellStart"/>
            <w:r w:rsidRPr="00827AD9">
              <w:rPr>
                <w:rStyle w:val="13"/>
              </w:rPr>
              <w:t>Славутського</w:t>
            </w:r>
            <w:proofErr w:type="spellEnd"/>
            <w:r w:rsidRPr="00827AD9">
              <w:rPr>
                <w:rStyle w:val="13"/>
              </w:rPr>
              <w:t xml:space="preserve"> району Хмельницької області</w:t>
            </w:r>
          </w:p>
        </w:tc>
      </w:tr>
      <w:tr w:rsidR="00866610" w:rsidRPr="003D1AFD" w:rsidTr="002E0C01">
        <w:trPr>
          <w:trHeight w:hRule="exact" w:val="926"/>
        </w:trPr>
        <w:tc>
          <w:tcPr>
            <w:tcW w:w="448" w:type="dxa"/>
            <w:tcBorders>
              <w:top w:val="single" w:sz="4" w:space="0" w:color="auto"/>
              <w:left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5.</w:t>
            </w:r>
          </w:p>
        </w:tc>
        <w:tc>
          <w:tcPr>
            <w:tcW w:w="3929" w:type="dxa"/>
            <w:tcBorders>
              <w:top w:val="single" w:sz="4" w:space="0" w:color="auto"/>
              <w:left w:val="single" w:sz="4" w:space="0" w:color="auto"/>
              <w:bottom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Відповідальний виконавець програми</w:t>
            </w:r>
          </w:p>
        </w:tc>
        <w:tc>
          <w:tcPr>
            <w:tcW w:w="5387" w:type="dxa"/>
            <w:tcBorders>
              <w:top w:val="single" w:sz="4" w:space="0" w:color="auto"/>
              <w:left w:val="single" w:sz="4" w:space="0" w:color="auto"/>
              <w:bottom w:val="single" w:sz="4" w:space="0" w:color="auto"/>
              <w:right w:val="single" w:sz="4" w:space="0" w:color="auto"/>
            </w:tcBorders>
            <w:shd w:val="clear" w:color="auto" w:fill="FFFFFF"/>
          </w:tcPr>
          <w:p w:rsidR="00866610" w:rsidRPr="00827AD9" w:rsidRDefault="00866610" w:rsidP="002E0C01">
            <w:pPr>
              <w:pStyle w:val="afe"/>
              <w:rPr>
                <w:rFonts w:ascii="Times New Roman" w:hAnsi="Times New Roman"/>
                <w:sz w:val="24"/>
                <w:szCs w:val="24"/>
              </w:rPr>
            </w:pPr>
            <w:proofErr w:type="spellStart"/>
            <w:r w:rsidRPr="00827AD9">
              <w:rPr>
                <w:rFonts w:ascii="Times New Roman" w:hAnsi="Times New Roman"/>
                <w:sz w:val="24"/>
                <w:szCs w:val="24"/>
              </w:rPr>
              <w:t>Славутський</w:t>
            </w:r>
            <w:proofErr w:type="spellEnd"/>
            <w:r w:rsidRPr="00827AD9">
              <w:rPr>
                <w:rFonts w:ascii="Times New Roman" w:hAnsi="Times New Roman"/>
                <w:sz w:val="24"/>
                <w:szCs w:val="24"/>
              </w:rPr>
              <w:t xml:space="preserve"> районний сектор Головного управління ДСНС України у Хмельницькій області, З ДПРЗ ГУ ДСНС України у Хмельницькій області</w:t>
            </w:r>
          </w:p>
        </w:tc>
      </w:tr>
      <w:tr w:rsidR="00866610" w:rsidRPr="003D1AFD" w:rsidTr="002E0C01">
        <w:trPr>
          <w:trHeight w:hRule="exact" w:val="1542"/>
        </w:trPr>
        <w:tc>
          <w:tcPr>
            <w:tcW w:w="448" w:type="dxa"/>
            <w:tcBorders>
              <w:top w:val="single" w:sz="4" w:space="0" w:color="auto"/>
              <w:left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6.</w:t>
            </w:r>
          </w:p>
        </w:tc>
        <w:tc>
          <w:tcPr>
            <w:tcW w:w="3929" w:type="dxa"/>
            <w:tcBorders>
              <w:top w:val="single" w:sz="4" w:space="0" w:color="auto"/>
              <w:left w:val="single" w:sz="4" w:space="0" w:color="auto"/>
              <w:bottom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Учасники програми</w:t>
            </w:r>
          </w:p>
        </w:tc>
        <w:tc>
          <w:tcPr>
            <w:tcW w:w="5387" w:type="dxa"/>
            <w:tcBorders>
              <w:top w:val="single" w:sz="4" w:space="0" w:color="auto"/>
              <w:left w:val="single" w:sz="4" w:space="0" w:color="auto"/>
              <w:bottom w:val="single" w:sz="4" w:space="0" w:color="auto"/>
              <w:right w:val="single" w:sz="4" w:space="0" w:color="auto"/>
            </w:tcBorders>
            <w:shd w:val="clear" w:color="auto" w:fill="FFFFFF"/>
          </w:tcPr>
          <w:p w:rsidR="00866610" w:rsidRPr="00827AD9" w:rsidRDefault="00866610" w:rsidP="002E0C01">
            <w:pPr>
              <w:pStyle w:val="afe"/>
              <w:rPr>
                <w:rStyle w:val="13"/>
              </w:rPr>
            </w:pPr>
            <w:proofErr w:type="spellStart"/>
            <w:r w:rsidRPr="00827AD9">
              <w:rPr>
                <w:rFonts w:ascii="Times New Roman" w:hAnsi="Times New Roman"/>
                <w:sz w:val="24"/>
                <w:szCs w:val="24"/>
              </w:rPr>
              <w:t>Славутський</w:t>
            </w:r>
            <w:proofErr w:type="spellEnd"/>
            <w:r w:rsidRPr="00827AD9">
              <w:rPr>
                <w:rFonts w:ascii="Times New Roman" w:hAnsi="Times New Roman"/>
                <w:sz w:val="24"/>
                <w:szCs w:val="24"/>
              </w:rPr>
              <w:t xml:space="preserve"> районний сектор Головного управління ДСНС України у Хмельницькій області, З ДПРЗ ГУ ДСНС України у Хмельницькій області</w:t>
            </w:r>
            <w:r w:rsidRPr="00827AD9">
              <w:rPr>
                <w:rStyle w:val="13"/>
              </w:rPr>
              <w:t xml:space="preserve">, </w:t>
            </w:r>
            <w:proofErr w:type="spellStart"/>
            <w:r w:rsidRPr="00827AD9">
              <w:rPr>
                <w:rStyle w:val="13"/>
              </w:rPr>
              <w:t>Крупецька</w:t>
            </w:r>
            <w:proofErr w:type="spellEnd"/>
            <w:r w:rsidRPr="00827AD9">
              <w:rPr>
                <w:rStyle w:val="13"/>
              </w:rPr>
              <w:t xml:space="preserve"> сільська рада </w:t>
            </w:r>
            <w:proofErr w:type="spellStart"/>
            <w:r w:rsidRPr="00827AD9">
              <w:rPr>
                <w:rStyle w:val="13"/>
              </w:rPr>
              <w:t>Славутського</w:t>
            </w:r>
            <w:proofErr w:type="spellEnd"/>
            <w:r w:rsidRPr="00827AD9">
              <w:rPr>
                <w:rStyle w:val="13"/>
              </w:rPr>
              <w:t xml:space="preserve"> району Хмельницької області</w:t>
            </w:r>
          </w:p>
          <w:p w:rsidR="00866610" w:rsidRPr="00827AD9" w:rsidRDefault="00866610" w:rsidP="002E0C01">
            <w:pPr>
              <w:pStyle w:val="afe"/>
              <w:rPr>
                <w:rFonts w:ascii="Times New Roman" w:hAnsi="Times New Roman"/>
                <w:sz w:val="24"/>
                <w:szCs w:val="24"/>
              </w:rPr>
            </w:pPr>
          </w:p>
        </w:tc>
      </w:tr>
      <w:tr w:rsidR="00866610" w:rsidRPr="003D1AFD" w:rsidTr="002E0C01">
        <w:trPr>
          <w:trHeight w:hRule="exact" w:val="311"/>
        </w:trPr>
        <w:tc>
          <w:tcPr>
            <w:tcW w:w="448" w:type="dxa"/>
            <w:tcBorders>
              <w:top w:val="single" w:sz="4" w:space="0" w:color="auto"/>
              <w:left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lastRenderedPageBreak/>
              <w:t>7.</w:t>
            </w:r>
          </w:p>
        </w:tc>
        <w:tc>
          <w:tcPr>
            <w:tcW w:w="3929" w:type="dxa"/>
            <w:tcBorders>
              <w:top w:val="single" w:sz="4" w:space="0" w:color="auto"/>
              <w:left w:val="single" w:sz="4" w:space="0" w:color="auto"/>
              <w:bottom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Термін реалізації програми</w:t>
            </w:r>
          </w:p>
        </w:tc>
        <w:tc>
          <w:tcPr>
            <w:tcW w:w="5387" w:type="dxa"/>
            <w:tcBorders>
              <w:top w:val="single" w:sz="4" w:space="0" w:color="auto"/>
              <w:left w:val="single" w:sz="4" w:space="0" w:color="auto"/>
              <w:bottom w:val="single" w:sz="4" w:space="0" w:color="auto"/>
              <w:right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2018 - 2020 роки</w:t>
            </w:r>
          </w:p>
        </w:tc>
      </w:tr>
      <w:tr w:rsidR="00866610" w:rsidRPr="003D1AFD" w:rsidTr="002E0C01">
        <w:trPr>
          <w:trHeight w:hRule="exact" w:val="605"/>
        </w:trPr>
        <w:tc>
          <w:tcPr>
            <w:tcW w:w="448" w:type="dxa"/>
            <w:tcBorders>
              <w:top w:val="single" w:sz="4" w:space="0" w:color="auto"/>
              <w:left w:val="single" w:sz="4" w:space="0" w:color="auto"/>
            </w:tcBorders>
            <w:shd w:val="clear" w:color="auto" w:fill="FFFFFF"/>
          </w:tcPr>
          <w:p w:rsidR="00866610" w:rsidRPr="00827AD9" w:rsidRDefault="00866610" w:rsidP="002E0C01">
            <w:pPr>
              <w:pStyle w:val="afe"/>
              <w:rPr>
                <w:rStyle w:val="13"/>
              </w:rPr>
            </w:pPr>
            <w:r w:rsidRPr="00827AD9">
              <w:rPr>
                <w:rStyle w:val="13"/>
              </w:rPr>
              <w:t>8.</w:t>
            </w:r>
          </w:p>
          <w:p w:rsidR="00866610" w:rsidRPr="00827AD9" w:rsidRDefault="00866610" w:rsidP="002E0C01">
            <w:pPr>
              <w:pStyle w:val="afe"/>
              <w:rPr>
                <w:rStyle w:val="13"/>
              </w:rPr>
            </w:pPr>
          </w:p>
          <w:p w:rsidR="00866610" w:rsidRPr="00827AD9" w:rsidRDefault="00866610" w:rsidP="002E0C01">
            <w:pPr>
              <w:pStyle w:val="afe"/>
              <w:rPr>
                <w:rStyle w:val="13"/>
              </w:rPr>
            </w:pPr>
          </w:p>
          <w:p w:rsidR="00866610" w:rsidRPr="00827AD9" w:rsidRDefault="00866610" w:rsidP="002E0C01">
            <w:pPr>
              <w:pStyle w:val="afe"/>
              <w:rPr>
                <w:rFonts w:ascii="Times New Roman" w:hAnsi="Times New Roman"/>
                <w:sz w:val="24"/>
                <w:szCs w:val="24"/>
              </w:rPr>
            </w:pPr>
          </w:p>
        </w:tc>
        <w:tc>
          <w:tcPr>
            <w:tcW w:w="3929" w:type="dxa"/>
            <w:tcBorders>
              <w:top w:val="single" w:sz="4" w:space="0" w:color="auto"/>
              <w:left w:val="single" w:sz="4" w:space="0" w:color="auto"/>
              <w:bottom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Перелік місцевих бюджетів, які беруть участь у виконанні програми (для комплексних програм)</w:t>
            </w:r>
          </w:p>
        </w:tc>
        <w:tc>
          <w:tcPr>
            <w:tcW w:w="5387" w:type="dxa"/>
            <w:tcBorders>
              <w:top w:val="single" w:sz="4" w:space="0" w:color="auto"/>
              <w:left w:val="single" w:sz="4" w:space="0" w:color="auto"/>
              <w:bottom w:val="single" w:sz="4" w:space="0" w:color="auto"/>
              <w:right w:val="single" w:sz="4" w:space="0" w:color="auto"/>
            </w:tcBorders>
            <w:shd w:val="clear" w:color="auto" w:fill="FFFFFF"/>
          </w:tcPr>
          <w:p w:rsidR="00866610" w:rsidRPr="00827AD9" w:rsidRDefault="00866610" w:rsidP="002E0C01">
            <w:pPr>
              <w:pStyle w:val="afe"/>
              <w:rPr>
                <w:rFonts w:ascii="Times New Roman" w:hAnsi="Times New Roman"/>
                <w:sz w:val="24"/>
                <w:szCs w:val="24"/>
              </w:rPr>
            </w:pPr>
            <w:r w:rsidRPr="00827AD9">
              <w:rPr>
                <w:rStyle w:val="13"/>
              </w:rPr>
              <w:t>Сільський бюджет, кошти інших джерел не заборонені законодавством</w:t>
            </w:r>
          </w:p>
        </w:tc>
      </w:tr>
    </w:tbl>
    <w:p w:rsidR="00866610" w:rsidRPr="008F3AE2" w:rsidRDefault="00866610" w:rsidP="00866610">
      <w:pPr>
        <w:spacing w:after="0"/>
        <w:jc w:val="center"/>
        <w:rPr>
          <w:rFonts w:ascii="Times New Roman" w:hAnsi="Times New Roman" w:cs="Times New Roman"/>
          <w:b/>
          <w:sz w:val="24"/>
          <w:szCs w:val="24"/>
        </w:rPr>
      </w:pPr>
    </w:p>
    <w:p w:rsidR="00866610"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color w:val="000000"/>
          <w:sz w:val="24"/>
          <w:szCs w:val="24"/>
        </w:rPr>
      </w:pP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color w:val="000000"/>
          <w:sz w:val="24"/>
          <w:szCs w:val="24"/>
        </w:rPr>
      </w:pPr>
      <w:r w:rsidRPr="008F3AE2">
        <w:rPr>
          <w:rFonts w:ascii="Times New Roman" w:hAnsi="Times New Roman" w:cs="Times New Roman"/>
          <w:b/>
          <w:bCs/>
          <w:color w:val="000000"/>
          <w:sz w:val="24"/>
          <w:szCs w:val="24"/>
        </w:rPr>
        <w:t xml:space="preserve">2. Загальна частина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Значущість проблеми забезпечення протипожежного захисту об'єктів і населених пунктів держави полягає у необхідності реалізації державної політики у сфері пожежної безпеки, яка відповідно до Кодексу цивільного захисту України є невід'ємною частиною державної діяльності щодо охорони життя та здоров'я людей, національного багатства і навколишнього природного середовища. </w:t>
      </w:r>
    </w:p>
    <w:p w:rsidR="00866610" w:rsidRPr="008F3AE2" w:rsidRDefault="00866610" w:rsidP="00866610">
      <w:pPr>
        <w:spacing w:after="0"/>
        <w:ind w:firstLine="851"/>
        <w:jc w:val="both"/>
        <w:rPr>
          <w:rFonts w:ascii="Times New Roman" w:hAnsi="Times New Roman" w:cs="Times New Roman"/>
          <w:sz w:val="24"/>
          <w:szCs w:val="24"/>
        </w:rPr>
      </w:pPr>
      <w:r w:rsidRPr="008F3AE2">
        <w:rPr>
          <w:rFonts w:ascii="Times New Roman" w:hAnsi="Times New Roman" w:cs="Times New Roman"/>
          <w:sz w:val="24"/>
          <w:szCs w:val="24"/>
        </w:rPr>
        <w:t>З кожним роком проблемні питання, пов’язані з пожежною безпекою об’єктів господарювання, населених пунктів нашої області стають усе гострішими.</w:t>
      </w:r>
    </w:p>
    <w:p w:rsidR="00866610" w:rsidRPr="008F3AE2" w:rsidRDefault="00866610" w:rsidP="00866610">
      <w:pPr>
        <w:spacing w:after="0"/>
        <w:ind w:firstLine="851"/>
        <w:jc w:val="both"/>
        <w:rPr>
          <w:rFonts w:ascii="Times New Roman" w:hAnsi="Times New Roman" w:cs="Times New Roman"/>
          <w:sz w:val="24"/>
          <w:szCs w:val="24"/>
        </w:rPr>
      </w:pPr>
      <w:r w:rsidRPr="008F3AE2">
        <w:rPr>
          <w:rFonts w:ascii="Times New Roman" w:hAnsi="Times New Roman" w:cs="Times New Roman"/>
          <w:sz w:val="24"/>
          <w:szCs w:val="24"/>
        </w:rPr>
        <w:t xml:space="preserve">На 31.12.2017 року в </w:t>
      </w:r>
      <w:proofErr w:type="spellStart"/>
      <w:r w:rsidRPr="008F3AE2">
        <w:rPr>
          <w:rFonts w:ascii="Times New Roman" w:hAnsi="Times New Roman" w:cs="Times New Roman"/>
          <w:sz w:val="24"/>
          <w:szCs w:val="24"/>
        </w:rPr>
        <w:t>Крупецькій</w:t>
      </w:r>
      <w:proofErr w:type="spellEnd"/>
      <w:r w:rsidRPr="008F3AE2">
        <w:rPr>
          <w:rFonts w:ascii="Times New Roman" w:hAnsi="Times New Roman" w:cs="Times New Roman"/>
          <w:sz w:val="24"/>
          <w:szCs w:val="24"/>
        </w:rPr>
        <w:t xml:space="preserve"> сільській раді </w:t>
      </w:r>
      <w:proofErr w:type="spellStart"/>
      <w:r w:rsidRPr="008F3AE2">
        <w:rPr>
          <w:rFonts w:ascii="Times New Roman" w:hAnsi="Times New Roman" w:cs="Times New Roman"/>
          <w:sz w:val="24"/>
          <w:szCs w:val="24"/>
        </w:rPr>
        <w:t>Славутського</w:t>
      </w:r>
      <w:proofErr w:type="spellEnd"/>
      <w:r w:rsidRPr="008F3AE2">
        <w:rPr>
          <w:rFonts w:ascii="Times New Roman" w:hAnsi="Times New Roman" w:cs="Times New Roman"/>
          <w:sz w:val="24"/>
          <w:szCs w:val="24"/>
        </w:rPr>
        <w:t xml:space="preserve"> району Хмельницької області зареєстровано 5 пожеж проти  8 за відповідний період 2016 року. Прямі збитки від пожеж становлять 295 тис. грн. проти 61 тис. грн.</w:t>
      </w:r>
    </w:p>
    <w:p w:rsidR="00866610" w:rsidRPr="008F3AE2" w:rsidRDefault="00866610" w:rsidP="00866610">
      <w:pPr>
        <w:pStyle w:val="western"/>
        <w:spacing w:before="0" w:beforeAutospacing="0" w:line="276" w:lineRule="auto"/>
        <w:ind w:firstLine="567"/>
        <w:rPr>
          <w:rFonts w:ascii="Times New Roman" w:eastAsia="SimSun" w:hAnsi="Times New Roman"/>
          <w:kern w:val="1"/>
          <w:lang w:val="uk-UA" w:eastAsia="hi-IN" w:bidi="hi-IN"/>
        </w:rPr>
      </w:pPr>
      <w:r w:rsidRPr="008F3AE2">
        <w:rPr>
          <w:rFonts w:ascii="Times New Roman" w:eastAsia="SimSun" w:hAnsi="Times New Roman"/>
          <w:kern w:val="1"/>
          <w:lang w:val="uk-UA" w:eastAsia="hi-IN" w:bidi="hi-IN"/>
        </w:rPr>
        <w:t xml:space="preserve">Наказом ГУ ДСНС України у Хмельницькій області № 3 від 02.01.2019 року </w:t>
      </w:r>
      <w:proofErr w:type="spellStart"/>
      <w:r w:rsidRPr="008F3AE2">
        <w:rPr>
          <w:rFonts w:ascii="Times New Roman" w:eastAsia="SimSun" w:hAnsi="Times New Roman"/>
          <w:kern w:val="1"/>
          <w:lang w:val="uk-UA" w:eastAsia="hi-IN" w:bidi="hi-IN"/>
        </w:rPr>
        <w:t>“Про</w:t>
      </w:r>
      <w:proofErr w:type="spellEnd"/>
      <w:r w:rsidRPr="008F3AE2">
        <w:rPr>
          <w:rFonts w:ascii="Times New Roman" w:eastAsia="SimSun" w:hAnsi="Times New Roman"/>
          <w:kern w:val="1"/>
          <w:lang w:val="uk-UA" w:eastAsia="hi-IN" w:bidi="hi-IN"/>
        </w:rPr>
        <w:t xml:space="preserve"> визначення району виїзду (відповідальності) підрозділів Хмельницького гарнізону ОРС ЦЗ” в район виїзду 8 ДПРЧ по охороні </w:t>
      </w:r>
      <w:proofErr w:type="spellStart"/>
      <w:r w:rsidRPr="008F3AE2">
        <w:rPr>
          <w:rFonts w:ascii="Times New Roman" w:eastAsia="SimSun" w:hAnsi="Times New Roman"/>
          <w:kern w:val="1"/>
          <w:lang w:val="uk-UA" w:eastAsia="hi-IN" w:bidi="hi-IN"/>
        </w:rPr>
        <w:t>м.Нетішин</w:t>
      </w:r>
      <w:proofErr w:type="spellEnd"/>
      <w:r w:rsidRPr="008F3AE2">
        <w:rPr>
          <w:rFonts w:ascii="Times New Roman" w:eastAsia="SimSun" w:hAnsi="Times New Roman"/>
          <w:kern w:val="1"/>
          <w:lang w:val="uk-UA" w:eastAsia="hi-IN" w:bidi="hi-IN"/>
        </w:rPr>
        <w:t xml:space="preserve"> 3 ДПРЗ ГУ ДСНС України у Хмельницькій області було включено населені пункти та об’єкти </w:t>
      </w:r>
      <w:proofErr w:type="spellStart"/>
      <w:r w:rsidRPr="008F3AE2">
        <w:rPr>
          <w:rFonts w:ascii="Times New Roman" w:eastAsia="SimSun" w:hAnsi="Times New Roman"/>
          <w:kern w:val="1"/>
          <w:lang w:val="uk-UA" w:eastAsia="hi-IN" w:bidi="hi-IN"/>
        </w:rPr>
        <w:t>Славутського</w:t>
      </w:r>
      <w:proofErr w:type="spellEnd"/>
      <w:r w:rsidRPr="008F3AE2">
        <w:rPr>
          <w:rFonts w:ascii="Times New Roman" w:eastAsia="SimSun" w:hAnsi="Times New Roman"/>
          <w:kern w:val="1"/>
          <w:lang w:val="uk-UA" w:eastAsia="hi-IN" w:bidi="hi-IN"/>
        </w:rPr>
        <w:t xml:space="preserve"> району в межах адміністративно-територіальної границі с. </w:t>
      </w:r>
      <w:proofErr w:type="spellStart"/>
      <w:r w:rsidRPr="008F3AE2">
        <w:rPr>
          <w:rFonts w:ascii="Times New Roman" w:eastAsia="SimSun" w:hAnsi="Times New Roman"/>
          <w:kern w:val="1"/>
          <w:lang w:val="uk-UA" w:eastAsia="hi-IN" w:bidi="hi-IN"/>
        </w:rPr>
        <w:t>Комарівка</w:t>
      </w:r>
      <w:proofErr w:type="spellEnd"/>
      <w:r w:rsidRPr="008F3AE2">
        <w:rPr>
          <w:rFonts w:ascii="Times New Roman" w:eastAsia="SimSun" w:hAnsi="Times New Roman"/>
          <w:kern w:val="1"/>
          <w:lang w:val="uk-UA" w:eastAsia="hi-IN" w:bidi="hi-IN"/>
        </w:rPr>
        <w:t xml:space="preserve">, яке відноситься до </w:t>
      </w:r>
      <w:proofErr w:type="spellStart"/>
      <w:r w:rsidRPr="008F3AE2">
        <w:rPr>
          <w:rFonts w:ascii="Times New Roman" w:eastAsia="SimSun" w:hAnsi="Times New Roman"/>
          <w:kern w:val="1"/>
          <w:lang w:val="uk-UA" w:eastAsia="hi-IN" w:bidi="hi-IN"/>
        </w:rPr>
        <w:t>Крупецької</w:t>
      </w:r>
      <w:proofErr w:type="spellEnd"/>
      <w:r w:rsidRPr="008F3AE2">
        <w:rPr>
          <w:rFonts w:ascii="Times New Roman" w:eastAsia="SimSun" w:hAnsi="Times New Roman"/>
          <w:kern w:val="1"/>
          <w:lang w:val="uk-UA" w:eastAsia="hi-IN" w:bidi="hi-IN"/>
        </w:rPr>
        <w:t xml:space="preserve"> сільської об’єднаної територіальної громади. </w:t>
      </w:r>
    </w:p>
    <w:p w:rsidR="00866610" w:rsidRPr="008F3AE2" w:rsidRDefault="00866610" w:rsidP="00866610">
      <w:pPr>
        <w:pStyle w:val="western"/>
        <w:spacing w:before="0" w:beforeAutospacing="0" w:line="276" w:lineRule="auto"/>
        <w:ind w:firstLine="567"/>
        <w:rPr>
          <w:rFonts w:ascii="Times New Roman" w:eastAsia="SimSun" w:hAnsi="Times New Roman"/>
          <w:kern w:val="1"/>
          <w:lang w:val="uk-UA" w:eastAsia="hi-IN" w:bidi="hi-IN"/>
        </w:rPr>
      </w:pPr>
      <w:r w:rsidRPr="008F3AE2">
        <w:rPr>
          <w:rFonts w:ascii="Times New Roman" w:eastAsia="SimSun" w:hAnsi="Times New Roman"/>
          <w:kern w:val="1"/>
          <w:lang w:val="uk-UA" w:eastAsia="hi-IN" w:bidi="hi-IN"/>
        </w:rPr>
        <w:t xml:space="preserve">З початку 2019 року в даному населеному пункті було ліквідовано 1 пожежу та надано допомогу в ліквідації пожежі в </w:t>
      </w:r>
      <w:proofErr w:type="spellStart"/>
      <w:r w:rsidRPr="008F3AE2">
        <w:rPr>
          <w:rFonts w:ascii="Times New Roman" w:eastAsia="SimSun" w:hAnsi="Times New Roman"/>
          <w:kern w:val="1"/>
          <w:lang w:val="uk-UA" w:eastAsia="hi-IN" w:bidi="hi-IN"/>
        </w:rPr>
        <w:t>с.Полянь</w:t>
      </w:r>
      <w:proofErr w:type="spellEnd"/>
      <w:r w:rsidRPr="008F3AE2">
        <w:rPr>
          <w:rFonts w:ascii="Times New Roman" w:eastAsia="SimSun" w:hAnsi="Times New Roman"/>
          <w:kern w:val="1"/>
          <w:lang w:val="uk-UA" w:eastAsia="hi-IN" w:bidi="hi-IN"/>
        </w:rPr>
        <w:t xml:space="preserve">: </w:t>
      </w:r>
    </w:p>
    <w:p w:rsidR="00866610" w:rsidRPr="008F3AE2" w:rsidRDefault="00866610" w:rsidP="00866610">
      <w:pPr>
        <w:pStyle w:val="western"/>
        <w:spacing w:before="0" w:beforeAutospacing="0" w:line="276" w:lineRule="auto"/>
        <w:ind w:firstLine="567"/>
        <w:rPr>
          <w:rFonts w:ascii="Times New Roman" w:eastAsia="SimSun" w:hAnsi="Times New Roman"/>
          <w:kern w:val="1"/>
          <w:lang w:val="uk-UA" w:eastAsia="hi-IN" w:bidi="hi-IN"/>
        </w:rPr>
      </w:pPr>
      <w:r w:rsidRPr="008F3AE2">
        <w:rPr>
          <w:rFonts w:ascii="Times New Roman" w:eastAsia="SimSun" w:hAnsi="Times New Roman"/>
          <w:kern w:val="1"/>
          <w:lang w:val="uk-UA" w:eastAsia="hi-IN" w:bidi="hi-IN"/>
        </w:rPr>
        <w:t xml:space="preserve">- 03.04.2019 року пожежа сухої трави на відкритій території, площа 650 м2 за адресою: </w:t>
      </w:r>
      <w:proofErr w:type="spellStart"/>
      <w:r w:rsidRPr="008F3AE2">
        <w:rPr>
          <w:rFonts w:ascii="Times New Roman" w:eastAsia="SimSun" w:hAnsi="Times New Roman"/>
          <w:kern w:val="1"/>
          <w:lang w:val="uk-UA" w:eastAsia="hi-IN" w:bidi="hi-IN"/>
        </w:rPr>
        <w:t>с.Комарівка</w:t>
      </w:r>
      <w:proofErr w:type="spellEnd"/>
      <w:r w:rsidRPr="008F3AE2">
        <w:rPr>
          <w:rFonts w:ascii="Times New Roman" w:eastAsia="SimSun" w:hAnsi="Times New Roman"/>
          <w:kern w:val="1"/>
          <w:lang w:val="uk-UA" w:eastAsia="hi-IN" w:bidi="hi-IN"/>
        </w:rPr>
        <w:t xml:space="preserve">, </w:t>
      </w:r>
      <w:proofErr w:type="spellStart"/>
      <w:r w:rsidRPr="008F3AE2">
        <w:rPr>
          <w:rFonts w:ascii="Times New Roman" w:eastAsia="SimSun" w:hAnsi="Times New Roman"/>
          <w:kern w:val="1"/>
          <w:lang w:val="uk-UA" w:eastAsia="hi-IN" w:bidi="hi-IN"/>
        </w:rPr>
        <w:t>вул.Лесі</w:t>
      </w:r>
      <w:proofErr w:type="spellEnd"/>
      <w:r w:rsidRPr="008F3AE2">
        <w:rPr>
          <w:rFonts w:ascii="Times New Roman" w:eastAsia="SimSun" w:hAnsi="Times New Roman"/>
          <w:kern w:val="1"/>
          <w:lang w:val="uk-UA" w:eastAsia="hi-IN" w:bidi="hi-IN"/>
        </w:rPr>
        <w:t xml:space="preserve"> Українки в районі житлового будинку №85;</w:t>
      </w:r>
    </w:p>
    <w:p w:rsidR="00866610" w:rsidRPr="008F3AE2" w:rsidRDefault="00866610" w:rsidP="00866610">
      <w:pPr>
        <w:pStyle w:val="western"/>
        <w:spacing w:before="0" w:beforeAutospacing="0" w:line="276" w:lineRule="auto"/>
        <w:ind w:firstLine="567"/>
        <w:rPr>
          <w:rFonts w:ascii="Times New Roman" w:eastAsia="SimSun" w:hAnsi="Times New Roman"/>
          <w:kern w:val="1"/>
          <w:lang w:val="uk-UA" w:eastAsia="hi-IN" w:bidi="hi-IN"/>
        </w:rPr>
      </w:pPr>
      <w:r w:rsidRPr="008F3AE2">
        <w:rPr>
          <w:rFonts w:ascii="Times New Roman" w:eastAsia="SimSun" w:hAnsi="Times New Roman"/>
          <w:kern w:val="1"/>
          <w:lang w:val="uk-UA" w:eastAsia="hi-IN" w:bidi="hi-IN"/>
        </w:rPr>
        <w:t xml:space="preserve">- 27.03.2019 року пожежа відкритого складу деревного вугілля, площа 150 м2, за адресою: </w:t>
      </w:r>
      <w:proofErr w:type="spellStart"/>
      <w:r w:rsidRPr="008F3AE2">
        <w:rPr>
          <w:rFonts w:ascii="Times New Roman" w:eastAsia="SimSun" w:hAnsi="Times New Roman"/>
          <w:kern w:val="1"/>
          <w:lang w:val="uk-UA" w:eastAsia="hi-IN" w:bidi="hi-IN"/>
        </w:rPr>
        <w:t>с.Полянь</w:t>
      </w:r>
      <w:proofErr w:type="spellEnd"/>
      <w:r w:rsidRPr="008F3AE2">
        <w:rPr>
          <w:rFonts w:ascii="Times New Roman" w:eastAsia="SimSun" w:hAnsi="Times New Roman"/>
          <w:kern w:val="1"/>
          <w:lang w:val="uk-UA" w:eastAsia="hi-IN" w:bidi="hi-IN"/>
        </w:rPr>
        <w:t>.</w:t>
      </w:r>
    </w:p>
    <w:p w:rsidR="00866610" w:rsidRPr="008F3AE2" w:rsidRDefault="00866610" w:rsidP="00866610">
      <w:pPr>
        <w:pStyle w:val="western"/>
        <w:spacing w:before="0" w:beforeAutospacing="0" w:line="276" w:lineRule="auto"/>
        <w:ind w:firstLine="567"/>
        <w:rPr>
          <w:rFonts w:ascii="Times New Roman" w:eastAsia="SimSun" w:hAnsi="Times New Roman"/>
          <w:kern w:val="1"/>
          <w:lang w:val="uk-UA" w:eastAsia="hi-IN" w:bidi="hi-IN"/>
        </w:rPr>
      </w:pPr>
      <w:r w:rsidRPr="008F3AE2">
        <w:rPr>
          <w:rFonts w:ascii="Times New Roman" w:eastAsia="SimSun" w:hAnsi="Times New Roman"/>
          <w:kern w:val="1"/>
          <w:lang w:val="uk-UA" w:eastAsia="hi-IN" w:bidi="hi-IN"/>
        </w:rPr>
        <w:t xml:space="preserve">З початком </w:t>
      </w:r>
      <w:proofErr w:type="spellStart"/>
      <w:r w:rsidRPr="008F3AE2">
        <w:rPr>
          <w:rFonts w:ascii="Times New Roman" w:eastAsia="SimSun" w:hAnsi="Times New Roman"/>
          <w:kern w:val="1"/>
          <w:lang w:val="uk-UA" w:eastAsia="hi-IN" w:bidi="hi-IN"/>
        </w:rPr>
        <w:t>пожежонебезпечного</w:t>
      </w:r>
      <w:proofErr w:type="spellEnd"/>
      <w:r w:rsidRPr="008F3AE2">
        <w:rPr>
          <w:rFonts w:ascii="Times New Roman" w:eastAsia="SimSun" w:hAnsi="Times New Roman"/>
          <w:kern w:val="1"/>
          <w:lang w:val="uk-UA" w:eastAsia="hi-IN" w:bidi="hi-IN"/>
        </w:rPr>
        <w:t xml:space="preserve"> весняно-літнього періоду, кількість ризиків які потребують реагування на різного виду надзвичайні ситуації та події збільшується.</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4"/>
          <w:szCs w:val="24"/>
        </w:rPr>
      </w:pPr>
      <w:r w:rsidRPr="008F3AE2">
        <w:rPr>
          <w:rFonts w:ascii="Times New Roman" w:hAnsi="Times New Roman" w:cs="Times New Roman"/>
          <w:color w:val="000000"/>
          <w:sz w:val="24"/>
          <w:szCs w:val="24"/>
        </w:rPr>
        <w:t>Для розв'язання проблеми забезпечення пожежної безпеки об'єктів та населених пунктів району  Програмою забезпечення пожежної безпеки населених пунктів та об’єктів усіх форм власності,</w:t>
      </w:r>
      <w:r w:rsidRPr="008F3AE2">
        <w:rPr>
          <w:rFonts w:ascii="Times New Roman" w:hAnsi="Times New Roman" w:cs="Times New Roman"/>
          <w:sz w:val="24"/>
          <w:szCs w:val="24"/>
        </w:rPr>
        <w:t xml:space="preserve"> утримання місцевої пожежної охорони,</w:t>
      </w:r>
      <w:r w:rsidRPr="008F3AE2">
        <w:rPr>
          <w:rFonts w:ascii="Times New Roman" w:hAnsi="Times New Roman" w:cs="Times New Roman"/>
          <w:color w:val="000000"/>
          <w:sz w:val="24"/>
          <w:szCs w:val="24"/>
        </w:rPr>
        <w:t xml:space="preserve"> розвитку інфраструктури підрозділів пожежної охорони у </w:t>
      </w:r>
      <w:proofErr w:type="spellStart"/>
      <w:r w:rsidRPr="008F3AE2">
        <w:rPr>
          <w:rFonts w:ascii="Times New Roman" w:hAnsi="Times New Roman" w:cs="Times New Roman"/>
          <w:color w:val="000000"/>
          <w:sz w:val="24"/>
          <w:szCs w:val="24"/>
        </w:rPr>
        <w:t>Крупецькій</w:t>
      </w:r>
      <w:proofErr w:type="spellEnd"/>
      <w:r w:rsidRPr="008F3AE2">
        <w:rPr>
          <w:rFonts w:ascii="Times New Roman" w:hAnsi="Times New Roman" w:cs="Times New Roman"/>
          <w:color w:val="000000"/>
          <w:sz w:val="24"/>
          <w:szCs w:val="24"/>
        </w:rPr>
        <w:t xml:space="preserve"> сільській раді </w:t>
      </w:r>
      <w:proofErr w:type="spellStart"/>
      <w:r w:rsidRPr="008F3AE2">
        <w:rPr>
          <w:rFonts w:ascii="Times New Roman" w:hAnsi="Times New Roman" w:cs="Times New Roman"/>
          <w:color w:val="000000"/>
          <w:sz w:val="24"/>
          <w:szCs w:val="24"/>
        </w:rPr>
        <w:t>Славутського</w:t>
      </w:r>
      <w:proofErr w:type="spellEnd"/>
      <w:r w:rsidRPr="008F3AE2">
        <w:rPr>
          <w:rFonts w:ascii="Times New Roman" w:hAnsi="Times New Roman" w:cs="Times New Roman"/>
          <w:color w:val="000000"/>
          <w:sz w:val="24"/>
          <w:szCs w:val="24"/>
        </w:rPr>
        <w:t xml:space="preserve"> району Хмельницької області на </w:t>
      </w:r>
      <w:r w:rsidRPr="008F3AE2">
        <w:rPr>
          <w:rFonts w:ascii="Times New Roman" w:hAnsi="Times New Roman" w:cs="Times New Roman"/>
          <w:sz w:val="24"/>
          <w:szCs w:val="24"/>
        </w:rPr>
        <w:t>2011-2017</w:t>
      </w:r>
      <w:r w:rsidRPr="008F3AE2">
        <w:rPr>
          <w:rFonts w:ascii="Times New Roman" w:hAnsi="Times New Roman" w:cs="Times New Roman"/>
          <w:color w:val="000000"/>
          <w:sz w:val="24"/>
          <w:szCs w:val="24"/>
        </w:rPr>
        <w:t xml:space="preserve"> роки передбачалось виділення коштів у сумі</w:t>
      </w:r>
      <w:r w:rsidRPr="008F3AE2">
        <w:rPr>
          <w:rFonts w:ascii="Times New Roman" w:hAnsi="Times New Roman" w:cs="Times New Roman"/>
          <w:color w:val="FF0000"/>
          <w:sz w:val="24"/>
          <w:szCs w:val="24"/>
        </w:rPr>
        <w:t xml:space="preserve"> </w:t>
      </w:r>
      <w:r w:rsidRPr="008F3AE2">
        <w:rPr>
          <w:rFonts w:ascii="Times New Roman" w:hAnsi="Times New Roman" w:cs="Times New Roman"/>
          <w:sz w:val="24"/>
          <w:szCs w:val="24"/>
        </w:rPr>
        <w:t xml:space="preserve">1144456 </w:t>
      </w:r>
      <w:r w:rsidRPr="008F3AE2">
        <w:rPr>
          <w:rFonts w:ascii="Times New Roman" w:hAnsi="Times New Roman" w:cs="Times New Roman"/>
          <w:color w:val="000000"/>
          <w:sz w:val="24"/>
          <w:szCs w:val="24"/>
        </w:rPr>
        <w:t xml:space="preserve">гривень з </w:t>
      </w:r>
      <w:r w:rsidRPr="008F3AE2">
        <w:rPr>
          <w:rFonts w:ascii="Times New Roman" w:hAnsi="Times New Roman" w:cs="Times New Roman"/>
          <w:sz w:val="24"/>
          <w:szCs w:val="24"/>
        </w:rPr>
        <w:t xml:space="preserve">бюджетів усіх рівнів.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Незадовільний стан справ з пожежами та їх наслідками свідчить про необхідність розв'язання проблеми охорони життя людей, національного багатства і навколишнього природного середовища, що потребує посилення протипожежного захисту об'єктів та населених пунктів. </w:t>
      </w:r>
    </w:p>
    <w:p w:rsidR="00866610" w:rsidRPr="008F3AE2" w:rsidRDefault="00866610" w:rsidP="00866610">
      <w:pPr>
        <w:shd w:val="clear" w:color="auto" w:fill="FFFFFF"/>
        <w:spacing w:after="0"/>
        <w:ind w:firstLine="851"/>
        <w:jc w:val="both"/>
        <w:rPr>
          <w:rFonts w:ascii="Times New Roman" w:hAnsi="Times New Roman" w:cs="Times New Roman"/>
          <w:color w:val="000000"/>
          <w:spacing w:val="-5"/>
          <w:sz w:val="24"/>
          <w:szCs w:val="24"/>
        </w:rPr>
      </w:pPr>
      <w:r w:rsidRPr="008F3AE2">
        <w:rPr>
          <w:rFonts w:ascii="Times New Roman" w:hAnsi="Times New Roman" w:cs="Times New Roman"/>
          <w:color w:val="000000"/>
          <w:spacing w:val="-5"/>
          <w:sz w:val="24"/>
          <w:szCs w:val="24"/>
        </w:rPr>
        <w:t xml:space="preserve">Особливу </w:t>
      </w:r>
      <w:r w:rsidRPr="008F3AE2">
        <w:rPr>
          <w:rFonts w:ascii="Times New Roman" w:hAnsi="Times New Roman" w:cs="Times New Roman"/>
          <w:spacing w:val="-5"/>
          <w:sz w:val="24"/>
          <w:szCs w:val="24"/>
        </w:rPr>
        <w:t>стурбованість викликає забезпечення належної пожежної безпеки об'єктів з масовим перебуванням людей.</w:t>
      </w:r>
      <w:r w:rsidRPr="008F3AE2">
        <w:rPr>
          <w:rFonts w:ascii="Times New Roman" w:hAnsi="Times New Roman" w:cs="Times New Roman"/>
          <w:color w:val="000000"/>
          <w:spacing w:val="-5"/>
          <w:sz w:val="24"/>
          <w:szCs w:val="24"/>
        </w:rPr>
        <w:t xml:space="preserve"> </w:t>
      </w:r>
    </w:p>
    <w:p w:rsidR="00866610" w:rsidRPr="008F3AE2" w:rsidRDefault="00866610" w:rsidP="00866610">
      <w:pPr>
        <w:shd w:val="clear" w:color="auto" w:fill="FFFFFF"/>
        <w:spacing w:after="0"/>
        <w:ind w:firstLine="851"/>
        <w:jc w:val="both"/>
        <w:rPr>
          <w:rFonts w:ascii="Times New Roman" w:hAnsi="Times New Roman" w:cs="Times New Roman"/>
          <w:sz w:val="24"/>
          <w:szCs w:val="24"/>
        </w:rPr>
      </w:pPr>
      <w:r w:rsidRPr="008F3AE2">
        <w:rPr>
          <w:rFonts w:ascii="Times New Roman" w:hAnsi="Times New Roman" w:cs="Times New Roman"/>
          <w:sz w:val="24"/>
          <w:szCs w:val="24"/>
        </w:rPr>
        <w:t xml:space="preserve">Попередженню пожеж сприяє реалізація наказу №3 начальника цивільного захисту області – голови Хмельницької обласної державної адміністрації від 15.02.2008 року «Про створення та організацію роботи консультаційних пунктів щодо дій у надзвичайних ситуаціях, при пожежах та інших небезпечних подіях при органах місцевого </w:t>
      </w:r>
      <w:r w:rsidRPr="008F3AE2">
        <w:rPr>
          <w:rFonts w:ascii="Times New Roman" w:hAnsi="Times New Roman" w:cs="Times New Roman"/>
          <w:sz w:val="24"/>
          <w:szCs w:val="24"/>
        </w:rPr>
        <w:lastRenderedPageBreak/>
        <w:t>самоврядування області», забезпечення сільськими (селищними радами) присадибних ділянок сільських мешканців табличками із зображенням протипожежного інвентарю, з яким необхідно прибути на пожежу.</w:t>
      </w:r>
    </w:p>
    <w:p w:rsidR="00866610" w:rsidRPr="008F3AE2" w:rsidRDefault="00866610" w:rsidP="00866610">
      <w:pPr>
        <w:shd w:val="clear" w:color="auto" w:fill="FFFFFF"/>
        <w:spacing w:after="0"/>
        <w:ind w:firstLine="851"/>
        <w:jc w:val="both"/>
        <w:rPr>
          <w:rFonts w:ascii="Times New Roman" w:hAnsi="Times New Roman" w:cs="Times New Roman"/>
          <w:color w:val="000000"/>
          <w:spacing w:val="-5"/>
          <w:sz w:val="24"/>
          <w:szCs w:val="24"/>
        </w:rPr>
      </w:pPr>
      <w:r w:rsidRPr="008F3AE2">
        <w:rPr>
          <w:rFonts w:ascii="Times New Roman" w:hAnsi="Times New Roman" w:cs="Times New Roman"/>
          <w:sz w:val="24"/>
          <w:szCs w:val="24"/>
        </w:rPr>
        <w:t xml:space="preserve">Потребує активізації робота з проведення обстежень помешкань багатодітних родин та одиноких громадян похилого віку, неблагополучних верств населення та виділення коштів для приведення їх будівель у належний протипожежний стан. </w:t>
      </w:r>
    </w:p>
    <w:p w:rsidR="00866610" w:rsidRPr="008F3AE2" w:rsidRDefault="00866610" w:rsidP="00866610">
      <w:pPr>
        <w:spacing w:after="0"/>
        <w:ind w:firstLine="851"/>
        <w:jc w:val="both"/>
        <w:rPr>
          <w:rFonts w:ascii="Times New Roman" w:hAnsi="Times New Roman" w:cs="Times New Roman"/>
          <w:sz w:val="24"/>
          <w:szCs w:val="24"/>
        </w:rPr>
      </w:pPr>
      <w:r w:rsidRPr="008F3AE2">
        <w:rPr>
          <w:rFonts w:ascii="Times New Roman" w:hAnsi="Times New Roman" w:cs="Times New Roman"/>
          <w:sz w:val="24"/>
          <w:szCs w:val="24"/>
        </w:rPr>
        <w:t>Потребує суттєвого покращення виконання постанови Кабінету Міністрів України від 25.02.2009 року №136 «Про затвердження Положення про добровільну пожежну дружину команду», розпорядження обласної державної адміністрації від 02 квітня  2009 року №109/2009 «Про стан справ щодо створення та сприяння функціонуванню добровільних пожежних дружин» для організації робіт із запобігання виникнення пожеж та їх гасіння на території адміністративно-територіальних одиниць, підвищення оперативності у ліквідації наслідків можливих пожеж та інших надзвичайних ситуацій</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Слід зазначити, що від наявності необхідної кількості та справності джерел протипожежного водопостачання залежить своєчасне оперативне реагування на пожежі та інші надзвичайні ситуації, що дає змогу уникнути людських жертв та значних матеріальних збитків.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Відсутність джерел протипожежного водопостачання в населених пунктах та на об'єктах призводить до того, що значна  кількість пожеж  (</w:t>
      </w:r>
      <w:r w:rsidRPr="008F3AE2">
        <w:rPr>
          <w:rFonts w:ascii="Times New Roman" w:hAnsi="Times New Roman" w:cs="Times New Roman"/>
          <w:sz w:val="24"/>
          <w:szCs w:val="24"/>
        </w:rPr>
        <w:t>понад 25%)</w:t>
      </w:r>
      <w:r w:rsidRPr="008F3AE2">
        <w:rPr>
          <w:rFonts w:ascii="Times New Roman" w:hAnsi="Times New Roman" w:cs="Times New Roman"/>
          <w:color w:val="000000"/>
          <w:sz w:val="24"/>
          <w:szCs w:val="24"/>
        </w:rPr>
        <w:t xml:space="preserve"> ліквідується із залученням додаткових сил та засобів.  Це збільшує масштаби пожеж, час та фінансові витрати на їх ліквідацію.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З кожним роком проблемні питання, пов'язані із забезпеченням пожежної безпеки об'єктів господарювання, населених пунктів, все більше загострюються.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Наявність комплексу зазначених проблем значною мірою зумовлена відсутністю належного нормативно-правового, фінансового, матеріально-технічного забезпечення, вирішення питань соціального, інформаційного та науково-технічного характеру. Гострота таких проблем вимагає вжиття організаційних та інженерно-технічних заходів з боку міністерств, інших центральних і місцевих органів виконавчої влади та органів місцевого самоврядування.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Особлива увага при цьому повинна приділятися питанням нормативного і правового характеру, удосконаленню системи профілактики, створенню та зміцненню матеріально-технічної бази підрозділів державної пожежної охорони.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У зв'язку з тим, що проблема пожежної безпеки є складовою частиною національної безпеки, вона потребує здійснення першочергових заходів, на виконання яких розроблено цю Програму, з урахуванням пропозицій заінтересованих органів виконавчої влади.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8F3AE2">
        <w:rPr>
          <w:rFonts w:ascii="Times New Roman" w:hAnsi="Times New Roman" w:cs="Times New Roman"/>
          <w:b/>
          <w:bCs/>
          <w:color w:val="000000"/>
          <w:sz w:val="24"/>
          <w:szCs w:val="24"/>
        </w:rPr>
        <w:t>Мета Програми</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Програму розроблено з метою утворення  добровольчих пожежних формувань та якісного розроблення механізму забезпечення заходів пожежної безпеки у </w:t>
      </w:r>
      <w:proofErr w:type="spellStart"/>
      <w:r w:rsidRPr="008F3AE2">
        <w:rPr>
          <w:rFonts w:ascii="Times New Roman" w:hAnsi="Times New Roman" w:cs="Times New Roman"/>
          <w:color w:val="000000"/>
          <w:sz w:val="24"/>
          <w:szCs w:val="24"/>
        </w:rPr>
        <w:t>Крупецькій</w:t>
      </w:r>
      <w:proofErr w:type="spellEnd"/>
      <w:r w:rsidRPr="008F3AE2">
        <w:rPr>
          <w:rFonts w:ascii="Times New Roman" w:hAnsi="Times New Roman" w:cs="Times New Roman"/>
          <w:color w:val="000000"/>
          <w:sz w:val="24"/>
          <w:szCs w:val="24"/>
        </w:rPr>
        <w:t xml:space="preserve"> сільській раді </w:t>
      </w:r>
      <w:proofErr w:type="spellStart"/>
      <w:r w:rsidRPr="008F3AE2">
        <w:rPr>
          <w:rFonts w:ascii="Times New Roman" w:hAnsi="Times New Roman" w:cs="Times New Roman"/>
          <w:color w:val="000000"/>
          <w:sz w:val="24"/>
          <w:szCs w:val="24"/>
        </w:rPr>
        <w:t>Славутського</w:t>
      </w:r>
      <w:proofErr w:type="spellEnd"/>
      <w:r w:rsidRPr="008F3AE2">
        <w:rPr>
          <w:rFonts w:ascii="Times New Roman" w:hAnsi="Times New Roman" w:cs="Times New Roman"/>
          <w:color w:val="000000"/>
          <w:sz w:val="24"/>
          <w:szCs w:val="24"/>
        </w:rPr>
        <w:t xml:space="preserve"> району Хмельницької області та умов для реалізації державної політики у сфері пожежної безпеки.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Метою Програми є:</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забезпечення захисту життя та здоров'я населення, навколишнього природного середовища і об'єктів від впливу небезпечних факторів пожежі;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lastRenderedPageBreak/>
        <w:t>-   створення добровольчих пожежних формувань;</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посилення пожежної безпеки в населених пунктах, поліпшення матеріально-технічного стану місцевих підрозділів пожежної охорони для виконання покладених на них завдань за призначенням;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створення, оснащення та оптимальна дислокація підрозділів місцевої пожежної охорони населених пунктів у сільській місцевості, розроблення нормативно-правового, інженерно-технічного і методичного забезпечення зазначених підрозділів щодо їх діяльності з питань запобігання та ліквідації  наслідків пожеж у сільській місцевості;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b/>
          <w:bCs/>
          <w:color w:val="000000"/>
          <w:sz w:val="24"/>
          <w:szCs w:val="24"/>
        </w:rPr>
      </w:pPr>
      <w:r w:rsidRPr="008F3AE2">
        <w:rPr>
          <w:rFonts w:ascii="Times New Roman" w:hAnsi="Times New Roman" w:cs="Times New Roman"/>
          <w:color w:val="000000"/>
          <w:sz w:val="24"/>
          <w:szCs w:val="24"/>
        </w:rPr>
        <w:t>- приведення систем протипожежного водопостачання на об'єктах та  в населених пунктах.</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Розв'язання проблеми забезпечення пожежної безпеки полягає у комплексному, поетапному вирішенні проблемних питань у сфері пожежної безпеки, гарантованого захисту суспільства та навколишнього природного середовища від пожеж і їх наслідків, впровадження організаційних засад функціонування системи забезпечення пожежної безпеки органів влади , зміцнення правової, науково-технічної і ресурсної бази, що дасть змогу суттєво зменшити кількість пожеж  та надзвичайних ситуацій. У рамках Програми передбачається здійснити ряд заходів, які обґрунтовують вибір оптимального варіанту розв'язання проблеми, враховують переваги та недоліки альтернативних варіантів, що дасть можливість: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розробити економічні, управлінські і правові механізми, спрямовані на здійснення заходів, передбачених Програмою на запобігання та ліквідацію наслідків пожеж;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з урахуванням місцевих умов кількісно оцінити ризик і наслідки  пожеж;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здійснити комплекс заходів, встановити порядок і форми розв'язання проблем, пов'язаних з приведенням у відповідність з вимогами нормативно-правових актів, норм та правил систем протипожежного водопостачання в громаді та на об'єктах, а також систем протипожежного захисту на об'єктах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Для розв'язання проблеми забезпечення пожежної безпеки об'єктів та житлового сектору громади необхідно врегулювати питання щодо: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утворення та розвитку єдиної системи забезпечення пожежної безпеки як однієї із складових національної безпеки;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об'єднання можливостей місцевих органів виконавчої влади, органів місцевого самоврядування, підприємств, установ та організацій (у тому числі громадських);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забезпечення державного нагляду за станом пожежної безпеки об'єктів та житлового сектору для своєчасної протидії пожежам та зменшення негативних наслідків від них;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розроблення організаційно-правових заходів діяльності щодо забезпечення пожежної безпеки міських  структур та відомств відповідних міністерств, інших органів;</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удосконалення та підвищення ефективності роботи суб'єктів системи забезпечення пожежної безпеки;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ефективного розв'язання завдань із забезпечення протипожежного захисту громади та оперативного реагування на  стан з пожежами;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сприяння більш гнучкому та оперативному впливу на стан організації роботи щодо фінансування служби, вишукування нових джерел надходження коштів для розвитку матеріально-технічної бази підрозділу пожежної охорони.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8F3AE2">
        <w:rPr>
          <w:rFonts w:ascii="Times New Roman" w:hAnsi="Times New Roman" w:cs="Times New Roman"/>
          <w:b/>
          <w:bCs/>
          <w:color w:val="000000"/>
          <w:sz w:val="24"/>
          <w:szCs w:val="24"/>
        </w:rPr>
        <w:lastRenderedPageBreak/>
        <w:t>Завдання і заходи</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Основними завданнями Програми є:</w:t>
      </w:r>
    </w:p>
    <w:p w:rsidR="00866610" w:rsidRPr="008F3AE2" w:rsidRDefault="00866610" w:rsidP="0086661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оперативне реагування та запобігання виникненню надзвичайних ситуацій пов’язаних з пожежами в екосистемах;</w:t>
      </w:r>
    </w:p>
    <w:p w:rsidR="00866610" w:rsidRPr="008F3AE2" w:rsidRDefault="00866610" w:rsidP="0086661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проведення пошуково-рятувальних робіт на водних об’єктах;</w:t>
      </w:r>
    </w:p>
    <w:p w:rsidR="00866610" w:rsidRPr="008F3AE2" w:rsidRDefault="00866610" w:rsidP="0086661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надання допомоги населенню при несприятливих погодних умовах та транспортним засобам на автошляхах;</w:t>
      </w:r>
    </w:p>
    <w:p w:rsidR="00866610" w:rsidRPr="008F3AE2" w:rsidRDefault="00866610" w:rsidP="0086661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здійснення перевірки джерел протипожежного водопостачання;</w:t>
      </w:r>
    </w:p>
    <w:p w:rsidR="00866610" w:rsidRPr="008F3AE2" w:rsidRDefault="00866610" w:rsidP="0086661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сприяння у розвитку матеріально-технічної бази пожежно-рятувальної частини для надання допомоги населенню щодо проведення робіт не пов’язаних з ліквідацією надзвичайних ситуацій та гасіння пожеж.</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Заходи, спрямовані на виконання Програми наведено в додатку 1 до Програми.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Перелік завдань і заходів сформовано відповідно до виробничо-господарських, організаційно-правових, соціально-економічних, екологічних вимог.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8F3AE2">
        <w:rPr>
          <w:rFonts w:ascii="Times New Roman" w:hAnsi="Times New Roman" w:cs="Times New Roman"/>
          <w:b/>
          <w:bCs/>
          <w:color w:val="000000"/>
          <w:sz w:val="24"/>
          <w:szCs w:val="24"/>
        </w:rPr>
        <w:t xml:space="preserve">Очікувані результати, ефективність Програми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Результатом виконання комплексу завдань, передбачених Програмою, спрямованих на забезпечення протипожежного захисту об'єктів та житлового сектору, є: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зниження ризиків виникнення пожеж та загроз, пов'язаних з пожежами, небезпечними для життя і здоров'я громадян, та створення сприятливих соціальних умов життєдіяльності населення, зменшення впливу негативних факторів пожеж на навколишнє природне середовище;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забезпечення безпечного функціонування установ і організацій, а також суб'єктів господарювання, об'єктів життєдіяльності населення, об'єктів економіки тощо;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зменшення на об'єктах та в житловому секторі громади кількості пожеж, загибелі та травмування на них людей, економічних втрат та матеріальних збитків від їх наслідків;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своєчасне виявлення осередків загорянь, оповіщення про них людей  та підрозділу пожежної охорони;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мінімальний час прибуття пожежного підрозділу до місця імовірної пожежі за рахунок оптимальної дислокації пожежних підрозділів у містах та сільській місцевості;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своєчасне та ефективне проведення робіт з рятування людей з верхніх поверхів будинків;</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наявність необхідної кількості та справність джерел протипожежного водопостачання;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забезпечення своєчасного оперативного реагування на пожежі для їх успішної локалізації та ліквідації шляхом подачі води до осередків пожеж від пожежних гідрантів,  внутрішніх протипожежних водогонів, природних і штучних водоймищ,  інших інженерних споруд водопостачання.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Економічним результатом виконання завдань протипожежного захисту, передбачених Програмою, який визначає її ефективність, є сума таких величин: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різниця між потенційно можливими затратами матеріальних і фінансових ресурсів на проведення робіт протипожежного захисту у разі здійснення заходів та у разі її відсутності (можливий варіант повного запобігання надзвичайній ситуації);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 прямий та непрямий недопущені збитки від потенційних порушень норм, спрямованих на забезпечення життя та здоров'я людей, нормальних умов їх </w:t>
      </w:r>
      <w:r w:rsidRPr="008F3AE2">
        <w:rPr>
          <w:rFonts w:ascii="Times New Roman" w:hAnsi="Times New Roman" w:cs="Times New Roman"/>
          <w:color w:val="000000"/>
          <w:sz w:val="24"/>
          <w:szCs w:val="24"/>
        </w:rPr>
        <w:lastRenderedPageBreak/>
        <w:t xml:space="preserve">життєдіяльності, негативного впливу на навколишнє природне середовище, будівлі тощо, внаслідок пожежі, якої вдалося запобігти.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8F3AE2">
        <w:rPr>
          <w:rFonts w:ascii="Times New Roman" w:hAnsi="Times New Roman" w:cs="Times New Roman"/>
          <w:b/>
          <w:bCs/>
          <w:color w:val="000000"/>
          <w:sz w:val="24"/>
          <w:szCs w:val="24"/>
        </w:rPr>
        <w:t>Обсяги та джерела фінансування</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Фінансування Програми здійснюється за рахунок коштів державного та місцевого бюджету а також інших передбачених законом джерел. </w:t>
      </w:r>
    </w:p>
    <w:p w:rsidR="00866610" w:rsidRPr="008F3AE2" w:rsidRDefault="00866610" w:rsidP="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8F3AE2">
        <w:rPr>
          <w:rFonts w:ascii="Times New Roman" w:hAnsi="Times New Roman" w:cs="Times New Roman"/>
          <w:color w:val="000000"/>
          <w:sz w:val="24"/>
          <w:szCs w:val="24"/>
        </w:rPr>
        <w:t xml:space="preserve">Прогнозні обсяги фінансування для розв'язання проблем, передбачених Програмою, наведено в додатку 2. </w:t>
      </w:r>
    </w:p>
    <w:p w:rsidR="00866610" w:rsidRPr="008F3AE2" w:rsidRDefault="00866610" w:rsidP="00866610">
      <w:pPr>
        <w:pStyle w:val="HTML"/>
        <w:spacing w:line="276" w:lineRule="auto"/>
        <w:ind w:firstLine="851"/>
        <w:jc w:val="both"/>
        <w:rPr>
          <w:rFonts w:ascii="Times New Roman" w:hAnsi="Times New Roman"/>
          <w:color w:val="000000"/>
          <w:kern w:val="1"/>
          <w:lang w:val="uk-UA" w:eastAsia="hi-IN" w:bidi="hi-IN"/>
        </w:rPr>
      </w:pPr>
      <w:r w:rsidRPr="008F3AE2">
        <w:rPr>
          <w:rFonts w:ascii="Times New Roman" w:hAnsi="Times New Roman"/>
          <w:color w:val="000000"/>
          <w:kern w:val="1"/>
          <w:lang w:val="uk-UA" w:eastAsia="hi-IN" w:bidi="hi-IN"/>
        </w:rPr>
        <w:t xml:space="preserve">Обсяги фінансування Програми уточнюються під час складання проекту сільського бюджету на відповідний рік у межах видатків, що передбачаються для кожного головного розпорядника коштів, відповідального за виконання окремих заходів та в цілому передбачених Програмою. </w:t>
      </w:r>
    </w:p>
    <w:p w:rsidR="00866610" w:rsidRPr="008F3AE2" w:rsidRDefault="00866610" w:rsidP="00866610">
      <w:pPr>
        <w:pStyle w:val="HTML"/>
        <w:spacing w:line="276" w:lineRule="auto"/>
        <w:ind w:firstLine="851"/>
        <w:jc w:val="both"/>
        <w:rPr>
          <w:rFonts w:ascii="Times New Roman" w:hAnsi="Times New Roman"/>
          <w:lang w:val="uk-UA"/>
        </w:rPr>
      </w:pPr>
    </w:p>
    <w:p w:rsidR="00866610" w:rsidRPr="008F3AE2" w:rsidRDefault="00866610" w:rsidP="00866610">
      <w:pPr>
        <w:pStyle w:val="HTML"/>
        <w:spacing w:line="276" w:lineRule="auto"/>
        <w:ind w:firstLine="851"/>
        <w:jc w:val="both"/>
        <w:rPr>
          <w:rFonts w:ascii="Times New Roman" w:hAnsi="Times New Roman"/>
          <w:lang w:val="uk-UA"/>
        </w:rPr>
      </w:pPr>
    </w:p>
    <w:p w:rsidR="00866610" w:rsidRPr="008F3AE2" w:rsidRDefault="00866610" w:rsidP="00866610">
      <w:pPr>
        <w:pStyle w:val="HTML"/>
        <w:spacing w:line="276" w:lineRule="auto"/>
        <w:jc w:val="both"/>
        <w:rPr>
          <w:rFonts w:ascii="Times New Roman" w:hAnsi="Times New Roman"/>
          <w:lang w:val="uk-UA"/>
        </w:rPr>
      </w:pPr>
    </w:p>
    <w:p w:rsidR="00866610" w:rsidRPr="008F3AE2" w:rsidRDefault="00866610" w:rsidP="00866610">
      <w:pPr>
        <w:spacing w:after="0"/>
        <w:rPr>
          <w:rFonts w:ascii="Times New Roman" w:hAnsi="Times New Roman" w:cs="Times New Roman"/>
          <w:b/>
          <w:sz w:val="24"/>
          <w:szCs w:val="24"/>
        </w:rPr>
      </w:pPr>
    </w:p>
    <w:p w:rsidR="00866610" w:rsidRPr="008F3AE2" w:rsidRDefault="00866610" w:rsidP="00866610">
      <w:pPr>
        <w:spacing w:after="0"/>
        <w:jc w:val="center"/>
        <w:rPr>
          <w:rFonts w:ascii="Times New Roman" w:hAnsi="Times New Roman" w:cs="Times New Roman"/>
          <w:b/>
          <w:sz w:val="24"/>
          <w:szCs w:val="24"/>
        </w:rPr>
      </w:pPr>
    </w:p>
    <w:p w:rsidR="00866610" w:rsidRPr="008F3AE2" w:rsidRDefault="00866610" w:rsidP="00866610">
      <w:pPr>
        <w:spacing w:after="0"/>
        <w:jc w:val="center"/>
        <w:rPr>
          <w:rFonts w:ascii="Times New Roman" w:hAnsi="Times New Roman" w:cs="Times New Roman"/>
          <w:b/>
          <w:sz w:val="24"/>
          <w:szCs w:val="24"/>
        </w:rPr>
      </w:pPr>
    </w:p>
    <w:p w:rsidR="00866610" w:rsidRPr="008F3AE2" w:rsidRDefault="00866610" w:rsidP="00866610">
      <w:pPr>
        <w:spacing w:after="0"/>
        <w:rPr>
          <w:rFonts w:ascii="Times New Roman" w:hAnsi="Times New Roman" w:cs="Times New Roman"/>
          <w:sz w:val="24"/>
          <w:szCs w:val="24"/>
        </w:rPr>
      </w:pPr>
      <w:r w:rsidRPr="008F3AE2">
        <w:rPr>
          <w:rFonts w:ascii="Times New Roman" w:hAnsi="Times New Roman" w:cs="Times New Roman"/>
          <w:sz w:val="24"/>
          <w:szCs w:val="24"/>
        </w:rPr>
        <w:t xml:space="preserve">Сільський голова </w:t>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r>
      <w:r w:rsidRPr="008F3AE2">
        <w:rPr>
          <w:rFonts w:ascii="Times New Roman" w:hAnsi="Times New Roman" w:cs="Times New Roman"/>
          <w:sz w:val="24"/>
          <w:szCs w:val="24"/>
        </w:rPr>
        <w:tab/>
        <w:t xml:space="preserve">В.А. </w:t>
      </w:r>
      <w:proofErr w:type="spellStart"/>
      <w:r w:rsidRPr="008F3AE2">
        <w:rPr>
          <w:rFonts w:ascii="Times New Roman" w:hAnsi="Times New Roman" w:cs="Times New Roman"/>
          <w:sz w:val="24"/>
          <w:szCs w:val="24"/>
        </w:rPr>
        <w:t>Михалюк</w:t>
      </w:r>
      <w:proofErr w:type="spellEnd"/>
    </w:p>
    <w:p w:rsidR="00866610" w:rsidRPr="008F3AE2" w:rsidRDefault="00866610" w:rsidP="00866610">
      <w:pPr>
        <w:spacing w:after="0"/>
        <w:rPr>
          <w:rFonts w:ascii="Times New Roman" w:hAnsi="Times New Roman" w:cs="Times New Roman"/>
          <w:sz w:val="24"/>
          <w:szCs w:val="24"/>
        </w:rPr>
      </w:pPr>
    </w:p>
    <w:p w:rsidR="00866610" w:rsidRPr="008F3AE2" w:rsidRDefault="00866610" w:rsidP="00866610">
      <w:pPr>
        <w:spacing w:after="0"/>
        <w:rPr>
          <w:rFonts w:ascii="Times New Roman" w:hAnsi="Times New Roman" w:cs="Times New Roman"/>
          <w:sz w:val="24"/>
          <w:szCs w:val="24"/>
        </w:rPr>
      </w:pPr>
    </w:p>
    <w:p w:rsidR="00866610" w:rsidRDefault="00866610" w:rsidP="00866610">
      <w:pPr>
        <w:spacing w:after="0"/>
      </w:pPr>
    </w:p>
    <w:p w:rsidR="00866610" w:rsidRDefault="00866610" w:rsidP="00866610"/>
    <w:p w:rsidR="00866610" w:rsidRDefault="00866610" w:rsidP="00866610"/>
    <w:p w:rsidR="00866610" w:rsidRDefault="00866610" w:rsidP="00866610"/>
    <w:p w:rsidR="00866610" w:rsidRDefault="00866610" w:rsidP="00866610"/>
    <w:p w:rsidR="00866610" w:rsidRDefault="00866610" w:rsidP="00866610"/>
    <w:p w:rsidR="00866610" w:rsidRDefault="00866610" w:rsidP="00866610"/>
    <w:p w:rsidR="00866610" w:rsidRDefault="00866610" w:rsidP="00866610"/>
    <w:p w:rsidR="00866610" w:rsidRDefault="00866610" w:rsidP="00866610"/>
    <w:p w:rsidR="00866610" w:rsidRDefault="00866610" w:rsidP="00866610"/>
    <w:p w:rsidR="00866610" w:rsidRDefault="00866610" w:rsidP="00866610"/>
    <w:p w:rsidR="00866610" w:rsidRDefault="00866610" w:rsidP="00866610"/>
    <w:p w:rsidR="00866610" w:rsidRDefault="00866610" w:rsidP="00866610"/>
    <w:p w:rsidR="00866610" w:rsidRDefault="00866610" w:rsidP="00866610"/>
    <w:p w:rsidR="00866610" w:rsidRDefault="00866610" w:rsidP="00866610"/>
    <w:p w:rsidR="00866610" w:rsidRDefault="00866610" w:rsidP="00866610">
      <w:pPr>
        <w:spacing w:after="0" w:line="240" w:lineRule="auto"/>
        <w:rPr>
          <w:rFonts w:ascii="Times New Roman" w:eastAsia="Arial Unicode MS" w:hAnsi="Times New Roman" w:cs="Times New Roman"/>
          <w:color w:val="FF0000"/>
          <w:sz w:val="24"/>
          <w:szCs w:val="24"/>
        </w:rPr>
      </w:pPr>
    </w:p>
    <w:p w:rsidR="00815985" w:rsidRDefault="00815985"/>
    <w:sectPr w:rsidR="00815985" w:rsidSect="007320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8B2"/>
    <w:multiLevelType w:val="hybridMultilevel"/>
    <w:tmpl w:val="805E1C56"/>
    <w:lvl w:ilvl="0" w:tplc="F18644FA">
      <w:start w:val="1"/>
      <w:numFmt w:val="bullet"/>
      <w:lvlText w:val="-"/>
      <w:lvlJc w:val="left"/>
      <w:pPr>
        <w:ind w:left="644"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5A703D0"/>
    <w:multiLevelType w:val="hybridMultilevel"/>
    <w:tmpl w:val="CDFCCD42"/>
    <w:lvl w:ilvl="0" w:tplc="78B650D0">
      <w:numFmt w:val="bullet"/>
      <w:lvlText w:val="-"/>
      <w:lvlJc w:val="left"/>
      <w:pPr>
        <w:ind w:left="1211" w:hanging="360"/>
      </w:pPr>
      <w:rPr>
        <w:rFonts w:ascii="Times New Roman" w:eastAsia="SimSu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09407BD2"/>
    <w:multiLevelType w:val="hybridMultilevel"/>
    <w:tmpl w:val="74DA7054"/>
    <w:lvl w:ilvl="0" w:tplc="288016A0">
      <w:start w:val="2"/>
      <w:numFmt w:val="decimal"/>
      <w:lvlText w:val="%1."/>
      <w:lvlJc w:val="left"/>
      <w:pPr>
        <w:tabs>
          <w:tab w:val="num" w:pos="1488"/>
        </w:tabs>
        <w:ind w:left="1488" w:hanging="360"/>
      </w:pPr>
      <w:rPr>
        <w:rFonts w:hint="default"/>
      </w:rPr>
    </w:lvl>
    <w:lvl w:ilvl="1" w:tplc="04220019" w:tentative="1">
      <w:start w:val="1"/>
      <w:numFmt w:val="lowerLetter"/>
      <w:lvlText w:val="%2."/>
      <w:lvlJc w:val="left"/>
      <w:pPr>
        <w:tabs>
          <w:tab w:val="num" w:pos="2208"/>
        </w:tabs>
        <w:ind w:left="2208" w:hanging="360"/>
      </w:pPr>
    </w:lvl>
    <w:lvl w:ilvl="2" w:tplc="0422001B" w:tentative="1">
      <w:start w:val="1"/>
      <w:numFmt w:val="lowerRoman"/>
      <w:lvlText w:val="%3."/>
      <w:lvlJc w:val="right"/>
      <w:pPr>
        <w:tabs>
          <w:tab w:val="num" w:pos="2928"/>
        </w:tabs>
        <w:ind w:left="2928" w:hanging="180"/>
      </w:pPr>
    </w:lvl>
    <w:lvl w:ilvl="3" w:tplc="0422000F" w:tentative="1">
      <w:start w:val="1"/>
      <w:numFmt w:val="decimal"/>
      <w:lvlText w:val="%4."/>
      <w:lvlJc w:val="left"/>
      <w:pPr>
        <w:tabs>
          <w:tab w:val="num" w:pos="3648"/>
        </w:tabs>
        <w:ind w:left="3648" w:hanging="360"/>
      </w:pPr>
    </w:lvl>
    <w:lvl w:ilvl="4" w:tplc="04220019" w:tentative="1">
      <w:start w:val="1"/>
      <w:numFmt w:val="lowerLetter"/>
      <w:lvlText w:val="%5."/>
      <w:lvlJc w:val="left"/>
      <w:pPr>
        <w:tabs>
          <w:tab w:val="num" w:pos="4368"/>
        </w:tabs>
        <w:ind w:left="4368" w:hanging="360"/>
      </w:pPr>
    </w:lvl>
    <w:lvl w:ilvl="5" w:tplc="0422001B" w:tentative="1">
      <w:start w:val="1"/>
      <w:numFmt w:val="lowerRoman"/>
      <w:lvlText w:val="%6."/>
      <w:lvlJc w:val="right"/>
      <w:pPr>
        <w:tabs>
          <w:tab w:val="num" w:pos="5088"/>
        </w:tabs>
        <w:ind w:left="5088" w:hanging="180"/>
      </w:pPr>
    </w:lvl>
    <w:lvl w:ilvl="6" w:tplc="0422000F" w:tentative="1">
      <w:start w:val="1"/>
      <w:numFmt w:val="decimal"/>
      <w:lvlText w:val="%7."/>
      <w:lvlJc w:val="left"/>
      <w:pPr>
        <w:tabs>
          <w:tab w:val="num" w:pos="5808"/>
        </w:tabs>
        <w:ind w:left="5808" w:hanging="360"/>
      </w:pPr>
    </w:lvl>
    <w:lvl w:ilvl="7" w:tplc="04220019" w:tentative="1">
      <w:start w:val="1"/>
      <w:numFmt w:val="lowerLetter"/>
      <w:lvlText w:val="%8."/>
      <w:lvlJc w:val="left"/>
      <w:pPr>
        <w:tabs>
          <w:tab w:val="num" w:pos="6528"/>
        </w:tabs>
        <w:ind w:left="6528" w:hanging="360"/>
      </w:pPr>
    </w:lvl>
    <w:lvl w:ilvl="8" w:tplc="0422001B" w:tentative="1">
      <w:start w:val="1"/>
      <w:numFmt w:val="lowerRoman"/>
      <w:lvlText w:val="%9."/>
      <w:lvlJc w:val="right"/>
      <w:pPr>
        <w:tabs>
          <w:tab w:val="num" w:pos="7248"/>
        </w:tabs>
        <w:ind w:left="7248" w:hanging="180"/>
      </w:pPr>
    </w:lvl>
  </w:abstractNum>
  <w:abstractNum w:abstractNumId="4">
    <w:nsid w:val="1C1B7500"/>
    <w:multiLevelType w:val="multilevel"/>
    <w:tmpl w:val="24F64260"/>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1F65213D"/>
    <w:multiLevelType w:val="hybridMultilevel"/>
    <w:tmpl w:val="406600DA"/>
    <w:lvl w:ilvl="0" w:tplc="563458E8">
      <w:start w:val="1"/>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7">
    <w:nsid w:val="39221245"/>
    <w:multiLevelType w:val="multilevel"/>
    <w:tmpl w:val="56044762"/>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nsid w:val="46BD144A"/>
    <w:multiLevelType w:val="hybridMultilevel"/>
    <w:tmpl w:val="F1E8DC4E"/>
    <w:lvl w:ilvl="0" w:tplc="75825DDA">
      <w:start w:val="9"/>
      <w:numFmt w:val="bullet"/>
      <w:lvlText w:val="-"/>
      <w:lvlJc w:val="left"/>
      <w:pPr>
        <w:ind w:left="48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0">
    <w:nsid w:val="5EED7322"/>
    <w:multiLevelType w:val="hybridMultilevel"/>
    <w:tmpl w:val="C0CCEE42"/>
    <w:lvl w:ilvl="0" w:tplc="DE7CC8E0">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F6A2D6C"/>
    <w:multiLevelType w:val="hybridMultilevel"/>
    <w:tmpl w:val="BC604EEE"/>
    <w:lvl w:ilvl="0" w:tplc="60645F26">
      <w:start w:val="1"/>
      <w:numFmt w:val="decimal"/>
      <w:lvlText w:val="%1."/>
      <w:lvlJc w:val="left"/>
      <w:pPr>
        <w:ind w:left="1482" w:hanging="84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2">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3">
    <w:nsid w:val="73972CBB"/>
    <w:multiLevelType w:val="hybridMultilevel"/>
    <w:tmpl w:val="7A06DA2C"/>
    <w:lvl w:ilvl="0" w:tplc="08D2DB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79E63C27"/>
    <w:multiLevelType w:val="hybridMultilevel"/>
    <w:tmpl w:val="DE2E362A"/>
    <w:lvl w:ilvl="0" w:tplc="A51236C8">
      <w:start w:val="2"/>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15"/>
  </w:num>
  <w:num w:numId="7">
    <w:abstractNumId w:val="3"/>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9"/>
  </w:num>
  <w:num w:numId="12">
    <w:abstractNumId w:val="11"/>
  </w:num>
  <w:num w:numId="13">
    <w:abstractNumId w:val="14"/>
  </w:num>
  <w:num w:numId="14">
    <w:abstractNumId w:val="4"/>
  </w:num>
  <w:num w:numId="15">
    <w:abstractNumId w:val="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7C08D6"/>
    <w:rsid w:val="002E0C01"/>
    <w:rsid w:val="003D4313"/>
    <w:rsid w:val="0042660E"/>
    <w:rsid w:val="00584443"/>
    <w:rsid w:val="006419C9"/>
    <w:rsid w:val="007320E9"/>
    <w:rsid w:val="007864D0"/>
    <w:rsid w:val="007C08D6"/>
    <w:rsid w:val="00815985"/>
    <w:rsid w:val="00866610"/>
    <w:rsid w:val="00902146"/>
    <w:rsid w:val="009A60A4"/>
    <w:rsid w:val="00A32F00"/>
    <w:rsid w:val="00B121CC"/>
    <w:rsid w:val="00C31EB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uiPriority w:val="99"/>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color w:val="000000"/>
      <w:spacing w:val="0"/>
      <w:w w:val="100"/>
      <w:position w:val="0"/>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99"/>
    <w:qFormat/>
    <w:rsid w:val="00866610"/>
    <w:pPr>
      <w:spacing w:after="0" w:line="240" w:lineRule="auto"/>
    </w:pPr>
    <w:rPr>
      <w:rFonts w:ascii="Calibri" w:eastAsia="Calibri" w:hAnsi="Calibri" w:cs="Times New Roman"/>
      <w:lang w:eastAsia="en-US"/>
    </w:rPr>
  </w:style>
  <w:style w:type="paragraph" w:customStyle="1" w:styleId="rvps2">
    <w:name w:val="rvps2"/>
    <w:basedOn w:val="a"/>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99"/>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Bodytext0"/>
    <w:rsid w:val="00866610"/>
    <w:rPr>
      <w:sz w:val="19"/>
      <w:szCs w:val="19"/>
      <w:shd w:val="clear" w:color="auto" w:fill="FFFFFF"/>
    </w:rPr>
  </w:style>
  <w:style w:type="paragraph" w:customStyle="1" w:styleId="Bodytext0">
    <w:name w:val="Body text"/>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866610"/>
    <w:pPr>
      <w:ind w:left="720"/>
    </w:pPr>
    <w:rPr>
      <w:rFonts w:ascii="Calibri" w:eastAsia="Times New Roman" w:hAnsi="Calibri" w:cs="Calibri"/>
      <w:lang w:val="ru-RU" w:eastAsia="en-US"/>
    </w:rPr>
  </w:style>
  <w:style w:type="paragraph" w:customStyle="1" w:styleId="Just">
    <w:name w:val="Just"/>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Indent 3"/>
    <w:basedOn w:val="a"/>
    <w:link w:val="32"/>
    <w:uiPriority w:val="99"/>
    <w:unhideWhenUsed/>
    <w:rsid w:val="0086661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rsid w:val="00866610"/>
    <w:rPr>
      <w:rFonts w:ascii="Calibri" w:eastAsia="Times New Roman" w:hAnsi="Calibri" w:cs="Times New Roman"/>
      <w:sz w:val="16"/>
      <w:szCs w:val="16"/>
    </w:rPr>
  </w:style>
  <w:style w:type="paragraph" w:customStyle="1" w:styleId="normal">
    <w:name w:val="normal"/>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b">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b/>
      <w:bCs/>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3">
    <w:name w:val="Нет списка3"/>
    <w:next w:val="a2"/>
    <w:uiPriority w:val="99"/>
    <w:semiHidden/>
    <w:unhideWhenUsed/>
    <w:rsid w:val="00866610"/>
  </w:style>
</w:styles>
</file>

<file path=word/webSettings.xml><?xml version="1.0" encoding="utf-8"?>
<w:webSettings xmlns:r="http://schemas.openxmlformats.org/officeDocument/2006/relationships" xmlns:w="http://schemas.openxmlformats.org/wordprocessingml/2006/main">
  <w:divs>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10836</Words>
  <Characters>6178</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2019-07-03T06:46:00Z</dcterms:created>
  <dcterms:modified xsi:type="dcterms:W3CDTF">2019-07-03T06:46:00Z</dcterms:modified>
</cp:coreProperties>
</file>