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3B" w:rsidRDefault="00996C84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96C8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01B3B" w:rsidRDefault="00001B3B" w:rsidP="00001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01B3B" w:rsidRDefault="00001B3B" w:rsidP="00001B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1B3B" w:rsidRDefault="00001B3B" w:rsidP="00001B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01B3B" w:rsidRDefault="00001B3B" w:rsidP="00001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1B3B" w:rsidRDefault="00001B3B" w:rsidP="00001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№70</w:t>
      </w:r>
    </w:p>
    <w:p w:rsidR="00001B3B" w:rsidRDefault="00001B3B" w:rsidP="00001B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01B3B" w:rsidRPr="002D52B5" w:rsidRDefault="00001B3B" w:rsidP="00001B3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2D52B5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001B3B" w:rsidRPr="002D52B5" w:rsidRDefault="00001B3B" w:rsidP="00001B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Мельничуку І.Л.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2D52B5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самоврядування в Україні»,  Земельного кодексу України, Закону України «Про зем</w:t>
      </w:r>
      <w:r>
        <w:rPr>
          <w:rFonts w:ascii="Times New Roman" w:eastAsia="Calibri" w:hAnsi="Times New Roman" w:cs="Times New Roman"/>
          <w:sz w:val="24"/>
        </w:rPr>
        <w:t>леустрій»,  розглянувши заяву Мельничука І.Л.</w:t>
      </w:r>
      <w:r w:rsidRPr="002D52B5">
        <w:rPr>
          <w:rFonts w:ascii="Times New Roman" w:eastAsia="Calibri" w:hAnsi="Times New Roman" w:cs="Times New Roman"/>
          <w:sz w:val="24"/>
        </w:rPr>
        <w:t>, сільська рада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ВИРІШИЛА: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1.Надати </w:t>
      </w:r>
      <w:r>
        <w:rPr>
          <w:rFonts w:ascii="Times New Roman" w:eastAsia="Calibri" w:hAnsi="Times New Roman" w:cs="Times New Roman"/>
          <w:sz w:val="24"/>
        </w:rPr>
        <w:t xml:space="preserve"> Мельничуку </w:t>
      </w:r>
      <w:proofErr w:type="spellStart"/>
      <w:r>
        <w:rPr>
          <w:rFonts w:ascii="Times New Roman" w:eastAsia="Calibri" w:hAnsi="Times New Roman" w:cs="Times New Roman"/>
          <w:sz w:val="24"/>
        </w:rPr>
        <w:t>Ігору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Леонідовичу</w:t>
      </w:r>
      <w:r w:rsidRPr="002D52B5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ий зареєстрований за адресою: </w:t>
      </w:r>
      <w:r w:rsidR="00EB4123">
        <w:rPr>
          <w:rFonts w:ascii="Times New Roman" w:eastAsia="Calibri" w:hAnsi="Times New Roman" w:cs="Times New Roman"/>
          <w:sz w:val="24"/>
        </w:rPr>
        <w:t>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D52B5">
        <w:rPr>
          <w:rFonts w:ascii="Times New Roman" w:eastAsia="Calibri" w:hAnsi="Times New Roman" w:cs="Times New Roman"/>
          <w:sz w:val="24"/>
        </w:rPr>
        <w:t>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із землеустрою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</w:t>
      </w:r>
      <w:r>
        <w:rPr>
          <w:rFonts w:ascii="Times New Roman" w:eastAsia="Calibri" w:hAnsi="Times New Roman" w:cs="Times New Roman"/>
          <w:sz w:val="24"/>
        </w:rPr>
        <w:t>цевості), площею 0,2173</w:t>
      </w:r>
      <w:r w:rsidRPr="002D52B5">
        <w:rPr>
          <w:rFonts w:ascii="Times New Roman" w:eastAsia="Calibri" w:hAnsi="Times New Roman" w:cs="Times New Roman"/>
          <w:sz w:val="24"/>
        </w:rPr>
        <w:t xml:space="preserve">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Комарівка по вул. Лісовій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45, кадастровий номер  6823986800:03:006:0022</w:t>
      </w:r>
      <w:r w:rsidRPr="002D52B5">
        <w:rPr>
          <w:rFonts w:ascii="Times New Roman" w:eastAsia="Calibri" w:hAnsi="Times New Roman" w:cs="Times New Roman"/>
          <w:sz w:val="24"/>
        </w:rPr>
        <w:t>.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2.</w:t>
      </w:r>
      <w:r>
        <w:rPr>
          <w:rFonts w:ascii="Times New Roman" w:eastAsia="Calibri" w:hAnsi="Times New Roman" w:cs="Times New Roman"/>
          <w:sz w:val="24"/>
        </w:rPr>
        <w:t>Мельничуку І.Л.</w:t>
      </w:r>
      <w:r w:rsidRPr="002D52B5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ради.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01B3B" w:rsidRPr="002D52B5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01B3B" w:rsidRDefault="00001B3B" w:rsidP="00001B3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01B3B"/>
    <w:rsid w:val="00001B3B"/>
    <w:rsid w:val="005F1A8E"/>
    <w:rsid w:val="00996C84"/>
    <w:rsid w:val="00A22EC5"/>
    <w:rsid w:val="00E40A5F"/>
    <w:rsid w:val="00EB4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B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>Home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2019-09-25T11:22:00Z</dcterms:created>
  <dcterms:modified xsi:type="dcterms:W3CDTF">2019-09-25T12:24:00Z</dcterms:modified>
</cp:coreProperties>
</file>