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E8E" w:rsidRPr="002065A9" w:rsidRDefault="00FE6E8E" w:rsidP="00FE6E8E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6E8E" w:rsidRDefault="00FE6E8E" w:rsidP="00FE6E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6E8E" w:rsidRDefault="00FE6E8E" w:rsidP="00FE6E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6E8E" w:rsidRPr="000A4F3E" w:rsidRDefault="00FE6E8E" w:rsidP="00FE6E8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6E8E" w:rsidRPr="000A4F3E" w:rsidRDefault="00FE6E8E" w:rsidP="00FE6E8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FE6E8E" w:rsidRPr="000A4F3E" w:rsidRDefault="00FE6E8E" w:rsidP="00FE6E8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6E8E" w:rsidRDefault="00FE6E8E" w:rsidP="00FE6E8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Крупець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№_</w:t>
      </w:r>
    </w:p>
    <w:p w:rsidR="00FE6E8E" w:rsidRPr="005A5FBF" w:rsidRDefault="00FE6E8E" w:rsidP="00FE6E8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6E8E" w:rsidRPr="003A3C86" w:rsidRDefault="00FE6E8E" w:rsidP="00FE6E8E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FE6E8E" w:rsidRPr="003A3C86" w:rsidRDefault="00FE6E8E" w:rsidP="00FE6E8E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</w:t>
      </w:r>
      <w:r w:rsidRPr="003A3C86">
        <w:rPr>
          <w:rFonts w:ascii="Times New Roman" w:hAnsi="Times New Roman"/>
          <w:b/>
          <w:sz w:val="24"/>
        </w:rPr>
        <w:t>ехнічної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документації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із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землеустрою</w:t>
      </w:r>
    </w:p>
    <w:p w:rsidR="00FE6E8E" w:rsidRPr="003A3C86" w:rsidRDefault="00FE6E8E" w:rsidP="00FE6E8E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щодо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встановлення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 xml:space="preserve"> (відновлення) меж </w:t>
      </w:r>
    </w:p>
    <w:p w:rsidR="00FE6E8E" w:rsidRPr="003A3C86" w:rsidRDefault="00FE6E8E" w:rsidP="00FE6E8E">
      <w:pPr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земельної</w:t>
      </w:r>
      <w:r>
        <w:rPr>
          <w:rFonts w:ascii="Times New Roman" w:hAnsi="Times New Roman"/>
          <w:b/>
          <w:sz w:val="24"/>
        </w:rPr>
        <w:t xml:space="preserve"> </w:t>
      </w:r>
      <w:r w:rsidRPr="003A3C86">
        <w:rPr>
          <w:rFonts w:ascii="Times New Roman" w:hAnsi="Times New Roman"/>
          <w:b/>
          <w:sz w:val="24"/>
        </w:rPr>
        <w:t>ділянки в натурі (на місцевості)</w:t>
      </w:r>
    </w:p>
    <w:p w:rsidR="00FE6E8E" w:rsidRPr="003A3C86" w:rsidRDefault="00FE6E8E" w:rsidP="00FE6E8E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 w:rsidRPr="003A3C86">
        <w:rPr>
          <w:rFonts w:ascii="Times New Roman" w:hAnsi="Times New Roman"/>
          <w:b/>
          <w:sz w:val="24"/>
        </w:rPr>
        <w:t>ТОВ «Акріс Агро»</w:t>
      </w:r>
    </w:p>
    <w:p w:rsidR="00FE6E8E" w:rsidRPr="003A3C86" w:rsidRDefault="00FE6E8E" w:rsidP="00FE6E8E">
      <w:pPr>
        <w:spacing w:after="0"/>
        <w:rPr>
          <w:rFonts w:ascii="Times New Roman" w:hAnsi="Times New Roman"/>
          <w:b/>
          <w:sz w:val="24"/>
        </w:rPr>
      </w:pPr>
    </w:p>
    <w:p w:rsidR="00FE6E8E" w:rsidRPr="003A3C86" w:rsidRDefault="00FE6E8E" w:rsidP="00FE6E8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</w:t>
      </w:r>
      <w:r w:rsidRPr="003A3C86">
        <w:rPr>
          <w:rFonts w:ascii="Times New Roman" w:hAnsi="Times New Roman"/>
          <w:sz w:val="24"/>
        </w:rPr>
        <w:t>Відповідно до пункту 34 частини 1 статті</w:t>
      </w:r>
      <w:r>
        <w:rPr>
          <w:rFonts w:ascii="Times New Roman" w:hAnsi="Times New Roman"/>
          <w:sz w:val="24"/>
        </w:rPr>
        <w:t xml:space="preserve"> </w:t>
      </w:r>
      <w:r w:rsidRPr="003A3C86">
        <w:rPr>
          <w:rFonts w:ascii="Times New Roman" w:hAnsi="Times New Roman"/>
          <w:sz w:val="24"/>
        </w:rPr>
        <w:t>26,  статті 42 Закону України «Про місцеве</w:t>
      </w:r>
      <w:r>
        <w:rPr>
          <w:rFonts w:ascii="Times New Roman" w:hAnsi="Times New Roman"/>
          <w:sz w:val="24"/>
        </w:rPr>
        <w:t xml:space="preserve"> </w:t>
      </w:r>
      <w:r w:rsidRPr="003A3C86">
        <w:rPr>
          <w:rFonts w:ascii="Times New Roman" w:hAnsi="Times New Roman"/>
          <w:sz w:val="24"/>
        </w:rPr>
        <w:t>самоврядування в Україні»,  Земельного кодексу України, Закону України «Про землеустрій»,  розглянувши клопотання  ТОВ «Акріс Агро»,   сільська рада</w:t>
      </w:r>
    </w:p>
    <w:p w:rsidR="00FE6E8E" w:rsidRPr="003A3C86" w:rsidRDefault="00FE6E8E" w:rsidP="00FE6E8E">
      <w:pPr>
        <w:spacing w:after="0"/>
        <w:jc w:val="both"/>
        <w:rPr>
          <w:rFonts w:ascii="Times New Roman" w:hAnsi="Times New Roman"/>
          <w:sz w:val="24"/>
        </w:rPr>
      </w:pPr>
      <w:r w:rsidRPr="003A3C86">
        <w:rPr>
          <w:rFonts w:ascii="Times New Roman" w:hAnsi="Times New Roman"/>
          <w:sz w:val="24"/>
        </w:rPr>
        <w:t>ВИРІШИЛА:</w:t>
      </w:r>
    </w:p>
    <w:p w:rsidR="00FE6E8E" w:rsidRPr="003A3C86" w:rsidRDefault="00FE6E8E" w:rsidP="00FE6E8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 w:rsidRPr="003A3C86">
        <w:rPr>
          <w:rFonts w:ascii="Times New Roman" w:hAnsi="Times New Roman"/>
          <w:sz w:val="24"/>
        </w:rPr>
        <w:t>1.Надати 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</w:t>
      </w:r>
      <w:r>
        <w:rPr>
          <w:rFonts w:ascii="Times New Roman" w:hAnsi="Times New Roman"/>
          <w:sz w:val="24"/>
        </w:rPr>
        <w:t xml:space="preserve"> орієнтовною площею 8,88 га,</w:t>
      </w:r>
      <w:r w:rsidRPr="003A3C86">
        <w:rPr>
          <w:rFonts w:ascii="Times New Roman" w:hAnsi="Times New Roman"/>
          <w:sz w:val="24"/>
        </w:rPr>
        <w:t xml:space="preserve"> які розташовані на території Крупецької сільської ради за межами населеного пункту села Крупець. </w:t>
      </w:r>
    </w:p>
    <w:p w:rsidR="00FE6E8E" w:rsidRPr="00535C6B" w:rsidRDefault="00FE6E8E" w:rsidP="00FE6E8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535C6B">
        <w:rPr>
          <w:rFonts w:ascii="Times New Roman" w:hAnsi="Times New Roman"/>
          <w:sz w:val="24"/>
        </w:rPr>
        <w:t>2.ТОВ</w:t>
      </w:r>
      <w:r w:rsidRPr="003A3C86">
        <w:rPr>
          <w:rFonts w:ascii="Times New Roman" w:hAnsi="Times New Roman"/>
          <w:sz w:val="24"/>
        </w:rPr>
        <w:t xml:space="preserve"> «Акріс Агро»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розробити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технічну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документацію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із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землеустрою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щодо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встановлення (відновлення) меж земельної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ділянки в натурі (на місцевості) та подати на  розгляд</w:t>
      </w:r>
      <w:r>
        <w:rPr>
          <w:rFonts w:ascii="Times New Roman" w:hAnsi="Times New Roman"/>
          <w:sz w:val="24"/>
        </w:rPr>
        <w:t xml:space="preserve"> </w:t>
      </w:r>
      <w:r w:rsidRPr="00535C6B">
        <w:rPr>
          <w:rFonts w:ascii="Times New Roman" w:hAnsi="Times New Roman"/>
          <w:sz w:val="24"/>
        </w:rPr>
        <w:t>сесії сільської ради.</w:t>
      </w:r>
    </w:p>
    <w:p w:rsidR="00FE6E8E" w:rsidRPr="003A3C86" w:rsidRDefault="00FE6E8E" w:rsidP="00FE6E8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3A3C86"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E6E8E" w:rsidRPr="006A1608" w:rsidRDefault="00FE6E8E" w:rsidP="00FE6E8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E6E8E" w:rsidRDefault="00FE6E8E" w:rsidP="00FE6E8E">
      <w:pPr>
        <w:spacing w:after="0"/>
        <w:jc w:val="both"/>
        <w:rPr>
          <w:rFonts w:ascii="Times New Roman" w:hAnsi="Times New Roman"/>
          <w:sz w:val="24"/>
        </w:rPr>
      </w:pPr>
    </w:p>
    <w:p w:rsidR="00FE6E8E" w:rsidRPr="006A1608" w:rsidRDefault="00FE6E8E" w:rsidP="00FE6E8E">
      <w:pPr>
        <w:spacing w:after="0"/>
        <w:jc w:val="both"/>
        <w:rPr>
          <w:rFonts w:ascii="Times New Roman" w:hAnsi="Times New Roman"/>
          <w:sz w:val="24"/>
        </w:rPr>
      </w:pPr>
    </w:p>
    <w:p w:rsidR="00251A23" w:rsidRPr="00FE6E8E" w:rsidRDefault="00FE6E8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 МИХАЛЮК</w:t>
      </w:r>
      <w:bookmarkStart w:id="0" w:name="_GoBack"/>
      <w:bookmarkEnd w:id="0"/>
    </w:p>
    <w:sectPr w:rsidR="00251A23" w:rsidRPr="00FE6E8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6E8E"/>
    <w:rsid w:val="00171A2E"/>
    <w:rsid w:val="00251A23"/>
    <w:rsid w:val="00304C90"/>
    <w:rsid w:val="00505B6D"/>
    <w:rsid w:val="006D3977"/>
    <w:rsid w:val="007D6C18"/>
    <w:rsid w:val="00D1641A"/>
    <w:rsid w:val="00FE6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6E8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E6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E6E8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6E8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FE6E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E6E8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esia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>Microsoft</Company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1</cp:revision>
  <dcterms:created xsi:type="dcterms:W3CDTF">2020-09-16T10:24:00Z</dcterms:created>
  <dcterms:modified xsi:type="dcterms:W3CDTF">2020-09-16T10:25:00Z</dcterms:modified>
</cp:coreProperties>
</file>