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6AB" w:rsidRDefault="001056AB" w:rsidP="001056AB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4AEA644" wp14:editId="3B2D23DE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56AB" w:rsidRDefault="001056AB" w:rsidP="001056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056AB" w:rsidRDefault="001056AB" w:rsidP="001056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056AB" w:rsidRDefault="001056AB" w:rsidP="001056AB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056AB" w:rsidRDefault="001056AB" w:rsidP="001056AB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056AB" w:rsidRDefault="001056AB" w:rsidP="001056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1056AB" w:rsidRDefault="001056AB" w:rsidP="001056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1056AB" w:rsidRDefault="001056AB" w:rsidP="001056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1056AB" w:rsidRDefault="001056AB" w:rsidP="00105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1056AB" w:rsidRDefault="001056AB" w:rsidP="00105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6AB" w:rsidRDefault="001056AB" w:rsidP="00105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1056AB" w:rsidRDefault="001056AB" w:rsidP="00105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056AB" w:rsidRDefault="001056AB" w:rsidP="001056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1056AB" w:rsidRDefault="001056AB" w:rsidP="001056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056AB" w:rsidRDefault="001056AB" w:rsidP="001056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23.11.2020                                                 Крупець                                                         №75</w:t>
      </w:r>
    </w:p>
    <w:p w:rsidR="001056AB" w:rsidRDefault="001056AB" w:rsidP="001056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056AB" w:rsidRDefault="001056AB" w:rsidP="001056AB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затвердження переліку видів громадських робіт </w:t>
      </w:r>
    </w:p>
    <w:p w:rsidR="001056AB" w:rsidRDefault="001056AB" w:rsidP="001056AB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та переліку роботодавців за участю яких планується </w:t>
      </w:r>
    </w:p>
    <w:p w:rsidR="001056AB" w:rsidRDefault="001056AB" w:rsidP="001056AB">
      <w:pPr>
        <w:spacing w:after="0"/>
        <w:jc w:val="both"/>
        <w:rPr>
          <w:b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організація громадських робіт у 2021 році</w:t>
      </w:r>
    </w:p>
    <w:p w:rsidR="001056AB" w:rsidRDefault="001056AB" w:rsidP="001056AB">
      <w:pPr>
        <w:spacing w:after="0"/>
        <w:jc w:val="both"/>
        <w:rPr>
          <w:b/>
          <w:lang w:eastAsia="ru-RU"/>
        </w:rPr>
      </w:pP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Відповідно до підпункту 7 пункту «б» частини 1  статті 34 Закону України «Про місцеве самоврядування в Україні», статті 31 Закону України «Про зайнятість населення» від 05 липня 2012 № 5067-VІ, Порядку організації  громадських та інших робіт тимчасового характеру, затвердженого постановою Кабінету Міністрів України 20 березня 2013 року    № 175, </w:t>
      </w:r>
      <w:r>
        <w:rPr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виконавчий комітет сільської ради  </w:t>
      </w: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1056AB" w:rsidRDefault="001056AB" w:rsidP="001056AB">
      <w:pPr>
        <w:pStyle w:val="a4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1.Затвердити </w:t>
      </w:r>
      <w:proofErr w:type="spellStart"/>
      <w:r>
        <w:rPr>
          <w:sz w:val="24"/>
          <w:szCs w:val="24"/>
        </w:rPr>
        <w:t>перелі</w:t>
      </w:r>
      <w:proofErr w:type="gramStart"/>
      <w:r>
        <w:rPr>
          <w:sz w:val="24"/>
          <w:szCs w:val="24"/>
        </w:rPr>
        <w:t>к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видів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громадських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робіт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які</w:t>
      </w:r>
      <w:proofErr w:type="spellEnd"/>
      <w:r>
        <w:rPr>
          <w:sz w:val="24"/>
          <w:szCs w:val="24"/>
        </w:rPr>
        <w:t xml:space="preserve"> є видом </w:t>
      </w:r>
      <w:proofErr w:type="spellStart"/>
      <w:r>
        <w:rPr>
          <w:sz w:val="24"/>
          <w:szCs w:val="24"/>
        </w:rPr>
        <w:t>суспільно-корисних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робіт</w:t>
      </w:r>
      <w:proofErr w:type="spellEnd"/>
      <w:r>
        <w:rPr>
          <w:sz w:val="24"/>
          <w:szCs w:val="24"/>
        </w:rPr>
        <w:t xml:space="preserve"> </w:t>
      </w: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інтересах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на 2021 рік згідно з додатком №1.</w:t>
      </w:r>
    </w:p>
    <w:p w:rsidR="001056AB" w:rsidRDefault="001056AB" w:rsidP="001056AB">
      <w:pPr>
        <w:pStyle w:val="a4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2.Затвердити </w:t>
      </w:r>
      <w:proofErr w:type="spellStart"/>
      <w:r>
        <w:rPr>
          <w:sz w:val="24"/>
          <w:szCs w:val="24"/>
        </w:rPr>
        <w:t>перелі</w:t>
      </w:r>
      <w:proofErr w:type="gramStart"/>
      <w:r>
        <w:rPr>
          <w:sz w:val="24"/>
          <w:szCs w:val="24"/>
        </w:rPr>
        <w:t>к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організацій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установ</w:t>
      </w:r>
      <w:proofErr w:type="spellEnd"/>
      <w:r>
        <w:rPr>
          <w:sz w:val="24"/>
          <w:szCs w:val="24"/>
        </w:rPr>
        <w:t xml:space="preserve">, на </w:t>
      </w:r>
      <w:proofErr w:type="spellStart"/>
      <w:r>
        <w:rPr>
          <w:sz w:val="24"/>
          <w:szCs w:val="24"/>
        </w:rPr>
        <w:t>яких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передбачається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організація</w:t>
      </w:r>
      <w:proofErr w:type="spellEnd"/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громадських робіт на 2021  рік згідно з додатком 2.</w:t>
      </w:r>
    </w:p>
    <w:p w:rsidR="001056AB" w:rsidRPr="001056AB" w:rsidRDefault="001056AB" w:rsidP="001056AB">
      <w:pPr>
        <w:pStyle w:val="a4"/>
        <w:ind w:left="567"/>
        <w:jc w:val="both"/>
        <w:rPr>
          <w:sz w:val="24"/>
          <w:szCs w:val="24"/>
          <w:lang w:val="uk-UA"/>
        </w:rPr>
      </w:pPr>
      <w:r w:rsidRPr="001056AB">
        <w:rPr>
          <w:sz w:val="24"/>
          <w:szCs w:val="24"/>
          <w:lang w:val="uk-UA"/>
        </w:rPr>
        <w:t>3.Сільському голові Михалюку В.А. спільно із Славутською міськрайонною філією</w:t>
      </w: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Хмельницького обласного центру зайнятості забезпечити організацію проведення громадських робіт відповідно до вимог чинного законодавства.</w:t>
      </w:r>
    </w:p>
    <w:p w:rsidR="001056AB" w:rsidRDefault="001056AB" w:rsidP="001056AB">
      <w:pPr>
        <w:pStyle w:val="a4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4.Славутській </w:t>
      </w:r>
      <w:proofErr w:type="spellStart"/>
      <w:r>
        <w:rPr>
          <w:sz w:val="24"/>
          <w:szCs w:val="24"/>
        </w:rPr>
        <w:t>міськрайонній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філії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Хмельницького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обласного</w:t>
      </w:r>
      <w:proofErr w:type="spellEnd"/>
      <w:r>
        <w:rPr>
          <w:sz w:val="24"/>
          <w:szCs w:val="24"/>
        </w:rPr>
        <w:t xml:space="preserve"> центру </w:t>
      </w:r>
      <w:proofErr w:type="spellStart"/>
      <w:r>
        <w:rPr>
          <w:sz w:val="24"/>
          <w:szCs w:val="24"/>
        </w:rPr>
        <w:t>зайнятості</w:t>
      </w:r>
      <w:proofErr w:type="spellEnd"/>
      <w:r>
        <w:rPr>
          <w:sz w:val="24"/>
          <w:szCs w:val="24"/>
        </w:rPr>
        <w:t xml:space="preserve"> </w:t>
      </w: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(Пономарьову С.І.) укласти договори з роботодавцями про організацію громадських робіт та фінансування їх організації, провести роботу щодо направлення безробітних громадян та інших категорій осіб, за їх згодою, на громадські роботи.</w:t>
      </w:r>
    </w:p>
    <w:p w:rsidR="001056AB" w:rsidRDefault="001056AB" w:rsidP="001056AB">
      <w:pPr>
        <w:pStyle w:val="a4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5.Контроль за </w:t>
      </w:r>
      <w:proofErr w:type="spellStart"/>
      <w:r>
        <w:rPr>
          <w:sz w:val="24"/>
          <w:szCs w:val="24"/>
        </w:rPr>
        <w:t>виконанням</w:t>
      </w:r>
      <w:proofErr w:type="spellEnd"/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цього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ішення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покласти</w:t>
      </w:r>
      <w:proofErr w:type="spellEnd"/>
      <w:r>
        <w:rPr>
          <w:sz w:val="24"/>
          <w:szCs w:val="24"/>
        </w:rPr>
        <w:t xml:space="preserve"> на заступника </w:t>
      </w:r>
      <w:proofErr w:type="spellStart"/>
      <w:r>
        <w:rPr>
          <w:sz w:val="24"/>
          <w:szCs w:val="24"/>
        </w:rPr>
        <w:t>сільського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голови</w:t>
      </w:r>
      <w:proofErr w:type="spellEnd"/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</w:t>
      </w: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Валерій МИХАЛЮК</w:t>
      </w:r>
    </w:p>
    <w:p w:rsidR="001056AB" w:rsidRDefault="001056AB" w:rsidP="001056AB">
      <w:pPr>
        <w:spacing w:after="0" w:line="240" w:lineRule="auto"/>
      </w:pP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077F0" w:rsidRPr="00A077F0" w:rsidRDefault="00A077F0" w:rsidP="001056AB">
      <w:pPr>
        <w:spacing w:after="0"/>
        <w:ind w:left="4962"/>
        <w:jc w:val="right"/>
        <w:rPr>
          <w:rFonts w:ascii="Times New Roman" w:hAnsi="Times New Roman"/>
          <w:sz w:val="24"/>
          <w:szCs w:val="24"/>
        </w:rPr>
      </w:pPr>
    </w:p>
    <w:p w:rsidR="001056AB" w:rsidRDefault="001056AB" w:rsidP="001056AB">
      <w:pPr>
        <w:spacing w:after="0"/>
        <w:ind w:left="4962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Додаток №1  </w:t>
      </w:r>
      <w:r>
        <w:rPr>
          <w:rFonts w:ascii="Times New Roman" w:hAnsi="Times New Roman"/>
          <w:sz w:val="24"/>
          <w:szCs w:val="24"/>
        </w:rPr>
        <w:br/>
        <w:t xml:space="preserve">до рішення виконавчого комітету </w:t>
      </w:r>
      <w:r>
        <w:rPr>
          <w:rFonts w:ascii="Times New Roman" w:hAnsi="Times New Roman"/>
          <w:sz w:val="24"/>
          <w:szCs w:val="24"/>
        </w:rPr>
        <w:br/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 ради</w:t>
      </w:r>
      <w:r>
        <w:rPr>
          <w:rFonts w:ascii="Times New Roman" w:hAnsi="Times New Roman"/>
          <w:sz w:val="24"/>
          <w:szCs w:val="24"/>
        </w:rPr>
        <w:br/>
        <w:t>від  23 листопада 2020 року  №75</w:t>
      </w:r>
    </w:p>
    <w:p w:rsidR="001056AB" w:rsidRDefault="001056AB" w:rsidP="001056AB">
      <w:pPr>
        <w:spacing w:after="0"/>
        <w:jc w:val="center"/>
      </w:pPr>
    </w:p>
    <w:p w:rsidR="001056AB" w:rsidRDefault="001056AB" w:rsidP="001056A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Перелік</w:t>
      </w:r>
    </w:p>
    <w:p w:rsidR="001056AB" w:rsidRDefault="001056AB" w:rsidP="001056A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видів  громадських робіт, які є видом суспільно - корисних робіт</w:t>
      </w:r>
    </w:p>
    <w:p w:rsidR="001056AB" w:rsidRDefault="001056AB" w:rsidP="001056A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 інтересах </w:t>
      </w:r>
      <w:proofErr w:type="spellStart"/>
      <w:r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сільської ради на 2021 рік</w:t>
      </w:r>
    </w:p>
    <w:p w:rsidR="001056AB" w:rsidRDefault="001056AB" w:rsidP="001056A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1. Благоустрій та озеленення територій населених пунктів, кладовищ;</w:t>
      </w:r>
    </w:p>
    <w:p w:rsidR="001056AB" w:rsidRDefault="001056AB" w:rsidP="001056AB">
      <w:pPr>
        <w:spacing w:after="0"/>
        <w:ind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2. Підсобні та ремонтні роботи при проведенні ремонту об’єктів охорони  здоров’я та об’єктів соціальної сфери;</w:t>
      </w: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3. Догляд за особами похилого віку та інвалідами;</w:t>
      </w: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4. Впорядкування територій населених пунктів з метою ліквідації наслідків надзвичайних ситуацій, визнаних рішеннями органів виконавчої влади;</w:t>
      </w: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5. Впорядкування місць меморіального поховання, які мають офіційний статус;</w:t>
      </w: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6. Підсобні роботи з відновлення пам’яток архітектури, історії та культури;</w:t>
      </w: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7. Підсобні роботи у ремонті приватних житлових будинків одиноких осіб з числа ветеранів війни та інвалідів, учасників АТО, ООС та їх сімей, що проводяться за рішеннями сільської ради;</w:t>
      </w: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8.  Надання допомоги сім’ям, члени яких загинули, постраждали в антитерористичній операції, </w:t>
      </w:r>
      <w:proofErr w:type="spellStart"/>
      <w:r>
        <w:rPr>
          <w:rFonts w:ascii="Times New Roman" w:hAnsi="Times New Roman"/>
          <w:sz w:val="24"/>
          <w:szCs w:val="24"/>
        </w:rPr>
        <w:t>операції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об’</w:t>
      </w:r>
      <w:r>
        <w:rPr>
          <w:rFonts w:ascii="Times New Roman" w:hAnsi="Times New Roman"/>
          <w:sz w:val="24"/>
          <w:szCs w:val="24"/>
          <w:lang w:val="ru-RU"/>
        </w:rPr>
        <w:t>єднаних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сил,</w:t>
      </w:r>
      <w:r>
        <w:rPr>
          <w:rFonts w:ascii="Times New Roman" w:hAnsi="Times New Roman"/>
          <w:sz w:val="24"/>
          <w:szCs w:val="24"/>
        </w:rPr>
        <w:t xml:space="preserve"> та зазнали негативного впливу внаслідок збройного конфлікту;</w:t>
      </w: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9. Інформування населення щодо отримання житлових субсидій та робота з документами;</w:t>
      </w: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10. Надання послуг із супроводу, догляду, обслуговування, соціально-медичного патронажу осіб з інвалідністю;</w:t>
      </w: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11. </w:t>
      </w:r>
      <w:r>
        <w:rPr>
          <w:rFonts w:ascii="Times New Roman" w:hAnsi="Times New Roman"/>
          <w:sz w:val="24"/>
          <w:szCs w:val="24"/>
        </w:rPr>
        <w:t>Догляд та надання допомоги особам похилого віку, ветеранам війни та інвалідам, дітям – сиротам, а також догляд за хворими в закладах  охорони здоров’я;</w:t>
      </w: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Виконання підсобних робіт до опалювального періоду та в опалювальний період для дошкільних та інших навчальних закладів, </w:t>
      </w:r>
      <w:proofErr w:type="spellStart"/>
      <w:r>
        <w:rPr>
          <w:rFonts w:ascii="Times New Roman" w:hAnsi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/>
          <w:sz w:val="24"/>
          <w:szCs w:val="24"/>
        </w:rPr>
        <w:t xml:space="preserve"> охорони здоров’я;</w:t>
      </w: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Роботи з соціально вразливими верстами населення, інші роботи соціального напрямку;</w:t>
      </w: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Підсобні роботи при ремонті або реконструкції об’єктів соціальної сфери (для дошкільних та інших навчальних закладів, </w:t>
      </w:r>
      <w:proofErr w:type="spellStart"/>
      <w:r>
        <w:rPr>
          <w:rFonts w:ascii="Times New Roman" w:hAnsi="Times New Roman"/>
          <w:sz w:val="24"/>
          <w:szCs w:val="24"/>
        </w:rPr>
        <w:t>закладів</w:t>
      </w:r>
      <w:proofErr w:type="spellEnd"/>
      <w:r>
        <w:rPr>
          <w:rFonts w:ascii="Times New Roman" w:hAnsi="Times New Roman"/>
          <w:sz w:val="24"/>
          <w:szCs w:val="24"/>
        </w:rPr>
        <w:t xml:space="preserve"> охорони здоров’я, будинків інтернатів для громадян похилого віку та інвалідів, </w:t>
      </w:r>
      <w:proofErr w:type="spellStart"/>
      <w:r>
        <w:rPr>
          <w:rFonts w:ascii="Times New Roman" w:hAnsi="Times New Roman"/>
          <w:sz w:val="24"/>
          <w:szCs w:val="24"/>
        </w:rPr>
        <w:t>ФПів</w:t>
      </w:r>
      <w:proofErr w:type="spellEnd"/>
      <w:r>
        <w:rPr>
          <w:rFonts w:ascii="Times New Roman" w:hAnsi="Times New Roman"/>
          <w:sz w:val="24"/>
          <w:szCs w:val="24"/>
        </w:rPr>
        <w:t>, клубів, стадіонів та інших);</w:t>
      </w: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15. Соціальна робота з </w:t>
      </w:r>
      <w:proofErr w:type="spellStart"/>
      <w:r>
        <w:rPr>
          <w:rFonts w:ascii="Times New Roman" w:hAnsi="Times New Roman"/>
          <w:sz w:val="24"/>
          <w:szCs w:val="24"/>
        </w:rPr>
        <w:t>сім’</w:t>
      </w:r>
      <w:r>
        <w:rPr>
          <w:rFonts w:ascii="Times New Roman" w:hAnsi="Times New Roman"/>
          <w:sz w:val="24"/>
          <w:szCs w:val="24"/>
          <w:lang w:val="ru-RU"/>
        </w:rPr>
        <w:t>ями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дітьми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молоддю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1056AB" w:rsidRDefault="001056AB" w:rsidP="001056AB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16.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Надання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допомоги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учасникам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АТО, ОСС та членам</w:t>
      </w:r>
      <w:r>
        <w:rPr>
          <w:rFonts w:ascii="Times New Roman" w:hAnsi="Times New Roman"/>
          <w:sz w:val="24"/>
          <w:szCs w:val="24"/>
        </w:rPr>
        <w:t>, членам сі</w:t>
      </w:r>
      <w:proofErr w:type="gramStart"/>
      <w:r>
        <w:rPr>
          <w:rFonts w:ascii="Times New Roman" w:hAnsi="Times New Roman"/>
          <w:sz w:val="24"/>
          <w:szCs w:val="24"/>
        </w:rPr>
        <w:t>м</w:t>
      </w:r>
      <w:proofErr w:type="gramEnd"/>
      <w:r>
        <w:rPr>
          <w:rFonts w:ascii="Times New Roman" w:hAnsi="Times New Roman"/>
          <w:sz w:val="24"/>
          <w:szCs w:val="24"/>
          <w:lang w:val="ru-RU"/>
        </w:rPr>
        <w:t>’</w:t>
      </w:r>
      <w:r>
        <w:rPr>
          <w:rFonts w:ascii="Times New Roman" w:hAnsi="Times New Roman"/>
          <w:sz w:val="24"/>
          <w:szCs w:val="24"/>
        </w:rPr>
        <w:t>ї загиблих учасників АТО та ООС.</w:t>
      </w: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56AB" w:rsidRDefault="001056AB" w:rsidP="001056A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1056AB" w:rsidRDefault="001056AB" w:rsidP="001056AB">
      <w:pPr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Валерій МИХАЛЮК</w:t>
      </w:r>
    </w:p>
    <w:p w:rsidR="001056AB" w:rsidRDefault="001056AB" w:rsidP="001056A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056AB" w:rsidRDefault="001056AB" w:rsidP="001056AB">
      <w:pPr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</w:p>
    <w:p w:rsidR="001056AB" w:rsidRDefault="001056AB" w:rsidP="001056AB">
      <w:pPr>
        <w:spacing w:after="0"/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Додаток №2</w:t>
      </w:r>
      <w:r>
        <w:rPr>
          <w:rFonts w:ascii="Times New Roman" w:hAnsi="Times New Roman"/>
          <w:sz w:val="24"/>
          <w:szCs w:val="24"/>
        </w:rPr>
        <w:br/>
        <w:t xml:space="preserve">до рішення виконавчого комітету </w:t>
      </w:r>
      <w:r>
        <w:rPr>
          <w:rFonts w:ascii="Times New Roman" w:hAnsi="Times New Roman"/>
          <w:sz w:val="24"/>
          <w:szCs w:val="24"/>
        </w:rPr>
        <w:br/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 ради</w:t>
      </w:r>
      <w:r>
        <w:rPr>
          <w:rFonts w:ascii="Times New Roman" w:hAnsi="Times New Roman"/>
          <w:sz w:val="24"/>
          <w:szCs w:val="24"/>
        </w:rPr>
        <w:br/>
        <w:t>від  23 листопада  2020 року  №75</w:t>
      </w:r>
    </w:p>
    <w:p w:rsidR="001056AB" w:rsidRDefault="001056AB" w:rsidP="001056AB">
      <w:pPr>
        <w:spacing w:after="0"/>
        <w:rPr>
          <w:rFonts w:ascii="Times New Roman" w:hAnsi="Times New Roman"/>
          <w:sz w:val="24"/>
          <w:szCs w:val="24"/>
        </w:rPr>
      </w:pPr>
    </w:p>
    <w:p w:rsidR="001056AB" w:rsidRDefault="001056AB" w:rsidP="001056AB">
      <w:pPr>
        <w:spacing w:after="0"/>
        <w:rPr>
          <w:rFonts w:ascii="Times New Roman" w:hAnsi="Times New Roman"/>
          <w:sz w:val="24"/>
          <w:szCs w:val="24"/>
        </w:rPr>
      </w:pPr>
    </w:p>
    <w:p w:rsidR="001056AB" w:rsidRDefault="001056AB" w:rsidP="001056AB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Перелік  </w:t>
      </w:r>
    </w:p>
    <w:p w:rsidR="001056AB" w:rsidRDefault="001056AB" w:rsidP="001056AB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організацій та установ, на яких передбачається організація громадських робіт </w:t>
      </w:r>
    </w:p>
    <w:p w:rsidR="001056AB" w:rsidRDefault="001056AB" w:rsidP="001056AB">
      <w:pPr>
        <w:spacing w:after="0"/>
        <w:ind w:left="36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2020 рік </w:t>
      </w:r>
    </w:p>
    <w:p w:rsidR="001056AB" w:rsidRDefault="001056AB" w:rsidP="001056A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056AB" w:rsidRDefault="001056AB" w:rsidP="001056AB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1056AB" w:rsidRDefault="001056AB" w:rsidP="001056AB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сільська рада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Хмельницької області;</w:t>
      </w:r>
    </w:p>
    <w:p w:rsidR="001056AB" w:rsidRDefault="001056AB" w:rsidP="001056AB">
      <w:pPr>
        <w:suppressAutoHyphens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2.Комунальне підприємство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«Спеціалізоване </w:t>
      </w:r>
      <w:proofErr w:type="spellStart"/>
      <w:r>
        <w:rPr>
          <w:rFonts w:ascii="Times New Roman" w:hAnsi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/>
          <w:sz w:val="24"/>
          <w:szCs w:val="24"/>
        </w:rPr>
        <w:t xml:space="preserve"> господарство»</w:t>
      </w:r>
    </w:p>
    <w:p w:rsidR="001056AB" w:rsidRDefault="001056AB" w:rsidP="001056AB"/>
    <w:p w:rsidR="001056AB" w:rsidRDefault="001056AB" w:rsidP="001056AB"/>
    <w:p w:rsidR="001056AB" w:rsidRDefault="001056AB" w:rsidP="001056AB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Валерій МИХАЛЮК</w:t>
      </w:r>
    </w:p>
    <w:p w:rsidR="0014335E" w:rsidRDefault="0014335E"/>
    <w:sectPr w:rsidR="00143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2CA"/>
    <w:rsid w:val="001056AB"/>
    <w:rsid w:val="0014335E"/>
    <w:rsid w:val="007822CA"/>
    <w:rsid w:val="00A0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A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1056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056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6A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1056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056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681</Words>
  <Characters>3884</Characters>
  <Application>Microsoft Office Word</Application>
  <DocSecurity>0</DocSecurity>
  <Lines>32</Lines>
  <Paragraphs>9</Paragraphs>
  <ScaleCrop>false</ScaleCrop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4</cp:revision>
  <dcterms:created xsi:type="dcterms:W3CDTF">2020-11-25T07:16:00Z</dcterms:created>
  <dcterms:modified xsi:type="dcterms:W3CDTF">2020-11-25T07:19:00Z</dcterms:modified>
</cp:coreProperties>
</file>