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noProof/>
          <w:sz w:val="28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664DA8B2" wp14:editId="4C4DB252">
            <wp:simplePos x="0" y="0"/>
            <wp:positionH relativeFrom="column">
              <wp:posOffset>2729865</wp:posOffset>
            </wp:positionH>
            <wp:positionV relativeFrom="paragraph">
              <wp:posOffset>8890</wp:posOffset>
            </wp:positionV>
            <wp:extent cx="552450" cy="774700"/>
            <wp:effectExtent l="0" t="0" r="0" b="6350"/>
            <wp:wrapNone/>
            <wp:docPr id="32" name="Рисунок 32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tabs>
          <w:tab w:val="left" w:pos="252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tabs>
          <w:tab w:val="left" w:pos="252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8F0D6E">
        <w:rPr>
          <w:rFonts w:ascii="Times New Roman" w:hAnsi="Times New Roman"/>
          <w:b/>
          <w:sz w:val="28"/>
          <w:szCs w:val="28"/>
          <w:lang w:eastAsia="ru-RU"/>
        </w:rPr>
        <w:t>УКРАЇНА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КРУПЕЦЬКА СІЛЬСЬКА РАДА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 xml:space="preserve">                                                  ШЕПЕТІВСЬКОГО РАЙОНУ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ХМЕЛЬНИЦЬКОЇ ОБЛАСТІ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ВИКОНАВЧИЙ КОМІТЕТ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РІШЕННЯ</w:t>
      </w: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24.01.2022                                                Крупець                                                         №</w:t>
      </w:r>
      <w:r>
        <w:rPr>
          <w:rFonts w:ascii="Times New Roman" w:hAnsi="Times New Roman"/>
          <w:sz w:val="24"/>
          <w:szCs w:val="24"/>
          <w:lang w:eastAsia="ru-RU"/>
        </w:rPr>
        <w:t>3</w:t>
      </w:r>
      <w:r w:rsidRPr="008F0D6E">
        <w:rPr>
          <w:rFonts w:ascii="Times New Roman" w:hAnsi="Times New Roman"/>
          <w:sz w:val="24"/>
          <w:szCs w:val="24"/>
          <w:lang w:eastAsia="ru-RU"/>
        </w:rPr>
        <w:t>___</w:t>
      </w:r>
    </w:p>
    <w:p w:rsidR="00B70FDF" w:rsidRPr="008F0D6E" w:rsidRDefault="00B70FDF" w:rsidP="00B70FDF">
      <w:pPr>
        <w:spacing w:after="0" w:line="240" w:lineRule="auto"/>
        <w:rPr>
          <w:lang w:eastAsia="ru-RU"/>
        </w:rPr>
      </w:pPr>
    </w:p>
    <w:p w:rsidR="00B70FDF" w:rsidRPr="008F0D6E" w:rsidRDefault="00B70FDF" w:rsidP="00B70FD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Про створення консультаційних пунктів</w:t>
      </w:r>
    </w:p>
    <w:p w:rsidR="00B70FDF" w:rsidRPr="008F0D6E" w:rsidRDefault="00B70FDF" w:rsidP="00B70FD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з питань цивільного захисту населення,</w:t>
      </w:r>
    </w:p>
    <w:p w:rsidR="00B70FDF" w:rsidRPr="008F0D6E" w:rsidRDefault="00B70FDF" w:rsidP="00B70FD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та визначення базового (опорного) консультаційного пункту</w:t>
      </w:r>
    </w:p>
    <w:p w:rsidR="00B70FDF" w:rsidRPr="008F0D6E" w:rsidRDefault="00B70FDF" w:rsidP="00B70FD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8F0D6E">
        <w:rPr>
          <w:rFonts w:ascii="Times New Roman" w:hAnsi="Times New Roman"/>
          <w:b/>
          <w:sz w:val="24"/>
          <w:szCs w:val="24"/>
          <w:lang w:eastAsia="ru-RU"/>
        </w:rPr>
        <w:t>з питань цивільного захисту.</w:t>
      </w:r>
    </w:p>
    <w:p w:rsidR="00B70FDF" w:rsidRPr="008F0D6E" w:rsidRDefault="00B70FDF" w:rsidP="00B70FDF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З метою проведення інформаційно - просвітницької роботи та пропаганди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знань з питань захисту дій  у надзвичайних ситуаціях серед населення, що не зайняте у сферах виробництва та обслуговування, керуючись ст.40 Закону України  «Про місцеве самоврядування в Україні» , виконавчий комітет сільської ради ВИРІШИВ: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1.Створити при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сільській раді консультаційні пункти</w:t>
      </w:r>
      <w:r w:rsidRPr="008F0D6E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8F0D6E">
        <w:rPr>
          <w:rFonts w:ascii="Times New Roman" w:hAnsi="Times New Roman"/>
          <w:sz w:val="24"/>
          <w:szCs w:val="24"/>
          <w:lang w:eastAsia="ru-RU"/>
        </w:rPr>
        <w:t xml:space="preserve">з питань цивільного захисту населення: 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1.1.Крупецький консультаційний пункт  - 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адмінприміщення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сільської 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ради  с. Крупець вул.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Б.Хмельницького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, 106,  Шепетівського району Хмельницької області;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1.2.Полянський консультаційний пункт –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адмінприміщення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 с.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Полянь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>,  вул.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Шкільна, 10 А, Шепетівського району, Хмельницької області. 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 1.3.Головлівський консультаційний пункт –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адмінприміщення</w:t>
      </w:r>
      <w:proofErr w:type="spellEnd"/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Головлівського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округу,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с.Головлі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вул.Ветеранів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1, Шепетівського району, Хмельницької області.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 1.4.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Лисиченський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консультаційний пункт –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адмінприміщення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Лисиченського</w:t>
      </w:r>
      <w:proofErr w:type="spellEnd"/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округу,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с.Лисиче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вул.Шкільна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1, Шепетівського району, Хмельницької області.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 1.5.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Стриганський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консультаційний пункт – приміщення фельдшерського пункту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с.Стригани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вул.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Одухи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17,  Шепетівського району, Хмельницької області.    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2.Призначити відповідальними особами за роботу консультаційних пунктів :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          2.1.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Крупецький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консультаційний пункт  - секретаря сільської ради Мазур 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Валентину Михайлівну;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2.2.Полянський консультаційний пункт – старосту Полянського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Шатковського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Костянтина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Вацлавовича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>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lastRenderedPageBreak/>
        <w:t xml:space="preserve"> 2.3.Головлівський консультаційний пункт – старосту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Головлівського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 Смолія Олександра Миколайовича.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 2.4.Лисиченський консультаційний пункт – старосту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Лисиченського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 Ковальчука Григорія Григоровича.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 2.5.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Стриганський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консультаційний пункт - старосту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Стриганського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старостинського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округу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Ковбу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Олександра Леонідовича.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3.Визначити базовим, опорним консультаційним пунктом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Крупецький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консультаційний пункт  -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адмінприміщення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сільської ради  с. Крупець вул.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Б.Хмельницького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, 106,  Шепетівського району, Хмельницької області.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 xml:space="preserve">4.Виконкому </w:t>
      </w:r>
      <w:proofErr w:type="spellStart"/>
      <w:r w:rsidRPr="008F0D6E"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 w:rsidRPr="008F0D6E">
        <w:rPr>
          <w:rFonts w:ascii="Times New Roman" w:hAnsi="Times New Roman"/>
          <w:sz w:val="24"/>
          <w:szCs w:val="24"/>
          <w:lang w:eastAsia="ru-RU"/>
        </w:rPr>
        <w:t xml:space="preserve"> сільської ради :</w:t>
      </w:r>
    </w:p>
    <w:p w:rsidR="00B70FDF" w:rsidRPr="008F0D6E" w:rsidRDefault="00B70FDF" w:rsidP="00B70FDF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Розробити для консультаційних пунктів варіанти їх оформлення наочними інформаційно – просвітницькими матеріалами з питань захисту від впливу небезпечних факторів , викликаних надзвичайними, несприятливими побутовими або нестандартними ситуаціями ( навчальні стенди, брошури, буклети, пам</w:t>
      </w:r>
      <w:r w:rsidRPr="008F0D6E">
        <w:rPr>
          <w:rFonts w:ascii="Times New Roman" w:hAnsi="Times New Roman"/>
          <w:sz w:val="24"/>
          <w:szCs w:val="24"/>
          <w:vertAlign w:val="superscript"/>
          <w:lang w:eastAsia="ru-RU"/>
        </w:rPr>
        <w:t>’</w:t>
      </w:r>
      <w:r w:rsidRPr="008F0D6E">
        <w:rPr>
          <w:rFonts w:ascii="Times New Roman" w:hAnsi="Times New Roman"/>
          <w:sz w:val="24"/>
          <w:szCs w:val="24"/>
          <w:lang w:eastAsia="ru-RU"/>
        </w:rPr>
        <w:t>ятки) , а також інформаційно – довідкові куточки з питань цивільного захисту.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5.Контроль за виконанням даного рішення  покласти  на  заступника голови з питань діяльності виконавчих органів ради Любов ЛІПСЬКУ.</w:t>
      </w: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70FDF" w:rsidRPr="008F0D6E" w:rsidRDefault="00B70FDF" w:rsidP="00B70FDF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F0D6E">
        <w:rPr>
          <w:rFonts w:ascii="Times New Roman" w:hAnsi="Times New Roman"/>
          <w:sz w:val="24"/>
          <w:szCs w:val="24"/>
          <w:lang w:eastAsia="ru-RU"/>
        </w:rPr>
        <w:t>Сільський голова                                                             Валерій МИХАЛЮК</w:t>
      </w:r>
    </w:p>
    <w:p w:rsidR="00F8614C" w:rsidRDefault="00F8614C">
      <w:bookmarkStart w:id="0" w:name="_GoBack"/>
      <w:bookmarkEnd w:id="0"/>
    </w:p>
    <w:sectPr w:rsidR="00F8614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FDF"/>
    <w:rsid w:val="00B70FDF"/>
    <w:rsid w:val="00F8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DF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0FDF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497</Words>
  <Characters>2838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2022-02-10T08:55:00Z</dcterms:created>
  <dcterms:modified xsi:type="dcterms:W3CDTF">2022-02-10T08:55:00Z</dcterms:modified>
</cp:coreProperties>
</file>