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E9" w:rsidRPr="00154EFF" w:rsidRDefault="00B64CE9" w:rsidP="00B64CE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E9" w:rsidRDefault="00B64CE9" w:rsidP="00B64C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4CE9" w:rsidRDefault="00B64CE9" w:rsidP="00B64C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4CE9" w:rsidRDefault="00B64CE9" w:rsidP="00B64CE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64CE9" w:rsidRDefault="00B64CE9" w:rsidP="00B64C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4CE9" w:rsidRDefault="00B64CE9" w:rsidP="00B64CE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</w:t>
      </w:r>
    </w:p>
    <w:p w:rsidR="00B64CE9" w:rsidRDefault="00B64CE9" w:rsidP="00B64CE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4CE9" w:rsidRPr="00B64CE9" w:rsidRDefault="00B64CE9" w:rsidP="00B64CE9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B64CE9">
        <w:rPr>
          <w:rFonts w:ascii="Times New Roman" w:hAnsi="Times New Roman"/>
          <w:b/>
          <w:sz w:val="24"/>
          <w:szCs w:val="24"/>
          <w:lang w:val="ru-RU" w:eastAsia="ru-RU"/>
        </w:rPr>
        <w:t xml:space="preserve">Про призначення директора </w:t>
      </w:r>
    </w:p>
    <w:p w:rsidR="00B64CE9" w:rsidRPr="00B64CE9" w:rsidRDefault="00B64CE9" w:rsidP="00B64CE9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B64CE9">
        <w:rPr>
          <w:rFonts w:ascii="Times New Roman" w:hAnsi="Times New Roman"/>
          <w:b/>
          <w:sz w:val="24"/>
          <w:szCs w:val="24"/>
          <w:lang w:val="ru-RU" w:eastAsia="ru-RU"/>
        </w:rPr>
        <w:t xml:space="preserve">Комунальної установи </w:t>
      </w:r>
    </w:p>
    <w:p w:rsidR="00B64CE9" w:rsidRPr="00B64CE9" w:rsidRDefault="00B64CE9" w:rsidP="00B64CE9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B64CE9">
        <w:rPr>
          <w:rFonts w:ascii="Times New Roman" w:hAnsi="Times New Roman"/>
          <w:b/>
          <w:sz w:val="24"/>
          <w:szCs w:val="24"/>
          <w:lang w:val="ru-RU" w:eastAsia="ru-RU"/>
        </w:rPr>
        <w:t xml:space="preserve">«Центр надання соціальних послуг» </w:t>
      </w:r>
    </w:p>
    <w:p w:rsidR="00B64CE9" w:rsidRDefault="00B64CE9" w:rsidP="00B64CE9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B64CE9">
        <w:rPr>
          <w:rFonts w:ascii="Times New Roman" w:hAnsi="Times New Roman"/>
          <w:b/>
          <w:sz w:val="24"/>
          <w:szCs w:val="24"/>
          <w:lang w:val="ru-RU" w:eastAsia="ru-RU"/>
        </w:rPr>
        <w:t>Крупецької сільської ради</w:t>
      </w:r>
    </w:p>
    <w:p w:rsidR="00B64CE9" w:rsidRPr="002408DF" w:rsidRDefault="00B64CE9" w:rsidP="00B64CE9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64CE9" w:rsidRPr="002408DF" w:rsidRDefault="00B64CE9" w:rsidP="00B64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самоврядування» та «Про соціальні послуги», відповідно до постанови Кабінету Міністрів України від 03.03.2020 року № 177 «Деякі питання діяльності центрів надання соціальних послуг», постанови Кабінету Міністрів України від 03.03.2020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сектору», рішення сесії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VIII скликання від 19.11.2021 року №10 «Про створення Комунальної установи «Центр надання соціальних послуг»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ради, беручи до уваги протокол засідання конкурсної комісії з питань проведення конкурсу на зайняття посади директора Комунальної установи «Центр надання соціальних послуг»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сільської ради» від 13.01.2022 року,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B64CE9" w:rsidRPr="002408DF" w:rsidRDefault="00B64CE9" w:rsidP="00B64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>ВИРІШИЛА:</w:t>
      </w:r>
    </w:p>
    <w:p w:rsidR="00B64CE9" w:rsidRPr="002408DF" w:rsidRDefault="00B64CE9" w:rsidP="00B64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1. Призначити Ольховську Валентину Володимирівну на посаду директора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Шепетівського району Хмельницької області на умовах строкового трудового договору (контракту) строком на 3 роки  з 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березня 2022 року.  </w:t>
      </w:r>
    </w:p>
    <w:p w:rsidR="00B64CE9" w:rsidRPr="002408DF" w:rsidRDefault="00B64CE9" w:rsidP="00B64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2. Уповноважити 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Валерія Анатолійовича, сільського голову, укласти контракт з Ольховською Валентиною Володимирівною, директором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терміном на 3 (три) роки. </w:t>
      </w:r>
    </w:p>
    <w:p w:rsidR="00B64CE9" w:rsidRPr="002408DF" w:rsidRDefault="00B64CE9" w:rsidP="00B64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lastRenderedPageBreak/>
        <w:t xml:space="preserve">3. Затвердити форму контракту з директором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ради, додається. (Додаток 1). </w:t>
      </w:r>
    </w:p>
    <w:p w:rsidR="00B64CE9" w:rsidRPr="002408DF" w:rsidRDefault="00B64CE9" w:rsidP="00B64C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 4. Контроль за виконанням даного рішення покласти на 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 постійну комісію з 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М.Г.).</w:t>
      </w:r>
    </w:p>
    <w:p w:rsidR="00B64CE9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B64CE9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Додаток 1 </w:t>
      </w:r>
    </w:p>
    <w:p w:rsidR="00B64CE9" w:rsidRPr="002408DF" w:rsidRDefault="00B64CE9" w:rsidP="00B64CE9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</w:t>
      </w:r>
    </w:p>
    <w:p w:rsidR="00B64CE9" w:rsidRPr="002408DF" w:rsidRDefault="00B64CE9" w:rsidP="00B64CE9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від 27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>січня 2021 року  №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64CE9" w:rsidRPr="002408DF" w:rsidRDefault="00B64CE9" w:rsidP="00B64CE9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Форма контракту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з директором Комунальної установи «Центр надання соціальних послуг»</w:t>
      </w:r>
    </w:p>
    <w:p w:rsidR="00B64CE9" w:rsidRPr="002408DF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«____» _______ 20____ року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с. Крупець      </w:t>
      </w:r>
    </w:p>
    <w:p w:rsidR="00B64CE9" w:rsidRPr="002408DF" w:rsidRDefault="00B64CE9" w:rsidP="00B64CE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(далі – Орган управління майном), в особі 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Крупецького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голови __________________, який діє на підставі Закону України «Про місцеве самоврядування в Україні», з однієї сторони, та гр._____________________________________________________________, (далі– Керівник), з іншої сторони (далі – сторони), уклали цей контракт про вищенаведене: гр.___________________________________________________________________________ призначається на посаду директора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( далі – Центр), на строк дії цього контракту.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І. ЗАГАЛЬНІ ПОЛОЖЕННЯ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1.1. За цим контрактом Керівник зобов'язується безпосередньо і через адміністрацію Центру здійснювати поточне управління (керівництво) Центром, забезпечувати ефективну діяльність Центру відповідно до його Положення, ефективне використання і збереження закріпленого за Центром майна, раціональний добір кадрів, а Орган управління майном зобов'язується створювати належні умови для матеріального забезпечення і організації праці Керівника.  1.2. На підставі контракту виникають трудові відносини між Керівником та Органом управління майном цього Центру.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1.3. Керівник, який уклав цей контракт, є повноважним представником Центру під час реалізації повноважень, функцій, обов'язків Центру, передбачених актами законодавства, положенням Центру, іншими нормативними документами.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1.4. Керівник діє на засадах одноособового керівництва.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Керівник підзвітний Органу управління майном у межах, встановлених законодавством, положенням Центру та цим контрактом.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>ІІ. ПРАВА ТА ОБОВ'ЯЗКИ СТОРІН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2.1. Керівник здійснює поточне (оперативне) керівництво Центром, організує його господарську, соціально-побутову та іншу діяльність, забезпечує виконання завдань Центру, передбачених законодавством, положенням про Центр та цим контрактом.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2.2. Керівник забезпечує складання в установленому порядку річного з поквартальною розбивкою фінансового плану Центру на кожний наступний рік і подає його для затвердження або погодження Органу управління майном.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2.3. Керівник подає в установленому порядку Органу управління майном, квартальну та річну фінансову звітність Центру, а також квартальний та річний звіти про виконання фінансового плану Центру разом з пояснювальною запискою щодо результатів діяльності. 2.4. Керівник забезпечує виконання планових показників діяльності Центр.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2.5. Керівник зобов'язується у кінці кожного року надавати матеріали щорічної інвентаризації основних засобів.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2.6. Керівник зобов’язується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щопівроку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звітувати перед Органом управління майном, про результати діяльності Центру, інформувати про рух основних фондів.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2.7. Керівник зобов’язується забезпечувати раціональне та ефективне цільове використання бюджетних коштів, що передбачені для утримання Центру.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2.8. Керівник зобов’язаний забезпечувати раціональний добір кадрів, створювати умови для підвищення фахового і кваліфікаційного рівня працівників згідно із затвердженим в установленому порядку штатним розписом.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2.9 Керівник затверджує: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положення про структурні підрозділи Центру;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правила внутрішнього трудового розпорядку; 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посадові інструкцій працівників Центру;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2.10 Керівник призначає на посаду, звільняє з посади працівників Центру та укладає трудові договори з працівниками Центру відповідно до чинного законодавства.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2.11. Керівник забезпечує проведення атестації працівників Центру в порядку, визначеному законодавством.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2.12. Керівник повинен невідкладно інформувати Орган управління майном про участь Центру у судових процесах з фінансових та майнових питань.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2.13. Керівник забезпечує ефективне використання і збереження закріпленого за Центром майна з метою належного виконання Центром покладених на нього завдань, задоволення соціально-побутових потреб працівників Центру.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2.14 Керівник забезпечує дотримання у Центрі вимог законодавства про охорону праці, санітарно-гігієнічних та протипожежних норм і правил, створення належних умов праці. 2.15. Керівник забезпечує своєчасну та в повному обсязі сплату передбачених законодавством податків, зборів та інших обов’язкових платежів.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2.16. Керівник зобов’язується подавати на затвердження Органові управління майном кошторис, план асигнувань загального фонду бюджету, штатний розпис та структуру Центру.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2.17. Керівник зобов’язується погоджувати з Органом управління майном свої відпустки, закордонні відрядження та відрядження в межах України, а також невідкладно інформувати Орган управління майном про свою тимчасову втрату працездатності.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2.18. Керівник повинен відшкодовувати збитки, завдані Центру з його вини, згідно із законодавством.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2.19. Керівник не має права працювати за сумісництвом (за винятком наукової, викладацької, медичної і творчої діяльності).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2.20. Керівник повинен виконувати та забезпечувати виконання рішень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та її виконавчого комітету, розпоряджень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голови, з питань що стосуються діяльності Центру та його керівника.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2.21. У разі невиконання передбачених контрактом показників керівник подає Органу управління майном разом із звітом пояснення щодо причин їх невиконання.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2.22. Орган управління майном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Центром та розпорядження його майном.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2.23. Керівник забезпечує проведення колективних переговорів, укладення колективного договору в порядку, передбаченому діючим законодавством, виконання його вимог.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2.24. Керівник зобов’язаний вживати заходи до створення у кожному структурному підрозділі (відділенні) Центру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2.25. Керівник відповідними наказами затверджує положення про структурні підрозділи (відділення) Центру, інші положення та порядки, що мають системний характер, зокрема: положення про преміювання працівників Центру; порядок надходження і використання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коштів, отриманих як благодійні внески, гранти та дарунки; інші положення та порядки, наявність яких визначена діючим законодавством.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2.26. Орган управління майном зобов’язується: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подавати інформацію на запит Керівника;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звільняти Керівника у разі закінчення контракту, достроково за вимогою Керівника, а також у випадку порушень законодавства та умов контракту;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організовувати фінансовий контроль за діяльністю Центру та затверджувати або погоджувати в установленому порядку його річний з поквартальною розбивкою фінансовий план на кожний наступний рік;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здійснювати контроль за ефективністю використання і збереження закріпленого за Центром майна;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забезпечувати Центр матеріально-технічними та фінансовими ресурсами для його функціонування;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сприяти своєчасному підвищенню кваліфікації Керівником.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2.27. Керівнику належать закріплені за ним повноваження і права, які поширюються на Центр законодавчими та іншими нормативними актами, а також передбачені положенням та цим контрактом.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2.28. Керівник має право: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діяти від імені Центру, представляти його на всіх підприємствах, в установах та організаціях;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укладати господарські та інші угоди;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видавати доручення;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відкривати рахунки в банках;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займатися підготовкою, оформленням та реєстрацією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правоустановчих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документів;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користуватися правом розпорядження коштів Центру, накладати на працівників стягнення відповідно до законодавства;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 межах своєї компетенції видавати накази та інші акти, давати вказівки, обов'язкові для всіх підрозділів та працівників Центру;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вирішувати інші питання, віднесені законодавством, Органом управління майном, положенням про Центр і цим контрактом до компетенції Керівника.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2.29. Під час укладення трудових договорів з працівниками установи,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положенням установи, генеральною та галузевими угодами, колективним договором і фінансовими можливостями установи. 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ІІІ. УМОВИ МАТЕРІАЛЬНОГО ЗАБЕЗПЕЧЕННЯ КЕРІВНИКА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3.1.Оплата праці та соціально-побутове забезпечення Керівника Установи здійснюється згідно з Постановою Кабінету Міністрів України від 30.08.2002 № 1298«Про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змінами), спільного наказу Міністерства праці та соціальної політики України, Міністерства охорони здоров’я України № 308\519 від 05.10.2005 року «Про впорядкування умов оплати праці працівників закладів охорони здоров'я та установ соціального захисту населення», наказу Міністерства соціальної політики України від 15.06.2011 № 239«Про затвердження Порядку виплати надбавки за вислугу років працівникам державних та комунальних установ соціального захисту населення».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3.2. Умови оплати праці та тривалість основної і додаткових відпусток керівника визначаються за згодою сторін та не можуть бути меншими, ніж передбачено законодавством.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3.3.За виконання обов’язків, передбачених цим контрактом, керівнику нараховується заробітна плата в межах фонду оплати праці виходячи з установлених: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посадового окладу, розмір якого встановлюється штатним розписом і визначається згідно з діючим законодавством;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надбавок (за вислугу років,  високі досягнення у праці, за складність та напруженість у роботі) у розмірі до посадового окладу відповідного розпорядження Органу управління майном ;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- доплат, передбачених законодавством;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- премії за підсумками роботи за місяць, розмір якої встановлюється відповідно до положення про преміювання за погодженням з Органом управління майном (в межах коштів, передбачених на преміювання, та економії коштів на оплату праці).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допомоги на оздоровлення у розмірі що не перевищує посадовий оклад, під час надання основної щорічної відпустки.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3.4.Керівникові надається щорічна оплачувана відпустка тривалістю 24 календарних дні згідно із законодавством.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3.5. Преміювання Керівника, встановлення йому надбавок і доплат до посадового окладу, надання матеріальної допомоги здійснюються за рішенням Органу управління майном у разі відсутності заборгованості із заробітної плати працівникам Центру, за спожиті комунальні послуги та з платежів до державного і місцевих бюджетів у межах затвердженого фонду оплати праці.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3.6. У разі неналежного виконання умов цього контракту розмір надбавок, доплат і матеріальної допомоги зменшується або вони не виплачуються.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3.7. 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 майном.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3.8. Крім умов матеріального забезпечення, передбачених пунктами 3.3-3.6, Керівнику можуть бути встановлені інші умови, що не заборонені чинним законодавства.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ІV. ВІДПОВІДАЛЬНІСТЬ СТОРІН. ВИРІШЕННЯ СПОРІВ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4.1.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 4.2. Спори між сторонами вирішуються у порядку, встановленому законодавством. 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V. ВНЕСЕННЯ ЗМІН І ДОПОВНЕНЬ ДО КОНТРАКТУ ТА ЙОГО ПРИПИНЕННЯ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5.1. Внесення змін та доповнень до цього контракту здійснюється за рішенням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ради, шляхом укладення додаткових угод.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5.2. Цей контракт припиняється: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після закінчення терміну дії контракту;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за згодою сторін;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до закінчення терміну дії контракту у випадках, передбачених пунктами 5.3 і 5.4 цього контракту;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з інших підстав, передбачених законодавством та цим контрактом.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5.3. Керівник може бути звільнений з посади, а цей контракт розірваний з ініціативи Органу управління майном, до закінчення терміну його дії: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зв’язку зі встановленням невідповідності займаній посаді під час випробувального терміну;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у разі систематичного невиконання Керівником без поважних причин обов'язків, покладених на нього цим контрактом;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одноразового грубого порушення Керівником законодавства чи обов'язків, передбачених контрактом, в результаті чого для Центру настали значні негативні наслідки (понесено збитки,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виплачено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штрафи і т. п.);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невиконання Центром зобов'язань перед бюджетом та Пенсійним фондом щодо сплати податків, зборів та обов'язкових платежів, страхових внесків, а також невиконання Центром зобов'язань щодо виплати заробітної плати працівникам чи недотримання графіка погашення заборгованості із заробітної плати;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неподання в установленому порядку на затвердження або погодження Органу управління майном річного з поквартальною розбивкою фінансового плану Центру.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несплати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реструктуризованої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податкової заборгованості протягом трьох місяців при наявності вини керівника;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установи разом з пояснювальною запискою щодо результатів діяльності;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порушення законодавства під час використання фінансових ресурсів Центру, у тому числі при здійсненні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закупівель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товарів, робіт і послуг за кошти місцевого бюджету;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 інших підстав, передбачених чинним законодавством.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5.4. Керівник може за своєю ініціативою розірвати контракт до закінчення терміну його дії: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оперативно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-розпорядницьку діяльність, яке може призвести або вже призвело до погіршення результатів діяльності установи;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разі його хвороби або інвалідності, які перешкоджають виконанню обов'язків за контрактом, та з інших поважних причин.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5.5. За два місяці до закінчення терміну дії контракту він може бути за угодою Сторін продовжений або укладений на новий чи інший термін.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5.6.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VІ. ТЕРМІН ДІЇ ТА ІНШІ УМОВИ КОНТРАКТУ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6.1. Цей контракт укладений терміном на 3 (три) роки і діє з «____» __________ 20_____ року до «____» __________ 20_____ року.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6.2. Контракт набуває чинності з моменту його підписання сторонами.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6.3.Усі доповнення до цього Контракту є його невід’ємною  частиною та набувають сили, якщо вони виконані в письмовій формі, підписані сторонами та завірені печатками.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6.4. Керівник, який звільняється, протягом 5 (п’яти) робочих днів після прийняття Органом управління майном відповідного рішення проводить інвентаризацію всіх матеріальних цінностей  Центру, наявних документів, справ і направляє відповідні матеріали до уповноваженого органу.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6.5. У випадку відсутності в Центрі особи, на яку можна тимчасово покласти обов’язки Керівника, Керівник, який звільняється, самостійно визначає юридичну або фізичну особу, якій передає на зберігання, на підставі інвентаризації та укладання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акта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приймання-передачі  (договору), матеріальні цінності Центру, наявні документи та справи, про що протягом 5 (п’яти) робочих днів повідомляє Орган управління майном. До передачі на зберігання матеріальних цінностей Центру, наявних документів та справ іншій особі Керівник залишається матеріально відповідальною особою Центру. </w:t>
      </w:r>
    </w:p>
    <w:p w:rsidR="00B64CE9" w:rsidRPr="002408DF" w:rsidRDefault="00B64CE9" w:rsidP="00B64CE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VII. АДРЕСИ СТОРІН ТА ІНШІ ВІДОМОСТІ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7.1. Відомості про Центр: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Повна назва: Комунальна установа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Шепетівського району Хмельницької області.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Адреса: вул. Шкільна,10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с.Полянь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, Шепетівський р-н, Хмельницька обл., 30065.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7.2.Відомості про Орган управління майном: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Повна назва: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Адреса: вул. Шкільна, 10,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, Шепетівський р-н, Хмельницька обл., 30065.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7.3. Відомості про Керівника: ____________________________________________________  Домашня адреса:  ______________________________________________________________  Телефон _______________________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Паспорт серія _________________________________________________________________ Код платника податків _________________________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7.4. Цей контракт укладено в двох примірниках, які зберігаються у кожної із сторін і мають однакову юридичну силу. Від Органу управління майном: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Сільський голова:                  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Керівник   __________________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_____________________(ПІБ)  </w:t>
      </w:r>
    </w:p>
    <w:p w:rsidR="00B64CE9" w:rsidRPr="002408DF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E9" w:rsidRDefault="00B64CE9" w:rsidP="00B64CE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М.П. «____» ____________ 20___ р.          «____» ____________ 20___</w:t>
      </w:r>
    </w:p>
    <w:p w:rsidR="00E71BE5" w:rsidRDefault="00E71BE5">
      <w:bookmarkStart w:id="0" w:name="_GoBack"/>
      <w:bookmarkEnd w:id="0"/>
    </w:p>
    <w:sectPr w:rsidR="00E71B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E9"/>
    <w:rsid w:val="00B64CE9"/>
    <w:rsid w:val="00E7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64C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64CE9"/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af3">
    <w:name w:val="Без интервала Знак"/>
    <w:link w:val="af2"/>
    <w:uiPriority w:val="1"/>
    <w:locked/>
    <w:rsid w:val="00B64C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64C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64CE9"/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af3">
    <w:name w:val="Без интервала Знак"/>
    <w:link w:val="af2"/>
    <w:uiPriority w:val="1"/>
    <w:locked/>
    <w:rsid w:val="00B6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8</Pages>
  <Words>2878</Words>
  <Characters>16408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2022-02-08T06:14:00Z</dcterms:created>
  <dcterms:modified xsi:type="dcterms:W3CDTF">2022-02-08T06:14:00Z</dcterms:modified>
</cp:coreProperties>
</file>