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B8675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6759">
        <w:pict>
          <v:group id="_x0000_s1832" style="position:absolute;left:0;text-align:left;margin-left:223.65pt;margin-top:0;width:34.4pt;height:48.3pt;z-index:251666432" coordorigin="3834,994" coordsize="1142,1718">
            <v:shape id="_x0000_s183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3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3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3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3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3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3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4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4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4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4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4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4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4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4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4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4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5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5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5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53" style="position:absolute;left:3834;top:1424;width:40;height:748" fillcolor="black" stroked="f"/>
            <v:shape id="_x0000_s1854" style="position:absolute;left:3834;top:2172;width:40;height:163" coordsize="400,1632" path="m400,1615r,9l400,,,,,1624r,8l,1624r,3l1,1632r399,-17xe" fillcolor="black" stroked="f">
              <v:path arrowok="t"/>
            </v:shape>
            <v:shape id="_x0000_s185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5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5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5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5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60" style="position:absolute;left:4405;top:994;width:551;height:40" fillcolor="black" stroked="f"/>
            <v:shape id="_x0000_s1861" style="position:absolute;left:3834;top:994;width:571;height:40" coordsize="5711,400" path="m400,200l201,400r5510,l5711,,201,,,200,201,,,,,200r400,xe" fillcolor="black" stroked="f">
              <v:path arrowok="t"/>
            </v:shape>
            <v:shape id="_x0000_s186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Крупець                                                   №30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2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рішення сесії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2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22.12.2018 року № 5 «Про затвердження Програми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2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фінансової підтримки комунального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2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підприємства «Славутський центр первинної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2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медико-санітарної допомоги»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2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Славутської районної ради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2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 на 2019 рік»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метою забезпечення ефективного функціонування комунального підприємства «Славутський центр первинної медико-санітарної допомоги» Славутської районної ради та відповідно до пункту 22 частини 1 статті 26 Закону України «Про місцеве самоврядування в Україні», сільська рада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зміни до Програми фінансової підтримки комунального підприємства «Славутський центр первинної медико-санітарної допомоги» Славутської районної ради Хмельницької області на 2019 рік, виклавши її у новій редакції  (додається).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(Качаровська О.В.)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                        В.А.Михалюк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55425" w:rsidRDefault="00A55425" w:rsidP="00A55425">
      <w:pPr>
        <w:tabs>
          <w:tab w:val="left" w:pos="3165"/>
        </w:tabs>
        <w:jc w:val="center"/>
        <w:rPr>
          <w:b/>
          <w:sz w:val="32"/>
          <w:szCs w:val="32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7" w:rsidRDefault="00954AF7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Зміни до Програми фінансової підтримки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комунального підприємства 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«Славутський центр первинної медико-санітарної допомоги» 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Славутської районної ради Хмельницької області</w:t>
      </w: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 рік</w:t>
      </w: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с.Крупець</w:t>
      </w: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</w:t>
      </w: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ПАСПОРТ ПРОГРАМИ</w:t>
      </w:r>
    </w:p>
    <w:p w:rsidR="00A55425" w:rsidRDefault="00A55425" w:rsidP="00A55425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3544"/>
        <w:gridCol w:w="5669"/>
      </w:tblGrid>
      <w:tr w:rsidR="00A55425" w:rsidTr="00A55425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 Славутського району Хмельницької області</w:t>
            </w:r>
          </w:p>
        </w:tc>
      </w:tr>
      <w:tr w:rsidR="00A55425" w:rsidTr="00A55425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tabs>
                <w:tab w:val="left" w:pos="600"/>
                <w:tab w:val="left" w:pos="1830"/>
                <w:tab w:val="left" w:pos="31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Підстава для розроблення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tabs>
                <w:tab w:val="left" w:pos="600"/>
                <w:tab w:val="left" w:pos="1830"/>
                <w:tab w:val="left" w:pos="3165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ст.71,91 Бюджетного кодексу України, керуючись п.22 ч.1 ст.26, ч.1 ст.59  Закону України «Про місцеве самоврядування в Україні»</w:t>
            </w:r>
          </w:p>
        </w:tc>
      </w:tr>
      <w:tr w:rsidR="00A55425" w:rsidTr="00A554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 «Славутський центр ПМСД»</w:t>
            </w:r>
          </w:p>
        </w:tc>
      </w:tr>
      <w:tr w:rsidR="00A55425" w:rsidTr="00A55425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tabs>
                <w:tab w:val="left" w:pos="600"/>
                <w:tab w:val="left" w:pos="1830"/>
                <w:tab w:val="left" w:pos="316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Крупецька сільська рада Славутського району Хмельницької області, КП «Славутський центр ПМСД» </w:t>
            </w:r>
          </w:p>
        </w:tc>
      </w:tr>
      <w:tr w:rsidR="00A55425" w:rsidTr="00A55425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pStyle w:val="7"/>
              <w:ind w:firstLine="3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Учасники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 Славутського району Хмельницької області, КП «Славутський центр ПМСД»</w:t>
            </w:r>
          </w:p>
        </w:tc>
      </w:tr>
      <w:tr w:rsidR="00A55425" w:rsidTr="00A55425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рік</w:t>
            </w:r>
          </w:p>
        </w:tc>
      </w:tr>
      <w:tr w:rsidR="00A55425" w:rsidTr="00A554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tabs>
                <w:tab w:val="left" w:pos="600"/>
                <w:tab w:val="left" w:pos="1830"/>
                <w:tab w:val="left" w:pos="316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Державний, місцеві бюджети та інші кошти, не заборонені чинним законодавством</w:t>
            </w:r>
          </w:p>
        </w:tc>
      </w:tr>
      <w:tr w:rsidR="00A55425" w:rsidTr="00A554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425" w:rsidRDefault="00A554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25" w:rsidRDefault="00A55425">
            <w:pPr>
              <w:tabs>
                <w:tab w:val="left" w:pos="600"/>
                <w:tab w:val="left" w:pos="1830"/>
                <w:tab w:val="left" w:pos="316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Бюджетні кошти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1510,5 тис. грн.</w:t>
            </w:r>
          </w:p>
          <w:p w:rsidR="00A55425" w:rsidRDefault="00A554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425" w:rsidRDefault="00A554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*Загальний обсяг фінансових ресурсів може бути змінений в сторону збільшення у зв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язку із змінами законодавства та інших обґрунтованих підстав</w:t>
            </w:r>
          </w:p>
        </w:tc>
      </w:tr>
    </w:tbl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12"/>
          <w:bCs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Загальні положення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Погіршення стану здоров’я населення, високі показники смертності осіб працездатного віку, зменшення середньої тривалості життя, нерівність у доступності медичної допомоги призводять до об’єктивного збільшення потреби у медичній допомозі, яку існуюча система охорони здоров’я задовольнити не в змозі.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рекомендаціями Всесвітньої організації охорони здоров’я, підготовленими на основі кращого світового досвіду, лише розвиток первинної медико-санітарної допомоги на засадах сімейної медицини дасть змогу істотно вплинути на поліпшення демографічної ситуації, досягнути справедливого розподілу і раціонального використання бюджетних коштів.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більшості держав світу на частку первинної медико-санітарної допомоги припадає до 80 відсотків загального обсягу медичних послуг, а питома вага чисельності лікарів загальної практики-сімейної медицини серед лікарів галузі охорони здоров’я становить 30-50 відсотків.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Первинна медико-санітарна допомога є на сьогодні частиною спеціалізованої амбулаторної допомоги, тому управління первинною допомогою без застосуванням економічних важелів практично неможливе.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Здоров’я людини є непересічною цінністю, має важливе значення у житті кожного з нас, становить ключовий аспект національної безпеки, визначає можливості досягнення індивідуального і суспільного добробуту та благополуччя, перспективи стійкого розвитку будь-якої країни в цілому, і кожної територіальної одиниці окремо.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Програма фінансової підтримки комунального підприємства «Славутський центр первинної медико-санітарної допомоги» (далі – Програма) орієнтована на забезпечення надання якісної медичної допомоги населенню Крупецької ОТГ, в тому числі внутрішньо переміщеним особам, за рахунок розвитку існуючих медичних послуг.</w:t>
      </w:r>
    </w:p>
    <w:p w:rsidR="00A55425" w:rsidRDefault="00A55425" w:rsidP="00A55425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 та завдання Програми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 Програми полягає у досягненні максимально можливого рівня здоров’я для жителів Крупецької ОТГ, у тому числі внутрішньо переміщених осіб, незалежно від їх віку, статі, соціального статусу, зміцнення і охорони здоров’я мешканців протягом усього їх життя.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умовах діючих механізмів та обсягів фінансування галузі охорони здоров’я необхідно забезпечити потреби населення у всіх видах медичної допомоги на первинному рівні.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Метою Програми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досягнення мети необхідно вирішити наступні завдання: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розвиток первинної медичної допомоги;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створення системи медичної допомоги, зосередженої на пацієнтові;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запровадження в лікувальну практику сучасних медичних технологій;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забезпечення медичної підтримки здорового способу життя;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покращення якості медико-санітарної допомоги;</w:t>
      </w:r>
    </w:p>
    <w:p w:rsidR="00A55425" w:rsidRDefault="00A55425" w:rsidP="00A55425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Покращення здоров’я та якості життя ветеранів війни, інвалідів, учасників бойових дій, в тому числі в зоні проведення АТО, та інших пільгових верств населення Крупецької сільської ради.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Загальна характеристика КП « Славутський центр ПМСД»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Існуючі проблеми охорони здоров’я є непростими для вирішення і мають багатоаспектний комплексний характер, що обумовлює необхідність оновлення політики охорони здоров’я, розробки і реалізації нових стратегій та програм.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Обґрунтування шляхів розв’язання проблеми, строки виконання Програми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охорони здоров’я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рупецької ОТГ не забезпечує у повному обсязі потреби населення у доступній, високоякісній та ефективній медичній допомозі. Реформи, які проводяться у сфері охорони здоров’я направлені на підняття на значно вищий рівень матеріально-технічної, діагностичної та лікувальної бази в медичній галузі, проведення реконструкції та ремонту наявних приміщень, забезпечення сучасним медичним обладнанням, інструментами та створення необхідних умов для комфортного перебування пацієнтів. 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Основними шляхами розв’язання проблем є: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— пріоритетний розвиток первинної медико-санітарної допомоги;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— удосконалення надання невідкладної медичної допомоги населенню району;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— укріплення та оновлення матеріально-технічної бази;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— поліпшення забезпечення кваліфікованими медичними кадрами;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— фінансування закупівлі сучасного медичного обладнання та матеріальній мотивації праці медичних працівників;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— забезпечення належного фінансування потреб первинної ланки. </w:t>
      </w:r>
    </w:p>
    <w:p w:rsidR="00A55425" w:rsidRDefault="00A55425" w:rsidP="00A55425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rStyle w:val="FontStyle12"/>
          <w:bCs/>
        </w:rPr>
      </w:pPr>
      <w:r>
        <w:t>Виконання Програми здійснюється згідно затвердженого плану фінансової підтримки, з урахуванням змін до чинного законодавства.</w:t>
      </w: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ind w:firstLine="709"/>
        <w:jc w:val="both"/>
        <w:rPr>
          <w:caps/>
          <w:szCs w:val="24"/>
        </w:rPr>
      </w:pPr>
    </w:p>
    <w:p w:rsidR="00A55425" w:rsidRDefault="00A55425" w:rsidP="00A55425">
      <w:pPr>
        <w:tabs>
          <w:tab w:val="left" w:pos="600"/>
          <w:tab w:val="left" w:pos="1830"/>
          <w:tab w:val="left" w:pos="3165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5</w:t>
      </w:r>
      <w:r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Фінансове забезпечення Програми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Фінансове забезпечення Програми здійснюється відповідно до законодавства України за рахунок: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— коштів місцевих бюджетів ; 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— коштів державного бюджету;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— надходжень від надання підприємством платних послуг; 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— залучення додаткових коштів для розвитку якісної медицини, базуючись на Законі України «Про державно-приватне партнерство»; 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— інших джерел фінансування, не заборонених законодавством України.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Кошти, отримані за результатами діяльності, використовуються Підприємством на виконання запланованих заходів Програми. 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Обсяги фінансування Програми шляхом надання фінансової підтримки на 2019 рік затверджені згідно додатку 1.</w:t>
      </w: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має бути включено, як одержувач, до мережі головного розпорядника бюджетних коштів та використовувати виділені кошти згідно з планом використання.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Напрями діяльності та заходи Програми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Відповідно до поставленої мети предметом діяльності Центру є: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медична практика з надання первинної та інших видів медичної допомоги населенню;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забезпечення права громадян на вільний вибір лікаря з надання первинної медичної допомоги у визначеному законодавством порядку;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організація надання первинної медичної допомоги у визначеному законодавством порядку, в тому числі надання невідкладної медичної допомоги в разі гострого розладу фізичного чи психічного здоров’я пацієнтам, які не потребують екстреної, вторинної (спеціалізованої) або третинної (високоспеціалізованої) медичної допомоги;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проведення профілактичних щеплень;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планування, організація, участь та контроль за проведенням профілактичних оглядів та диспансеризації населення, здійснення профілактичних заходів, у тому числі безперервне відстеження стану здоров’я пацієнта з метою своєчасної профілактики, діагностики та забезпечення лікування хвороб, травм, отруєнь, патологічних, фізіологічних (під час вагітності) станів;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консультації щодо профілактики, діагностики, лікування хвороб, травм, отруєнь, патологічних, фізіологічних (під час вагітності) станів, а також щодо ведення здорового способу життя;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взаємодія з суб’єктами надання вторинної (спеціалізованої) та третинної (високоспеціалізованої) медичної допомоги з метою своєчасного діагностування та забезпечення дієвого лікування хвороб, травм, отруєнь, патологічних, фізіологічних (під час вагітності) станів з урахуванням особливостей стану здоров’я пацієнта;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організація відбору та спрямування хворих на консультацію та лікування до закладів охорони здоров’я та установ, що надають вторинну (спеціалізовану) та третинну (високоспеціалізовану) медичну допомогу, а також відбору хворих на санаторно-курортне лікування та реабілітацію у визначеному законодавством порядку;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проведення експертизи тимчасової непрацездатності та контролю за видачею листків непрацездатності;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направлення на МСЕК осіб зі стійкою втратою працездатності;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участь у проведенні інформаційної та освітньо-роз’яснювальної роботи серед населення щодо формування здорового способу життя;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участь у державних та регіональних програмах щодо організації пільгового забезпечення лікарськими засобами населення у визначеному законодавством порядку та відповідно до фінансового бюджетного забезпечення галузі охорони здоров’я;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участь у державних та регіональних програмах щодо скринінгових обстежень, профілактики, діагностики та лікування окремих захворювань у порядку визначеному відповідними програмами та законодавством;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участь у визначенні проблемних питань надання первинної медичної допомоги у Славутському районі та шляхів їх вирішення;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надання рекомендацій органам місцевого самоврядування щодо розробки планів розвитку первинної медичної допомоги Крупецької ОТГ;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визначення потреби структурних підрозділів Підприємства та населення у лікарських засобах, виробах медичного призначення, медичному обладнанні та транспортних засобах для забезпечення населення доступною, своєчасною та якісною медичною допомогою;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моніторинг забезпечення та раціональне використання лікарських засобів, виробів медичного призначення, медичного обладнання та транспортних засобів;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забезпечення підготовки, перепідготовки та підвищення кваліфікації працівників Підприємства;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зберігання, перевезення, придбання, пересилання, відпуск, використання, знищення наркотичних засобів, психотропних речовин, їх аналогів та прекурсорів, замісників їх аналогів, отруйних та сильнодіючих речовин (засобів) згідно з вимогами чинного законодавства України;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залучення медичних працівників для надання первинної медико-санітарної допомоги, в тому числі залучення лікарів, що працюють як фізичні особи – підприємці за договорами підряду, підтримка професійного розвитку медичних працівників для надання якісних послуг;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закупівля, зберігання та використання ресурсів, необхідних для надання медичних послуг, зокрема лікарських засобів (у т.ч. наркотичних засобів та прекурсорів), обладнання та інвентарю;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ліцензована у встановленому порядку діяльність з використання джерел іонізуючого випромінювання;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координація діяльності лікарів із надання первинної медичної допомоги з іншими суб’єктами надання медичної допомоги, зокрема закладами вторинної та третинної медичної допомоги, санаторіїв, а також з іншими службами, що опікуються добробутом населення, зокрема соціальна служба, та правоохоронними органами;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надання елементів паліативної допомоги пацієнтам на останніх стадіях перебігу невиліковних захворювань, яка включає комплекс заходів, спрямованих на полегшення фізичних та емоційних страждань пацієнтів, моральну підтримку членів їх сімей;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надання будь-яких послуг інших суб’єктам господарювання, що надають первинну медичну допомогу на території Крупецької ОТГ;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інші функції, що випливають із покладених на Підприємство завдань.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4"/>
          <w:szCs w:val="24"/>
        </w:rPr>
      </w:pP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4"/>
          <w:szCs w:val="24"/>
        </w:rPr>
      </w:pP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4"/>
          <w:szCs w:val="24"/>
        </w:rPr>
      </w:pP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4"/>
          <w:szCs w:val="24"/>
        </w:rPr>
      </w:pP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 xml:space="preserve">Сільський голова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В.А.Михалюк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rFonts w:ascii="Times New Roman" w:hAnsi="Times New Roman"/>
          <w:b/>
          <w:sz w:val="24"/>
          <w:szCs w:val="20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C40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616E88"/>
    <w:rsid w:val="007727EE"/>
    <w:rsid w:val="0079362E"/>
    <w:rsid w:val="00954AF7"/>
    <w:rsid w:val="00A15258"/>
    <w:rsid w:val="00A41D53"/>
    <w:rsid w:val="00A55425"/>
    <w:rsid w:val="00B065E5"/>
    <w:rsid w:val="00B470E0"/>
    <w:rsid w:val="00B86759"/>
    <w:rsid w:val="00BF39D4"/>
    <w:rsid w:val="00C40AD7"/>
    <w:rsid w:val="00C54A32"/>
    <w:rsid w:val="00C938B9"/>
    <w:rsid w:val="00F5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6AACD-95F5-486B-80C2-43CAA823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8239</Words>
  <Characters>4697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2019-03-13T07:48:00Z</dcterms:created>
  <dcterms:modified xsi:type="dcterms:W3CDTF">2019-03-13T07:48:00Z</dcterms:modified>
</cp:coreProperties>
</file>