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877" w:rsidRDefault="00B15877" w:rsidP="00B15877">
      <w:pPr>
        <w:spacing w:after="0"/>
        <w:rPr>
          <w:rFonts w:ascii="Times New Roman" w:hAnsi="Times New Roman" w:cs="Times New Roman"/>
          <w:sz w:val="24"/>
          <w:szCs w:val="24"/>
        </w:rPr>
      </w:pPr>
      <w:bookmarkStart w:id="0" w:name="_GoBack"/>
      <w:bookmarkEnd w:id="0"/>
    </w:p>
    <w:p w:rsidR="00B15877" w:rsidRDefault="00B15877" w:rsidP="00B15877">
      <w:pPr>
        <w:spacing w:after="0"/>
        <w:rPr>
          <w:rFonts w:ascii="Times New Roman" w:hAnsi="Times New Roman"/>
          <w:sz w:val="24"/>
          <w:szCs w:val="24"/>
          <w:lang w:eastAsia="ru-RU"/>
        </w:rPr>
      </w:pPr>
      <w:r>
        <w:rPr>
          <w:rFonts w:ascii="Times New Roman" w:hAnsi="Times New Roman" w:cs="Times New Roman"/>
          <w:sz w:val="24"/>
          <w:szCs w:val="24"/>
        </w:rPr>
        <w:t xml:space="preserve">         </w:t>
      </w:r>
      <w:r>
        <w:rPr>
          <w:rFonts w:ascii="Times New Roman" w:hAnsi="Times New Roman"/>
          <w:sz w:val="24"/>
          <w:szCs w:val="24"/>
          <w:lang w:eastAsia="ru-RU"/>
        </w:rPr>
        <w:t xml:space="preserve">                                                                                             </w:t>
      </w:r>
      <w:r>
        <w:rPr>
          <w:noProof/>
          <w:lang w:val="ru-RU" w:eastAsia="ru-RU"/>
        </w:rPr>
        <w:drawing>
          <wp:anchor distT="0" distB="0" distL="114300" distR="114300" simplePos="0" relativeHeight="251659264" behindDoc="0" locked="0" layoutInCell="1" allowOverlap="1" wp14:anchorId="37B10205" wp14:editId="1CA75528">
            <wp:simplePos x="0" y="0"/>
            <wp:positionH relativeFrom="column">
              <wp:posOffset>2748915</wp:posOffset>
            </wp:positionH>
            <wp:positionV relativeFrom="paragraph">
              <wp:posOffset>142240</wp:posOffset>
            </wp:positionV>
            <wp:extent cx="552450" cy="774700"/>
            <wp:effectExtent l="19050" t="0" r="0" b="6350"/>
            <wp:wrapNone/>
            <wp:docPr id="130" name="Рисунок 130"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rsidR="00B15877" w:rsidRDefault="00B15877" w:rsidP="00B15877">
      <w:pPr>
        <w:widowControl w:val="0"/>
        <w:autoSpaceDE w:val="0"/>
        <w:autoSpaceDN w:val="0"/>
        <w:adjustRightInd w:val="0"/>
        <w:spacing w:after="0"/>
        <w:jc w:val="center"/>
        <w:rPr>
          <w:rFonts w:ascii="Times New Roman" w:hAnsi="Times New Roman"/>
          <w:sz w:val="24"/>
          <w:szCs w:val="24"/>
          <w:lang w:eastAsia="ru-RU"/>
        </w:rPr>
      </w:pPr>
    </w:p>
    <w:p w:rsidR="00B15877" w:rsidRDefault="00B15877" w:rsidP="00B15877">
      <w:pPr>
        <w:widowControl w:val="0"/>
        <w:autoSpaceDE w:val="0"/>
        <w:autoSpaceDN w:val="0"/>
        <w:adjustRightInd w:val="0"/>
        <w:spacing w:after="0"/>
        <w:jc w:val="center"/>
        <w:rPr>
          <w:rFonts w:ascii="Times New Roman" w:hAnsi="Times New Roman"/>
          <w:sz w:val="24"/>
          <w:szCs w:val="24"/>
          <w:lang w:eastAsia="ru-RU"/>
        </w:rPr>
      </w:pPr>
    </w:p>
    <w:p w:rsidR="00B15877" w:rsidRDefault="00B15877" w:rsidP="00B15877">
      <w:pPr>
        <w:tabs>
          <w:tab w:val="left" w:pos="2520"/>
        </w:tabs>
        <w:spacing w:after="0"/>
        <w:rPr>
          <w:rFonts w:ascii="Times New Roman" w:hAnsi="Times New Roman"/>
          <w:sz w:val="24"/>
          <w:szCs w:val="24"/>
          <w:lang w:eastAsia="ru-RU"/>
        </w:rPr>
      </w:pPr>
    </w:p>
    <w:p w:rsidR="00B15877" w:rsidRDefault="00B15877" w:rsidP="00B15877">
      <w:pPr>
        <w:tabs>
          <w:tab w:val="left" w:pos="2520"/>
        </w:tabs>
        <w:spacing w:after="0"/>
        <w:jc w:val="center"/>
        <w:rPr>
          <w:rFonts w:ascii="Times New Roman" w:hAnsi="Times New Roman"/>
          <w:b/>
          <w:sz w:val="24"/>
          <w:szCs w:val="24"/>
        </w:rPr>
      </w:pPr>
    </w:p>
    <w:p w:rsidR="00B15877" w:rsidRDefault="00B15877" w:rsidP="00B15877">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B15877" w:rsidRDefault="00B15877" w:rsidP="00B15877">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15877" w:rsidRDefault="00B15877" w:rsidP="00B15877">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15877" w:rsidRDefault="00B15877" w:rsidP="00B15877">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15877" w:rsidRDefault="00B15877" w:rsidP="00B15877">
      <w:pPr>
        <w:widowControl w:val="0"/>
        <w:autoSpaceDE w:val="0"/>
        <w:autoSpaceDN w:val="0"/>
        <w:adjustRightInd w:val="0"/>
        <w:spacing w:after="0" w:line="240" w:lineRule="auto"/>
        <w:jc w:val="center"/>
        <w:rPr>
          <w:rFonts w:ascii="Times New Roman" w:hAnsi="Times New Roman"/>
          <w:b/>
          <w:sz w:val="24"/>
          <w:szCs w:val="24"/>
        </w:rPr>
      </w:pPr>
    </w:p>
    <w:p w:rsidR="00B15877" w:rsidRDefault="00B15877" w:rsidP="00B15877">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15877" w:rsidRDefault="00B15877" w:rsidP="00B15877">
      <w:pPr>
        <w:widowControl w:val="0"/>
        <w:autoSpaceDE w:val="0"/>
        <w:autoSpaceDN w:val="0"/>
        <w:adjustRightInd w:val="0"/>
        <w:spacing w:after="0" w:line="240" w:lineRule="auto"/>
        <w:jc w:val="center"/>
        <w:rPr>
          <w:rFonts w:ascii="Times New Roman" w:hAnsi="Times New Roman"/>
          <w:b/>
          <w:sz w:val="24"/>
          <w:szCs w:val="24"/>
        </w:rPr>
      </w:pPr>
    </w:p>
    <w:p w:rsidR="00B15877" w:rsidRDefault="00B15877" w:rsidP="00B15877">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15877" w:rsidRDefault="00B15877" w:rsidP="00B15877">
      <w:pPr>
        <w:widowControl w:val="0"/>
        <w:autoSpaceDE w:val="0"/>
        <w:autoSpaceDN w:val="0"/>
        <w:adjustRightInd w:val="0"/>
        <w:spacing w:after="0"/>
        <w:jc w:val="center"/>
        <w:rPr>
          <w:rFonts w:ascii="Times New Roman" w:hAnsi="Times New Roman"/>
          <w:sz w:val="24"/>
          <w:szCs w:val="24"/>
        </w:rPr>
      </w:pPr>
    </w:p>
    <w:p w:rsidR="00B15877" w:rsidRDefault="00B15877" w:rsidP="00B15877">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21.12.2020                                                 Крупець                                                         №81</w:t>
      </w:r>
    </w:p>
    <w:p w:rsidR="00B15877" w:rsidRDefault="00B15877" w:rsidP="00B15877">
      <w:pPr>
        <w:spacing w:after="0"/>
        <w:rPr>
          <w:rFonts w:ascii="Times New Roman" w:hAnsi="Times New Roman" w:cs="Times New Roman"/>
          <w:sz w:val="24"/>
          <w:szCs w:val="24"/>
        </w:rPr>
      </w:pPr>
    </w:p>
    <w:p w:rsidR="00B15877" w:rsidRDefault="00B15877" w:rsidP="00B15877">
      <w:pPr>
        <w:spacing w:after="0"/>
        <w:jc w:val="both"/>
        <w:rPr>
          <w:rFonts w:ascii="Times New Roman" w:hAnsi="Times New Roman"/>
          <w:b/>
          <w:sz w:val="24"/>
          <w:szCs w:val="24"/>
        </w:rPr>
      </w:pPr>
      <w:r>
        <w:rPr>
          <w:rFonts w:ascii="Times New Roman" w:hAnsi="Times New Roman"/>
          <w:b/>
          <w:sz w:val="24"/>
          <w:szCs w:val="24"/>
          <w:lang w:eastAsia="ru-RU"/>
        </w:rPr>
        <w:t xml:space="preserve"> </w:t>
      </w:r>
      <w:r>
        <w:rPr>
          <w:rFonts w:ascii="Times New Roman" w:hAnsi="Times New Roman"/>
          <w:b/>
          <w:sz w:val="24"/>
          <w:szCs w:val="24"/>
        </w:rPr>
        <w:t>Про затвердження плану основних заходів</w:t>
      </w:r>
    </w:p>
    <w:p w:rsidR="00B15877" w:rsidRDefault="00B15877" w:rsidP="00B15877">
      <w:pPr>
        <w:spacing w:after="0"/>
        <w:jc w:val="both"/>
        <w:rPr>
          <w:rFonts w:ascii="Times New Roman" w:hAnsi="Times New Roman"/>
          <w:b/>
          <w:sz w:val="24"/>
          <w:szCs w:val="24"/>
        </w:rPr>
      </w:pPr>
      <w:r>
        <w:rPr>
          <w:rFonts w:ascii="Times New Roman" w:hAnsi="Times New Roman"/>
          <w:b/>
          <w:sz w:val="24"/>
          <w:szCs w:val="24"/>
        </w:rPr>
        <w:t xml:space="preserve">цивільного захисту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w:t>
      </w:r>
    </w:p>
    <w:p w:rsidR="00B15877" w:rsidRDefault="00B15877" w:rsidP="00B15877">
      <w:pPr>
        <w:spacing w:after="0"/>
        <w:jc w:val="both"/>
        <w:rPr>
          <w:rFonts w:ascii="Times New Roman" w:hAnsi="Times New Roman"/>
          <w:b/>
          <w:sz w:val="24"/>
          <w:szCs w:val="24"/>
        </w:rPr>
      </w:pPr>
      <w:r>
        <w:rPr>
          <w:rFonts w:ascii="Times New Roman" w:hAnsi="Times New Roman"/>
          <w:b/>
          <w:sz w:val="24"/>
          <w:szCs w:val="24"/>
        </w:rPr>
        <w:t>ради на 2021 рік</w:t>
      </w:r>
    </w:p>
    <w:p w:rsidR="00B15877" w:rsidRDefault="00B15877" w:rsidP="00B15877">
      <w:pPr>
        <w:spacing w:after="0"/>
        <w:jc w:val="both"/>
        <w:rPr>
          <w:rFonts w:ascii="Times New Roman" w:hAnsi="Times New Roman"/>
          <w:sz w:val="24"/>
          <w:szCs w:val="24"/>
        </w:rPr>
      </w:pPr>
    </w:p>
    <w:p w:rsidR="00B15877" w:rsidRDefault="00B15877" w:rsidP="00B15877">
      <w:pPr>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п.20 ч. 4 ст.42  Закону України «Про місцеве самоврядування в Україні, на виконання розпорядження голови обласної державної адміністрації від 11.01.2020  року № 27/2020 - р,  виконком сільської ради </w:t>
      </w:r>
    </w:p>
    <w:p w:rsidR="00B15877" w:rsidRDefault="00B15877" w:rsidP="00B15877">
      <w:pPr>
        <w:spacing w:after="0"/>
        <w:jc w:val="both"/>
        <w:rPr>
          <w:rFonts w:ascii="Times New Roman" w:hAnsi="Times New Roman" w:cs="Times New Roman"/>
          <w:sz w:val="24"/>
          <w:szCs w:val="24"/>
        </w:rPr>
      </w:pPr>
      <w:r>
        <w:rPr>
          <w:rFonts w:ascii="Times New Roman" w:hAnsi="Times New Roman" w:cs="Times New Roman"/>
          <w:sz w:val="24"/>
          <w:szCs w:val="24"/>
        </w:rPr>
        <w:t>ВИРІШИВ:</w:t>
      </w:r>
    </w:p>
    <w:p w:rsidR="00B15877" w:rsidRDefault="00B15877" w:rsidP="00B15877">
      <w:pPr>
        <w:pStyle w:val="a3"/>
        <w:numPr>
          <w:ilvl w:val="0"/>
          <w:numId w:val="1"/>
        </w:numPr>
        <w:spacing w:before="0" w:beforeAutospacing="0" w:after="0" w:afterAutospacing="0" w:line="276" w:lineRule="auto"/>
        <w:contextualSpacing/>
        <w:jc w:val="both"/>
      </w:pPr>
      <w:r>
        <w:t xml:space="preserve">Затвердити план основних заходів цивільного захисту </w:t>
      </w:r>
      <w:proofErr w:type="spellStart"/>
      <w:r>
        <w:t>Крупецької</w:t>
      </w:r>
      <w:proofErr w:type="spellEnd"/>
      <w:r>
        <w:t xml:space="preserve"> сільської ради на</w:t>
      </w:r>
    </w:p>
    <w:p w:rsidR="00B15877" w:rsidRDefault="00B15877" w:rsidP="00B15877">
      <w:pPr>
        <w:spacing w:after="0"/>
        <w:jc w:val="both"/>
        <w:rPr>
          <w:rFonts w:ascii="Times New Roman" w:hAnsi="Times New Roman" w:cs="Times New Roman"/>
          <w:sz w:val="24"/>
          <w:szCs w:val="24"/>
        </w:rPr>
      </w:pPr>
      <w:r>
        <w:rPr>
          <w:rFonts w:ascii="Times New Roman" w:hAnsi="Times New Roman" w:cs="Times New Roman"/>
          <w:sz w:val="24"/>
          <w:szCs w:val="24"/>
        </w:rPr>
        <w:t xml:space="preserve"> 2021 рік (додається).</w:t>
      </w:r>
    </w:p>
    <w:p w:rsidR="00B15877" w:rsidRDefault="00B15877" w:rsidP="00B15877">
      <w:pPr>
        <w:pStyle w:val="a3"/>
        <w:numPr>
          <w:ilvl w:val="0"/>
          <w:numId w:val="1"/>
        </w:numPr>
        <w:spacing w:before="0" w:beforeAutospacing="0" w:after="0" w:afterAutospacing="0" w:line="276" w:lineRule="auto"/>
        <w:contextualSpacing/>
        <w:jc w:val="both"/>
      </w:pPr>
      <w:r>
        <w:t xml:space="preserve">Контроль за виконанням даного рішення покласти на заступника сільського голови </w:t>
      </w:r>
    </w:p>
    <w:p w:rsidR="00B15877" w:rsidRDefault="00B15877" w:rsidP="00B15877">
      <w:pPr>
        <w:spacing w:after="0"/>
        <w:jc w:val="both"/>
        <w:rPr>
          <w:rFonts w:ascii="Times New Roman" w:hAnsi="Times New Roman" w:cs="Times New Roman"/>
          <w:sz w:val="24"/>
          <w:szCs w:val="24"/>
        </w:rPr>
      </w:pPr>
      <w:r>
        <w:rPr>
          <w:rFonts w:ascii="Times New Roman" w:hAnsi="Times New Roman" w:cs="Times New Roman"/>
          <w:sz w:val="24"/>
          <w:szCs w:val="24"/>
        </w:rPr>
        <w:t xml:space="preserve">з питань діяльності виконавчих органів ради </w:t>
      </w:r>
      <w:proofErr w:type="spellStart"/>
      <w:r>
        <w:rPr>
          <w:rFonts w:ascii="Times New Roman" w:hAnsi="Times New Roman" w:cs="Times New Roman"/>
          <w:sz w:val="24"/>
          <w:szCs w:val="24"/>
        </w:rPr>
        <w:t>Ліпську</w:t>
      </w:r>
      <w:proofErr w:type="spellEnd"/>
      <w:r>
        <w:rPr>
          <w:rFonts w:ascii="Times New Roman" w:hAnsi="Times New Roman" w:cs="Times New Roman"/>
          <w:sz w:val="24"/>
          <w:szCs w:val="24"/>
        </w:rPr>
        <w:t xml:space="preserve"> Л.П.</w:t>
      </w:r>
    </w:p>
    <w:p w:rsidR="00B15877" w:rsidRDefault="00B15877" w:rsidP="00B15877">
      <w:pPr>
        <w:jc w:val="both"/>
        <w:rPr>
          <w:rFonts w:ascii="Times New Roman" w:hAnsi="Times New Roman"/>
          <w:sz w:val="24"/>
          <w:szCs w:val="24"/>
        </w:rPr>
      </w:pPr>
    </w:p>
    <w:p w:rsidR="00B15877" w:rsidRDefault="00B15877" w:rsidP="00B15877">
      <w:pPr>
        <w:jc w:val="both"/>
        <w:rPr>
          <w:rFonts w:ascii="Times New Roman" w:hAnsi="Times New Roman"/>
          <w:sz w:val="24"/>
          <w:szCs w:val="24"/>
        </w:rPr>
      </w:pPr>
    </w:p>
    <w:p w:rsidR="00B15877" w:rsidRDefault="00B15877" w:rsidP="00B15877">
      <w:pPr>
        <w:jc w:val="both"/>
        <w:rPr>
          <w:rFonts w:ascii="Times New Roman" w:hAnsi="Times New Roman"/>
          <w:sz w:val="24"/>
          <w:szCs w:val="24"/>
        </w:rPr>
      </w:pPr>
    </w:p>
    <w:p w:rsidR="00B15877" w:rsidRDefault="00B15877" w:rsidP="00B15877">
      <w:pPr>
        <w:jc w:val="both"/>
        <w:rPr>
          <w:rFonts w:ascii="Times New Roman" w:hAnsi="Times New Roman"/>
          <w:sz w:val="24"/>
          <w:szCs w:val="24"/>
        </w:rPr>
      </w:pPr>
      <w:r>
        <w:rPr>
          <w:rFonts w:ascii="Times New Roman" w:hAnsi="Times New Roman"/>
          <w:sz w:val="24"/>
          <w:szCs w:val="24"/>
        </w:rPr>
        <w:t>Сільський голова                                                                       Валерій МИХАЛЮК</w:t>
      </w:r>
    </w:p>
    <w:p w:rsidR="00B15877" w:rsidRDefault="00B15877" w:rsidP="00B15877">
      <w:pPr>
        <w:rPr>
          <w:rFonts w:ascii="Times New Roman" w:hAnsi="Times New Roman"/>
          <w:sz w:val="24"/>
          <w:szCs w:val="24"/>
        </w:rPr>
      </w:pPr>
    </w:p>
    <w:p w:rsidR="00B15877" w:rsidRDefault="00B15877" w:rsidP="00B15877">
      <w:pPr>
        <w:rPr>
          <w:rFonts w:ascii="Times New Roman" w:hAnsi="Times New Roman"/>
          <w:sz w:val="24"/>
          <w:szCs w:val="24"/>
        </w:rPr>
      </w:pPr>
    </w:p>
    <w:p w:rsidR="00B15877" w:rsidRDefault="00B15877" w:rsidP="00B15877">
      <w:pPr>
        <w:rPr>
          <w:rFonts w:ascii="Times New Roman" w:hAnsi="Times New Roman"/>
          <w:sz w:val="24"/>
          <w:szCs w:val="24"/>
        </w:rPr>
      </w:pPr>
    </w:p>
    <w:p w:rsidR="00B15877" w:rsidRDefault="00B15877" w:rsidP="00B15877">
      <w:pPr>
        <w:rPr>
          <w:rFonts w:ascii="Times New Roman" w:hAnsi="Times New Roman"/>
          <w:sz w:val="24"/>
          <w:szCs w:val="24"/>
        </w:rPr>
      </w:pPr>
    </w:p>
    <w:p w:rsidR="00B15877" w:rsidRDefault="00B15877" w:rsidP="00B15877">
      <w:pPr>
        <w:ind w:left="720"/>
        <w:rPr>
          <w:rFonts w:ascii="Times New Roman" w:hAnsi="Times New Roman"/>
          <w:sz w:val="24"/>
          <w:szCs w:val="24"/>
        </w:rPr>
      </w:pPr>
    </w:p>
    <w:p w:rsidR="00B15877" w:rsidRDefault="00B15877" w:rsidP="00B15877">
      <w:pPr>
        <w:tabs>
          <w:tab w:val="left" w:pos="7088"/>
        </w:tabs>
        <w:rPr>
          <w:rFonts w:ascii="Times New Roman" w:hAnsi="Times New Roman"/>
          <w:sz w:val="24"/>
          <w:szCs w:val="24"/>
        </w:rPr>
      </w:pPr>
    </w:p>
    <w:p w:rsidR="00B15877" w:rsidRDefault="00B15877" w:rsidP="00B15877">
      <w:pPr>
        <w:tabs>
          <w:tab w:val="left" w:pos="7088"/>
        </w:tabs>
        <w:rPr>
          <w:rFonts w:ascii="Times New Roman" w:hAnsi="Times New Roman"/>
          <w:sz w:val="24"/>
          <w:szCs w:val="24"/>
        </w:rPr>
      </w:pPr>
    </w:p>
    <w:p w:rsidR="00B15877" w:rsidRDefault="00B15877" w:rsidP="00B15877">
      <w:pPr>
        <w:tabs>
          <w:tab w:val="left" w:pos="7088"/>
        </w:tabs>
        <w:rPr>
          <w:rFonts w:ascii="Times New Roman" w:hAnsi="Times New Roman"/>
          <w:sz w:val="24"/>
          <w:szCs w:val="24"/>
        </w:rPr>
      </w:pPr>
    </w:p>
    <w:p w:rsidR="00B15877" w:rsidRDefault="00B15877" w:rsidP="00B15877">
      <w:pPr>
        <w:pStyle w:val="rteright"/>
        <w:shd w:val="clear" w:color="auto" w:fill="FDFDFD"/>
        <w:spacing w:before="0" w:beforeAutospacing="0" w:after="0" w:afterAutospacing="0"/>
        <w:jc w:val="right"/>
        <w:rPr>
          <w:lang w:val="uk-UA"/>
        </w:rPr>
      </w:pPr>
      <w:r>
        <w:rPr>
          <w:lang w:val="uk-UA"/>
        </w:rPr>
        <w:t>Додаток</w:t>
      </w:r>
    </w:p>
    <w:p w:rsidR="00B15877" w:rsidRDefault="00B15877" w:rsidP="00B15877">
      <w:pPr>
        <w:pStyle w:val="rteright"/>
        <w:shd w:val="clear" w:color="auto" w:fill="FDFDFD"/>
        <w:spacing w:before="0" w:beforeAutospacing="0" w:after="0" w:afterAutospacing="0"/>
        <w:jc w:val="right"/>
        <w:rPr>
          <w:lang w:val="uk-UA"/>
        </w:rPr>
      </w:pPr>
      <w:r>
        <w:t xml:space="preserve">до </w:t>
      </w:r>
      <w:proofErr w:type="spellStart"/>
      <w:proofErr w:type="gramStart"/>
      <w:r>
        <w:t>р</w:t>
      </w:r>
      <w:proofErr w:type="gramEnd"/>
      <w:r>
        <w:t>ішення</w:t>
      </w:r>
      <w:proofErr w:type="spellEnd"/>
      <w:r>
        <w:t xml:space="preserve"> </w:t>
      </w:r>
      <w:proofErr w:type="spellStart"/>
      <w:r>
        <w:t>виконавчого</w:t>
      </w:r>
      <w:proofErr w:type="spellEnd"/>
    </w:p>
    <w:p w:rsidR="00B15877" w:rsidRDefault="00B15877" w:rsidP="00B15877">
      <w:pPr>
        <w:pStyle w:val="rteright"/>
        <w:shd w:val="clear" w:color="auto" w:fill="FDFDFD"/>
        <w:spacing w:before="0" w:beforeAutospacing="0" w:after="0" w:afterAutospacing="0"/>
        <w:jc w:val="right"/>
        <w:rPr>
          <w:lang w:val="uk-UA"/>
        </w:rPr>
      </w:pPr>
      <w:r>
        <w:rPr>
          <w:lang w:val="uk-UA"/>
        </w:rPr>
        <w:t xml:space="preserve">                                                                                     </w:t>
      </w:r>
      <w:r>
        <w:t xml:space="preserve"> </w:t>
      </w:r>
      <w:proofErr w:type="spellStart"/>
      <w:r>
        <w:t>комітету</w:t>
      </w:r>
      <w:proofErr w:type="spellEnd"/>
      <w:r>
        <w:rPr>
          <w:lang w:val="uk-UA"/>
        </w:rPr>
        <w:t xml:space="preserve"> </w:t>
      </w:r>
      <w:proofErr w:type="spellStart"/>
      <w:r>
        <w:t>від</w:t>
      </w:r>
      <w:proofErr w:type="spellEnd"/>
      <w:r>
        <w:t xml:space="preserve"> 2</w:t>
      </w:r>
      <w:r>
        <w:rPr>
          <w:lang w:val="uk-UA"/>
        </w:rPr>
        <w:t>1</w:t>
      </w:r>
      <w:r>
        <w:t xml:space="preserve">.12.2020 № </w:t>
      </w:r>
      <w:r>
        <w:rPr>
          <w:lang w:val="uk-UA"/>
        </w:rPr>
        <w:t>81</w:t>
      </w:r>
    </w:p>
    <w:p w:rsidR="00B15877" w:rsidRDefault="00B15877" w:rsidP="00B15877">
      <w:pPr>
        <w:pStyle w:val="rteright"/>
        <w:shd w:val="clear" w:color="auto" w:fill="FDFDFD"/>
        <w:spacing w:before="0" w:beforeAutospacing="0" w:after="0" w:afterAutospacing="0"/>
        <w:jc w:val="center"/>
        <w:rPr>
          <w:lang w:val="uk-UA"/>
        </w:rPr>
      </w:pPr>
    </w:p>
    <w:p w:rsidR="00B15877" w:rsidRDefault="00B15877" w:rsidP="00B15877">
      <w:pPr>
        <w:pStyle w:val="rtecenter"/>
        <w:shd w:val="clear" w:color="auto" w:fill="FDFDFD"/>
        <w:spacing w:before="0" w:beforeAutospacing="0" w:after="0" w:afterAutospacing="0"/>
        <w:jc w:val="center"/>
      </w:pPr>
      <w:proofErr w:type="gramStart"/>
      <w:r>
        <w:t>П</w:t>
      </w:r>
      <w:proofErr w:type="gramEnd"/>
      <w:r>
        <w:t xml:space="preserve"> Л А Н</w:t>
      </w:r>
    </w:p>
    <w:p w:rsidR="00B15877" w:rsidRDefault="00B15877" w:rsidP="00B15877">
      <w:pPr>
        <w:pStyle w:val="rtecenter"/>
        <w:shd w:val="clear" w:color="auto" w:fill="FDFDFD"/>
        <w:spacing w:before="0" w:beforeAutospacing="0" w:after="0" w:afterAutospacing="0"/>
        <w:jc w:val="center"/>
        <w:rPr>
          <w:lang w:val="uk-UA"/>
        </w:rPr>
      </w:pPr>
      <w:proofErr w:type="spellStart"/>
      <w:r>
        <w:t>основних</w:t>
      </w:r>
      <w:proofErr w:type="spellEnd"/>
      <w:r>
        <w:t xml:space="preserve"> </w:t>
      </w:r>
      <w:proofErr w:type="spellStart"/>
      <w:r>
        <w:t>заходів</w:t>
      </w:r>
      <w:proofErr w:type="spellEnd"/>
      <w:r>
        <w:t xml:space="preserve"> </w:t>
      </w:r>
      <w:proofErr w:type="spellStart"/>
      <w:r>
        <w:t>цивільного</w:t>
      </w:r>
      <w:proofErr w:type="spellEnd"/>
      <w:r>
        <w:t xml:space="preserve"> </w:t>
      </w:r>
      <w:proofErr w:type="spellStart"/>
      <w:r>
        <w:t>захисту</w:t>
      </w:r>
      <w:proofErr w:type="spellEnd"/>
      <w:r>
        <w:t xml:space="preserve"> </w:t>
      </w:r>
      <w:proofErr w:type="spellStart"/>
      <w:r>
        <w:rPr>
          <w:lang w:val="uk-UA"/>
        </w:rPr>
        <w:t>Крупецької</w:t>
      </w:r>
      <w:proofErr w:type="spellEnd"/>
      <w:r>
        <w:rPr>
          <w:lang w:val="uk-UA"/>
        </w:rPr>
        <w:t xml:space="preserve"> сільської ради</w:t>
      </w:r>
      <w:r>
        <w:t xml:space="preserve"> на 202</w:t>
      </w:r>
      <w:r>
        <w:rPr>
          <w:lang w:val="uk-UA"/>
        </w:rPr>
        <w:t>1</w:t>
      </w:r>
      <w:r>
        <w:t xml:space="preserve"> </w:t>
      </w:r>
      <w:proofErr w:type="spellStart"/>
      <w:proofErr w:type="gramStart"/>
      <w:r>
        <w:t>р</w:t>
      </w:r>
      <w:proofErr w:type="gramEnd"/>
      <w:r>
        <w:t>ік</w:t>
      </w:r>
      <w:proofErr w:type="spellEnd"/>
    </w:p>
    <w:p w:rsidR="00B15877" w:rsidRDefault="00B15877" w:rsidP="00B15877">
      <w:pPr>
        <w:pStyle w:val="rtecenter"/>
        <w:shd w:val="clear" w:color="auto" w:fill="FDFDFD"/>
        <w:spacing w:before="0" w:beforeAutospacing="0" w:after="0" w:afterAutospacing="0"/>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884"/>
        <w:gridCol w:w="2758"/>
        <w:gridCol w:w="2171"/>
      </w:tblGrid>
      <w:tr w:rsidR="00B15877" w:rsidTr="00121602">
        <w:tc>
          <w:tcPr>
            <w:tcW w:w="532" w:type="dxa"/>
            <w:tcBorders>
              <w:top w:val="single" w:sz="4" w:space="0" w:color="auto"/>
              <w:left w:val="single" w:sz="4" w:space="0" w:color="auto"/>
              <w:bottom w:val="single" w:sz="4" w:space="0" w:color="auto"/>
              <w:right w:val="single" w:sz="4" w:space="0" w:color="auto"/>
            </w:tcBorders>
            <w:vAlign w:val="center"/>
            <w:hideMark/>
          </w:tcPr>
          <w:p w:rsidR="00B15877" w:rsidRDefault="00B15877" w:rsidP="00121602">
            <w:pPr>
              <w:pStyle w:val="a3"/>
              <w:spacing w:after="0" w:line="240" w:lineRule="atLeast"/>
              <w:rPr>
                <w:rFonts w:eastAsia="Calibri"/>
                <w:lang w:eastAsia="en-US"/>
              </w:rPr>
            </w:pPr>
            <w:r>
              <w:rPr>
                <w:rFonts w:eastAsia="Calibri"/>
                <w:lang w:eastAsia="en-US"/>
              </w:rPr>
              <w:t>№ з/п</w:t>
            </w:r>
          </w:p>
        </w:tc>
        <w:tc>
          <w:tcPr>
            <w:tcW w:w="3884" w:type="dxa"/>
            <w:tcBorders>
              <w:top w:val="single" w:sz="4" w:space="0" w:color="auto"/>
              <w:left w:val="single" w:sz="4" w:space="0" w:color="auto"/>
              <w:bottom w:val="single" w:sz="4" w:space="0" w:color="auto"/>
              <w:right w:val="single" w:sz="4" w:space="0" w:color="auto"/>
            </w:tcBorders>
            <w:vAlign w:val="center"/>
            <w:hideMark/>
          </w:tcPr>
          <w:p w:rsidR="00B15877" w:rsidRDefault="00B15877" w:rsidP="00121602">
            <w:pPr>
              <w:pStyle w:val="a3"/>
              <w:spacing w:after="0" w:line="240" w:lineRule="atLeast"/>
              <w:jc w:val="center"/>
              <w:rPr>
                <w:rFonts w:eastAsia="Calibri"/>
                <w:lang w:eastAsia="en-US"/>
              </w:rPr>
            </w:pPr>
            <w:r>
              <w:rPr>
                <w:rFonts w:eastAsia="Calibri"/>
                <w:lang w:eastAsia="en-US"/>
              </w:rPr>
              <w:t>Найменування заходу</w:t>
            </w:r>
          </w:p>
        </w:tc>
        <w:tc>
          <w:tcPr>
            <w:tcW w:w="2758" w:type="dxa"/>
            <w:tcBorders>
              <w:top w:val="single" w:sz="4" w:space="0" w:color="auto"/>
              <w:left w:val="single" w:sz="4" w:space="0" w:color="auto"/>
              <w:bottom w:val="single" w:sz="4" w:space="0" w:color="auto"/>
              <w:right w:val="single" w:sz="4" w:space="0" w:color="auto"/>
            </w:tcBorders>
            <w:vAlign w:val="center"/>
            <w:hideMark/>
          </w:tcPr>
          <w:p w:rsidR="00B15877" w:rsidRDefault="00B15877" w:rsidP="00121602">
            <w:pPr>
              <w:pStyle w:val="a3"/>
              <w:spacing w:after="0" w:line="240" w:lineRule="atLeast"/>
              <w:jc w:val="center"/>
              <w:rPr>
                <w:rFonts w:eastAsia="Calibri"/>
                <w:lang w:eastAsia="en-US"/>
              </w:rPr>
            </w:pPr>
            <w:r>
              <w:rPr>
                <w:rFonts w:eastAsia="Calibri"/>
                <w:lang w:eastAsia="en-US"/>
              </w:rPr>
              <w:t>Відповідальні за виконання</w:t>
            </w:r>
          </w:p>
        </w:tc>
        <w:tc>
          <w:tcPr>
            <w:tcW w:w="2171" w:type="dxa"/>
            <w:tcBorders>
              <w:top w:val="single" w:sz="4" w:space="0" w:color="auto"/>
              <w:left w:val="single" w:sz="4" w:space="0" w:color="auto"/>
              <w:bottom w:val="single" w:sz="4" w:space="0" w:color="auto"/>
              <w:right w:val="single" w:sz="4" w:space="0" w:color="auto"/>
            </w:tcBorders>
            <w:vAlign w:val="center"/>
            <w:hideMark/>
          </w:tcPr>
          <w:p w:rsidR="00B15877" w:rsidRDefault="00B15877" w:rsidP="00121602">
            <w:pPr>
              <w:pStyle w:val="a3"/>
              <w:spacing w:after="0" w:line="240" w:lineRule="atLeast"/>
              <w:jc w:val="center"/>
              <w:rPr>
                <w:rFonts w:eastAsia="Calibri"/>
                <w:lang w:eastAsia="en-US"/>
              </w:rPr>
            </w:pPr>
            <w:r>
              <w:rPr>
                <w:rFonts w:eastAsia="Calibri"/>
                <w:lang w:eastAsia="en-US"/>
              </w:rPr>
              <w:t>Строк виконання</w:t>
            </w:r>
          </w:p>
        </w:tc>
      </w:tr>
      <w:tr w:rsidR="00B15877" w:rsidTr="00121602">
        <w:tc>
          <w:tcPr>
            <w:tcW w:w="532" w:type="dxa"/>
            <w:vMerge w:val="restart"/>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1</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провести із залучення представників місцевих органів ДСНС на території </w:t>
            </w:r>
            <w:proofErr w:type="spellStart"/>
            <w:r>
              <w:rPr>
                <w:rFonts w:ascii="Times New Roman" w:eastAsia="Calibri" w:hAnsi="Times New Roman"/>
                <w:sz w:val="24"/>
                <w:szCs w:val="24"/>
              </w:rPr>
              <w:t>Крупецької</w:t>
            </w:r>
            <w:proofErr w:type="spellEnd"/>
            <w:r>
              <w:rPr>
                <w:rFonts w:ascii="Times New Roman" w:eastAsia="Calibri" w:hAnsi="Times New Roman"/>
                <w:sz w:val="24"/>
                <w:szCs w:val="24"/>
              </w:rPr>
              <w:t xml:space="preserve"> ОТГ аналіз природної та техногенної небезпеки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p>
          <w:p w:rsidR="00B15877" w:rsidRDefault="00B15877" w:rsidP="00121602">
            <w:pPr>
              <w:spacing w:after="0" w:line="240" w:lineRule="auto"/>
              <w:jc w:val="both"/>
              <w:rPr>
                <w:rFonts w:ascii="Times New Roman" w:eastAsia="Calibri" w:hAnsi="Times New Roman"/>
                <w:sz w:val="24"/>
                <w:szCs w:val="24"/>
                <w:lang w:val="ru-RU" w:eastAsia="ru-RU"/>
              </w:rPr>
            </w:pPr>
            <w:proofErr w:type="spellStart"/>
            <w:r>
              <w:rPr>
                <w:rFonts w:ascii="Times New Roman" w:eastAsia="Calibri" w:hAnsi="Times New Roman"/>
                <w:sz w:val="24"/>
                <w:szCs w:val="24"/>
                <w:shd w:val="clear" w:color="auto" w:fill="FDFDFD"/>
              </w:rPr>
              <w:t>Славутський</w:t>
            </w:r>
            <w:proofErr w:type="spellEnd"/>
            <w:r>
              <w:rPr>
                <w:rFonts w:ascii="Times New Roman" w:eastAsia="Calibri" w:hAnsi="Times New Roman"/>
                <w:sz w:val="24"/>
                <w:szCs w:val="24"/>
                <w:shd w:val="clear" w:color="auto" w:fill="FDFDFD"/>
              </w:rPr>
              <w:t xml:space="preserve"> РС ГУ ДСНС України у Хмельницькій області</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rPr>
              <w:t>15 лютого 2021 року</w:t>
            </w:r>
          </w:p>
        </w:tc>
      </w:tr>
      <w:tr w:rsidR="00B15877" w:rsidTr="00121602">
        <w:tc>
          <w:tcPr>
            <w:tcW w:w="0" w:type="auto"/>
            <w:vMerge/>
            <w:tcBorders>
              <w:top w:val="single" w:sz="4" w:space="0" w:color="auto"/>
              <w:left w:val="single" w:sz="4" w:space="0" w:color="auto"/>
              <w:bottom w:val="single" w:sz="4" w:space="0" w:color="auto"/>
              <w:right w:val="single" w:sz="4" w:space="0" w:color="auto"/>
            </w:tcBorders>
            <w:vAlign w:val="center"/>
            <w:hideMark/>
          </w:tcPr>
          <w:p w:rsidR="00B15877" w:rsidRDefault="00B15877" w:rsidP="00121602">
            <w:pPr>
              <w:spacing w:after="0" w:line="240" w:lineRule="auto"/>
              <w:rPr>
                <w:rFonts w:ascii="Times New Roman" w:eastAsia="Calibri" w:hAnsi="Times New Roman"/>
                <w:sz w:val="24"/>
                <w:szCs w:val="24"/>
                <w:lang w:eastAsia="en-US"/>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провести аналіз проблемних питань у сфері цивільного захисту, пожежної та техногенної безпеки; наявність сил (державних, комунальних,  приватних підприємств, установ, організацій) і засобів цивільного захисту, що можуть бути залучені до ліквідації НС</w:t>
            </w:r>
          </w:p>
        </w:tc>
        <w:tc>
          <w:tcPr>
            <w:tcW w:w="2758"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p>
          <w:p w:rsidR="00B15877" w:rsidRDefault="00B15877" w:rsidP="00121602">
            <w:pPr>
              <w:spacing w:after="0" w:line="240" w:lineRule="auto"/>
              <w:jc w:val="both"/>
              <w:rPr>
                <w:rFonts w:ascii="Times New Roman" w:eastAsia="Calibri" w:hAnsi="Times New Roman"/>
                <w:sz w:val="24"/>
                <w:szCs w:val="24"/>
                <w:shd w:val="clear" w:color="auto" w:fill="FDFDFD"/>
              </w:rPr>
            </w:pPr>
          </w:p>
          <w:p w:rsidR="00B15877" w:rsidRDefault="00B15877" w:rsidP="00121602">
            <w:pPr>
              <w:spacing w:after="0" w:line="240" w:lineRule="auto"/>
              <w:jc w:val="both"/>
              <w:rPr>
                <w:rFonts w:ascii="Times New Roman" w:eastAsia="Calibri" w:hAnsi="Times New Roman"/>
                <w:sz w:val="24"/>
                <w:szCs w:val="24"/>
                <w:lang w:val="ru-RU" w:eastAsia="ru-RU"/>
              </w:rPr>
            </w:pPr>
            <w:proofErr w:type="spellStart"/>
            <w:r>
              <w:rPr>
                <w:rFonts w:ascii="Times New Roman" w:eastAsia="Calibri" w:hAnsi="Times New Roman"/>
                <w:sz w:val="24"/>
                <w:szCs w:val="24"/>
                <w:shd w:val="clear" w:color="auto" w:fill="FDFDFD"/>
              </w:rPr>
              <w:t>Славутський</w:t>
            </w:r>
            <w:proofErr w:type="spellEnd"/>
            <w:r>
              <w:rPr>
                <w:rFonts w:ascii="Times New Roman" w:eastAsia="Calibri" w:hAnsi="Times New Roman"/>
                <w:sz w:val="24"/>
                <w:szCs w:val="24"/>
                <w:shd w:val="clear" w:color="auto" w:fill="FDFDFD"/>
              </w:rPr>
              <w:t xml:space="preserve"> РС ГУ ДСНС України у Хмельницькій області</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Призначити посадову особу виконавчого органу ради:</w:t>
            </w:r>
          </w:p>
          <w:p w:rsidR="00B15877" w:rsidRDefault="00B15877" w:rsidP="00121602">
            <w:pPr>
              <w:spacing w:after="0" w:line="240" w:lineRule="auto"/>
              <w:jc w:val="both"/>
              <w:rPr>
                <w:rFonts w:ascii="Times New Roman" w:eastAsia="Calibri" w:hAnsi="Times New Roman"/>
                <w:sz w:val="24"/>
                <w:szCs w:val="24"/>
                <w:lang w:val="ru-RU" w:eastAsia="ru-RU"/>
              </w:rPr>
            </w:pPr>
            <w:r>
              <w:rPr>
                <w:rFonts w:ascii="Times New Roman" w:eastAsia="Calibri" w:hAnsi="Times New Roman"/>
                <w:sz w:val="24"/>
                <w:szCs w:val="24"/>
              </w:rPr>
              <w:t xml:space="preserve">       з питань цивільного захисту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val="ru-RU"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прийняти розпорядчі документи щодо створення</w:t>
            </w:r>
          </w:p>
        </w:tc>
        <w:tc>
          <w:tcPr>
            <w:tcW w:w="2758"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center"/>
              <w:rPr>
                <w:rFonts w:ascii="Times New Roman" w:eastAsia="Calibri" w:hAnsi="Times New Roman"/>
                <w:sz w:val="24"/>
                <w:szCs w:val="24"/>
                <w:lang w:eastAsia="ru-RU"/>
              </w:rPr>
            </w:pP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місцевої ланки територіальних підсистем єдиної державної системи цивільного захисту в громаді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val="ru-RU"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спеціалізованих служб цивільного захисту місцевих ланок територіальних підсистем єдиної державної системи цивільного захисту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val="ru-RU"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місцевої комісії з питань техногенно-екологічної безпеки та надзвичайних ситуацій</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val="ru-RU"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матеріального резерву для запобігання і ліквідації наслідків надзвичайних ситуацій на території громади (визначити та затвердити розпорядчим документом номенклатуру та обсяги матеріального резерву)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center"/>
              <w:rPr>
                <w:rFonts w:ascii="Times New Roman" w:eastAsia="Calibri" w:hAnsi="Times New Roman"/>
                <w:sz w:val="24"/>
                <w:szCs w:val="24"/>
                <w:lang w:val="ru-RU" w:eastAsia="ru-RU"/>
              </w:rPr>
            </w:pPr>
            <w:r>
              <w:rPr>
                <w:rFonts w:ascii="Times New Roman" w:eastAsia="Calibri" w:hAnsi="Times New Roman"/>
                <w:sz w:val="24"/>
                <w:szCs w:val="24"/>
              </w:rPr>
              <w:t>15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провести навчання (тренування) органів управління та сил цивільного захисту, в тому числі спеціалізованих служб цивільного захисту, місцевих ланок територіальної підсистеми єдиної державної системи цивільного захисту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color w:val="FF0000"/>
                <w:sz w:val="24"/>
                <w:szCs w:val="24"/>
                <w:shd w:val="clear" w:color="auto" w:fill="FDFDFD"/>
              </w:rPr>
              <w:t xml:space="preserve"> </w:t>
            </w:r>
            <w:r>
              <w:rPr>
                <w:rFonts w:ascii="Times New Roman" w:eastAsia="Calibri" w:hAnsi="Times New Roman"/>
                <w:sz w:val="24"/>
                <w:szCs w:val="24"/>
                <w:shd w:val="clear" w:color="auto" w:fill="FDFDFD"/>
              </w:rPr>
              <w:t>Виконком сільської ради</w:t>
            </w:r>
          </w:p>
          <w:p w:rsidR="00B15877" w:rsidRDefault="00B15877" w:rsidP="00121602">
            <w:pPr>
              <w:spacing w:after="0" w:line="240" w:lineRule="auto"/>
              <w:jc w:val="both"/>
              <w:rPr>
                <w:rFonts w:ascii="Times New Roman" w:eastAsia="Calibri" w:hAnsi="Times New Roman"/>
                <w:sz w:val="24"/>
                <w:szCs w:val="24"/>
                <w:lang w:val="ru-RU" w:eastAsia="ru-RU"/>
              </w:rPr>
            </w:pPr>
            <w:proofErr w:type="spellStart"/>
            <w:r>
              <w:rPr>
                <w:rFonts w:ascii="Times New Roman" w:eastAsia="Calibri" w:hAnsi="Times New Roman"/>
                <w:sz w:val="24"/>
                <w:szCs w:val="24"/>
                <w:shd w:val="clear" w:color="auto" w:fill="FDFDFD"/>
              </w:rPr>
              <w:t>Славутський</w:t>
            </w:r>
            <w:proofErr w:type="spellEnd"/>
            <w:r>
              <w:rPr>
                <w:rFonts w:ascii="Times New Roman" w:eastAsia="Calibri" w:hAnsi="Times New Roman"/>
                <w:sz w:val="24"/>
                <w:szCs w:val="24"/>
                <w:shd w:val="clear" w:color="auto" w:fill="FDFDFD"/>
              </w:rPr>
              <w:t xml:space="preserve"> РС ГУ ДСНС України у Хмельницькій області</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до 01 квітня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провести навчання (тренування) органів управління та сил цивільного захисту, в тому числі спеціалізованих служб цивільного захисту, місцевих ланок територіальної підсистеми єдиної державної системи цивільного захисту на об'єктах та територіях які плануються на командно-штабне навчання з органами управління та силами цивільного захисту територіальної підсистеми єдиної державної системи цивільного захисту Хмельницької області у травні 2021 року</w:t>
            </w:r>
          </w:p>
        </w:tc>
        <w:tc>
          <w:tcPr>
            <w:tcW w:w="2758"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p>
          <w:p w:rsidR="00B15877" w:rsidRDefault="00B15877" w:rsidP="00121602">
            <w:pPr>
              <w:spacing w:after="0" w:line="240" w:lineRule="auto"/>
              <w:jc w:val="both"/>
              <w:rPr>
                <w:rFonts w:ascii="Times New Roman" w:eastAsia="Calibri" w:hAnsi="Times New Roman"/>
                <w:color w:val="FF0000"/>
                <w:sz w:val="24"/>
                <w:szCs w:val="24"/>
                <w:shd w:val="clear" w:color="auto" w:fill="FDFDFD"/>
                <w:lang w:val="ru-RU"/>
              </w:rPr>
            </w:pPr>
          </w:p>
          <w:p w:rsidR="00B15877" w:rsidRDefault="00B15877" w:rsidP="00121602">
            <w:pPr>
              <w:spacing w:after="0" w:line="240" w:lineRule="auto"/>
              <w:jc w:val="both"/>
              <w:rPr>
                <w:rFonts w:ascii="Times New Roman" w:eastAsia="Calibri" w:hAnsi="Times New Roman"/>
                <w:b/>
                <w:sz w:val="24"/>
                <w:szCs w:val="24"/>
                <w:lang w:eastAsia="ru-RU"/>
              </w:rPr>
            </w:pPr>
            <w:proofErr w:type="spellStart"/>
            <w:r>
              <w:rPr>
                <w:rFonts w:ascii="Times New Roman" w:eastAsia="Calibri" w:hAnsi="Times New Roman"/>
                <w:sz w:val="24"/>
                <w:szCs w:val="24"/>
                <w:shd w:val="clear" w:color="auto" w:fill="FDFDFD"/>
              </w:rPr>
              <w:t>Славутський</w:t>
            </w:r>
            <w:proofErr w:type="spellEnd"/>
            <w:r>
              <w:rPr>
                <w:rFonts w:ascii="Times New Roman" w:eastAsia="Calibri" w:hAnsi="Times New Roman"/>
                <w:sz w:val="24"/>
                <w:szCs w:val="24"/>
                <w:shd w:val="clear" w:color="auto" w:fill="FDFDFD"/>
              </w:rPr>
              <w:t xml:space="preserve"> РС ГУ ДСНС України у Хмельницькій області</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квітень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3</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вжити заходів щодо накопичення (створення/поповнення) місцевих матеріальних резервів для ліквідації можливих надзвичайних ситуацій із врахуванням ризиків виникнення надзвичайних ситуацій на відповідній території:</w:t>
            </w:r>
          </w:p>
        </w:tc>
        <w:tc>
          <w:tcPr>
            <w:tcW w:w="2758"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p>
          <w:p w:rsidR="00B15877" w:rsidRDefault="00B15877" w:rsidP="00121602">
            <w:pPr>
              <w:spacing w:after="0" w:line="240" w:lineRule="auto"/>
              <w:jc w:val="both"/>
              <w:rPr>
                <w:rFonts w:ascii="Times New Roman" w:eastAsia="Calibri" w:hAnsi="Times New Roman"/>
                <w:sz w:val="24"/>
                <w:szCs w:val="24"/>
              </w:rPr>
            </w:pPr>
            <w:r>
              <w:rPr>
                <w:rFonts w:ascii="Times New Roman" w:eastAsia="Calibri" w:hAnsi="Times New Roman"/>
                <w:sz w:val="24"/>
                <w:szCs w:val="24"/>
              </w:rPr>
              <w:t>Виконком сільської ради</w:t>
            </w:r>
          </w:p>
          <w:p w:rsidR="00B15877" w:rsidRDefault="00B15877" w:rsidP="00121602">
            <w:pPr>
              <w:spacing w:after="0" w:line="240" w:lineRule="auto"/>
              <w:jc w:val="both"/>
              <w:rPr>
                <w:rFonts w:ascii="Times New Roman" w:eastAsia="Calibri" w:hAnsi="Times New Roman"/>
                <w:sz w:val="24"/>
                <w:szCs w:val="24"/>
                <w:lang w:eastAsia="ru-RU"/>
              </w:rPr>
            </w:pP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val="ru-RU" w:eastAsia="ru-RU"/>
              </w:rPr>
            </w:pPr>
          </w:p>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val="ru-RU"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не менше 50% від обсягів затверджених у номенклатурі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липня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не менше 80% від обсягів затверджених у номенклатурі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25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4</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під час прийняття місцевих бюджетів забезпечити закладення коштів до резервних фондів в достатніх розмірах (не менше 100 тис. грн.)</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січня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5</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вжити заходів щодо виконання вимог Правил охорони життя людей на водних об’єктах України, в частині облаштування на території громади місць масового відпочинку людей на водних об’єктах</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квітня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6</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під час коригування місцевих бюджетів передбачати видатки, спрямовані на проведення ремонтних робіт в захисних спорудах цивільного захисту комунальної форми власності та вжити заходів щодо покращення стану захисних споруд цивільного захисту з приведення їх в стан готовий до використання за призначенням</w:t>
            </w:r>
          </w:p>
        </w:tc>
        <w:tc>
          <w:tcPr>
            <w:tcW w:w="2758"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p w:rsidR="00B15877" w:rsidRDefault="00B15877" w:rsidP="00121602">
            <w:pPr>
              <w:spacing w:after="0" w:line="240" w:lineRule="auto"/>
              <w:jc w:val="both"/>
              <w:rPr>
                <w:rFonts w:ascii="Times New Roman" w:eastAsia="Calibri" w:hAnsi="Times New Roman"/>
                <w:sz w:val="24"/>
                <w:szCs w:val="24"/>
                <w:lang w:eastAsia="ru-RU"/>
              </w:rPr>
            </w:pP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25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7</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забезпечити проведення детального аналізу стану забезпечення пожежної безпеки об’єктів комунальної форми власності, в тому числі об’єктів з масовим перебуванням людей, та розроблення плану приведення їх до належного протипожежного стану із зазначенням заходів, що потребують першочергового  виконання</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до 01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8</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забезпечити обладнання підпорядкованих об’єктів з масовим перебуванням людей системами пожежної сигналізації, керування </w:t>
            </w:r>
            <w:proofErr w:type="spellStart"/>
            <w:r>
              <w:rPr>
                <w:rFonts w:ascii="Times New Roman" w:eastAsia="Calibri" w:hAnsi="Times New Roman"/>
                <w:sz w:val="24"/>
                <w:szCs w:val="24"/>
              </w:rPr>
              <w:t>евакуюванням</w:t>
            </w:r>
            <w:proofErr w:type="spellEnd"/>
            <w:r>
              <w:rPr>
                <w:rFonts w:ascii="Times New Roman" w:eastAsia="Calibri" w:hAnsi="Times New Roman"/>
                <w:sz w:val="24"/>
                <w:szCs w:val="24"/>
              </w:rPr>
              <w:t>, пожежного спостерігання, пристроями блискавкозахисту, проведення вогнезахисного обробляння дерев’яних конструкцій, утримання у справному стані систем зовнішнього і внутрішнього протипожежного водопостачання та виконання інших заходів, передбачених приписами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9</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забезпечити проходження функціонального навчання з цивільного захисту та техногенної безпеки посадовими особами підпорядкованих об’єктів на Навчально-методичному центрі цивільного захисту та безпеки життєдіяльності Хмельницької області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10</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розробити та затвердити комплексні цільові програми захисту населення і територій від надзвичайних ситуацій техногенного та природного характеру, забезпечення пожежної безпеки населених пунктів та об’єктів усіх форм власності, розвитку інфраструктури підрозділів пожежної охорони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лютого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11</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при формуванні та перегляді місцевих бюджетів передбачити в установленому порядку відповідні видатки на утримання, ремонт (заміну) та розвиток джерел протипожежного водопостачання населених пунктів громади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січня 2021 року та 15 липня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12</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вжити заходів щодо ремонту несправних джерел протипожежного водопостачання, забезпечення під’їздів з твердим покриттям до природних водоймищ, обладнання пристроями для забору води водонапірних веж, будівництва пірсів для забору води пожежними автомобілями, встановлення пожежних гідрантів та водонапірних веж під час будівництва та  реконструкції водогонів в населених пунктах</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протягом 2021 року</w:t>
            </w:r>
          </w:p>
          <w:p w:rsidR="00B15877" w:rsidRDefault="00B15877" w:rsidP="00121602">
            <w:pPr>
              <w:spacing w:after="0" w:line="240" w:lineRule="auto"/>
              <w:jc w:val="both"/>
              <w:rPr>
                <w:rFonts w:ascii="Times New Roman" w:eastAsia="Calibri" w:hAnsi="Times New Roman"/>
                <w:sz w:val="24"/>
                <w:szCs w:val="24"/>
                <w:lang w:eastAsia="ru-RU"/>
              </w:rPr>
            </w:pP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13</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вжити невідкладних заходів щодо розроблення розділів інженерно-технічних заходів цивільного захисту у складі містобудівної документації на  місцевому (генеральні плани та плани зонування територій населених пунктів області) рівнях</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25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14</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під час коригування місцевих бюджетів передбачати видатки, спрямовані на проведення ремонтних робіт в захисних спорудах комунальної форми власності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15</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забезпечити проведення через місцеві засоби масової інформації роз’яснювальної роботи щодо дотримання Правил охорони життя людей на водних об’єктах України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впродовж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16</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забезпечити виконання ст. 47 Водного кодексу України, у разі встановлення обмежень загального водокористування на водному об'єкті, зокрема, заборони купання та любительського рибальства, в частині доведення до відома населення встановлених обмежень (установити відповідні знаки з написами «КУПАТИСЯ ЗАБОРОНЕНО!»), та організувати проведення відповідної масово-роз'яснювальної роботи серед населення</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впродовж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17</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забезпечити дієвий контроль за організацією відпочинку населення на водоймищах, шляхом організації проведення рейдів та чергування відповідних посадових осіб, особливо у вихідні та святкові дні</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травень-вересень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18</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передбачити у бюджеті на 2021 рік кошти та забезпечити виконання заходів протипожежного захисту вказаних у приписах за результатами перевірок на підпорядкованих об’єктах з масовим перебуванням людей</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січня 2021 року, далі - постійно</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19</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вжити заходів щодо створення умов для розвитку добровільної пожежної охорони та формування її місцевої мережі як складової мережі надання публічних послуг, шляхом</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внесення відповідних заходів до довготривалих стратегій розвитку громад, цільових (комплексних) програм цивільного захисту, пожежної та техногенної безпеки, планів соціально-економічного розвитку та стратегій розвитку із закладенням необхідних коштів на їх фінансування</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відкриття пунктів базування добровольців при органах місцевого самоврядування, комунальних підприємствах</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придбання мінімально необхідного майна і спорядження для гасіння пожеж, надання допомоги населенню</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відбору у кожному населеному пункті мінімальної кількості (10 осіб) членів добровільної пожежної охорони та проведення їх спеціальної підготовки</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01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20</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color w:val="000000"/>
                <w:sz w:val="24"/>
                <w:szCs w:val="24"/>
              </w:rPr>
              <w:t xml:space="preserve">під час формування переліку </w:t>
            </w:r>
            <w:proofErr w:type="spellStart"/>
            <w:r>
              <w:rPr>
                <w:rFonts w:ascii="Times New Roman" w:eastAsia="Calibri" w:hAnsi="Times New Roman"/>
                <w:color w:val="000000"/>
                <w:sz w:val="24"/>
                <w:szCs w:val="24"/>
              </w:rPr>
              <w:t>проєктів</w:t>
            </w:r>
            <w:proofErr w:type="spellEnd"/>
            <w:r>
              <w:rPr>
                <w:rFonts w:ascii="Times New Roman" w:eastAsia="Calibri" w:hAnsi="Times New Roman"/>
                <w:color w:val="000000"/>
                <w:sz w:val="24"/>
                <w:szCs w:val="24"/>
              </w:rPr>
              <w:t>, які можуть реалізовуватись за рахунок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в першу чергу передбачити спрямування коштів субвенції на проведення ремонтних робіт в захисних спорудах комунальної форми власності, облаштування систем оповіщення та забезпечення засобами індивідуального захисту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21</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визначити (укласти відповідні угоди) техніку підвищеної прохідності для доставки до населених пунктів медичних працівників, продуктів харчування, промислових товарів, ліків та транспортування </w:t>
            </w:r>
            <w:proofErr w:type="spellStart"/>
            <w:r>
              <w:rPr>
                <w:rFonts w:ascii="Times New Roman" w:eastAsia="Calibri" w:hAnsi="Times New Roman"/>
                <w:sz w:val="24"/>
                <w:szCs w:val="24"/>
              </w:rPr>
              <w:t>породіль</w:t>
            </w:r>
            <w:proofErr w:type="spellEnd"/>
            <w:r>
              <w:rPr>
                <w:rFonts w:ascii="Times New Roman" w:eastAsia="Calibri" w:hAnsi="Times New Roman"/>
                <w:sz w:val="24"/>
                <w:szCs w:val="24"/>
              </w:rPr>
              <w:t xml:space="preserve"> до медичних закладів</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січня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22</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при формуванні місцевого бюджету на 2021 рік передбачити кошти на придбання протипожежної техніки та обладнання для </w:t>
            </w:r>
            <w:proofErr w:type="spellStart"/>
            <w:r>
              <w:rPr>
                <w:rFonts w:ascii="Times New Roman" w:eastAsia="Calibri" w:hAnsi="Times New Roman"/>
                <w:sz w:val="24"/>
                <w:szCs w:val="24"/>
              </w:rPr>
              <w:t>лісокомунальних</w:t>
            </w:r>
            <w:proofErr w:type="spellEnd"/>
            <w:r>
              <w:rPr>
                <w:rFonts w:ascii="Times New Roman" w:eastAsia="Calibri" w:hAnsi="Times New Roman"/>
                <w:sz w:val="24"/>
                <w:szCs w:val="24"/>
              </w:rPr>
              <w:t xml:space="preserve"> підприємств та розглянути питання щодо виділення коштів в сумі не менше 10% від прибутків отриманих </w:t>
            </w:r>
            <w:proofErr w:type="spellStart"/>
            <w:r>
              <w:rPr>
                <w:rFonts w:ascii="Times New Roman" w:eastAsia="Calibri" w:hAnsi="Times New Roman"/>
                <w:sz w:val="24"/>
                <w:szCs w:val="24"/>
              </w:rPr>
              <w:t>лісокомунальними</w:t>
            </w:r>
            <w:proofErr w:type="spellEnd"/>
            <w:r>
              <w:rPr>
                <w:rFonts w:ascii="Times New Roman" w:eastAsia="Calibri" w:hAnsi="Times New Roman"/>
                <w:sz w:val="24"/>
                <w:szCs w:val="24"/>
              </w:rPr>
              <w:t xml:space="preserve"> підприємствами на придбання техніки та обладнання для гасіння лісових пожеж</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15 січня та 15 липня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23</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провести роботу щодо збільшення 3-х добового запасу паливно-мастильних матеріалів (не менше 500 л.) для забезпечення реагування на надзвичайні події в осінньо-зимовий період, в тому числі забезпечення роботи пересувних електростанцій та теплогенераторів</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до 15 грудня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24</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з метою належного протипожежного захисту сільських населених пунктів, передбачити кошти та провести роботи щодо створення підрозділів місцевої пожежної охорони (центрів безпеки громади) в с. </w:t>
            </w:r>
            <w:proofErr w:type="spellStart"/>
            <w:r>
              <w:rPr>
                <w:rFonts w:ascii="Times New Roman" w:eastAsia="Calibri" w:hAnsi="Times New Roman"/>
                <w:sz w:val="24"/>
                <w:szCs w:val="24"/>
              </w:rPr>
              <w:t>Головлі</w:t>
            </w:r>
            <w:proofErr w:type="spellEnd"/>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впродовж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25</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val="ru-RU" w:eastAsia="ru-RU"/>
              </w:rPr>
            </w:pPr>
            <w:r>
              <w:rPr>
                <w:rFonts w:ascii="Times New Roman" w:hAnsi="Times New Roman"/>
                <w:sz w:val="24"/>
                <w:szCs w:val="24"/>
              </w:rPr>
              <w:t xml:space="preserve">Організувати заходи з поповнення (створення) фонду захисних споруд цивільного захисту відповідно до нормативних </w:t>
            </w:r>
            <w:proofErr w:type="spellStart"/>
            <w:r>
              <w:rPr>
                <w:rFonts w:ascii="Times New Roman" w:hAnsi="Times New Roman"/>
                <w:sz w:val="24"/>
                <w:szCs w:val="24"/>
              </w:rPr>
              <w:t>вимог,визначених</w:t>
            </w:r>
            <w:proofErr w:type="spellEnd"/>
            <w:r>
              <w:rPr>
                <w:rFonts w:ascii="Times New Roman" w:hAnsi="Times New Roman"/>
                <w:sz w:val="24"/>
                <w:szCs w:val="24"/>
              </w:rPr>
              <w:t xml:space="preserve"> законодавством</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Лютий-березень 2021</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26</w:t>
            </w:r>
          </w:p>
          <w:p w:rsidR="00B15877" w:rsidRDefault="00B15877" w:rsidP="00121602">
            <w:pPr>
              <w:spacing w:after="0" w:line="240" w:lineRule="auto"/>
              <w:rPr>
                <w:rFonts w:ascii="Times New Roman" w:eastAsia="Calibri" w:hAnsi="Times New Roman"/>
                <w:sz w:val="24"/>
                <w:szCs w:val="24"/>
                <w:lang w:val="ru-RU" w:eastAsia="ru-RU"/>
              </w:rPr>
            </w:pP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hAnsi="Times New Roman"/>
                <w:sz w:val="24"/>
                <w:szCs w:val="24"/>
              </w:rPr>
              <w:t xml:space="preserve">Провести обстеження приміщень, які можливо включити до фонду захисних споруд в якості найпростіших </w:t>
            </w:r>
            <w:proofErr w:type="spellStart"/>
            <w:r>
              <w:rPr>
                <w:rFonts w:ascii="Times New Roman" w:hAnsi="Times New Roman"/>
                <w:sz w:val="24"/>
                <w:szCs w:val="24"/>
              </w:rPr>
              <w:t>укриттів</w:t>
            </w:r>
            <w:proofErr w:type="spellEnd"/>
            <w:r>
              <w:rPr>
                <w:rFonts w:ascii="Times New Roman" w:hAnsi="Times New Roman"/>
                <w:sz w:val="24"/>
                <w:szCs w:val="24"/>
              </w:rPr>
              <w:t xml:space="preserve"> та споруд подвійного призначення</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Лютий-березень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27</w:t>
            </w:r>
          </w:p>
        </w:tc>
        <w:tc>
          <w:tcPr>
            <w:tcW w:w="3884" w:type="dxa"/>
            <w:tcBorders>
              <w:top w:val="single" w:sz="4" w:space="0" w:color="auto"/>
              <w:left w:val="single" w:sz="4" w:space="0" w:color="auto"/>
              <w:bottom w:val="single" w:sz="4" w:space="0" w:color="auto"/>
              <w:right w:val="single" w:sz="4" w:space="0" w:color="auto"/>
            </w:tcBorders>
          </w:tcPr>
          <w:p w:rsidR="00B15877" w:rsidRDefault="00B15877" w:rsidP="0012160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Забезпечити включення до містобудівної документації розділу інженерно-технічних заходів цивільного захисту щодо створення фонду захисних споруд цивільного захисту (у промислових, житлових та інших новобудовах).</w:t>
            </w:r>
          </w:p>
          <w:p w:rsidR="00B15877" w:rsidRDefault="00B15877" w:rsidP="00121602">
            <w:pPr>
              <w:spacing w:after="0" w:line="240" w:lineRule="auto"/>
              <w:jc w:val="both"/>
              <w:rPr>
                <w:rFonts w:ascii="Times New Roman" w:eastAsia="Calibri" w:hAnsi="Times New Roman"/>
                <w:sz w:val="24"/>
                <w:szCs w:val="24"/>
                <w:lang w:eastAsia="en-US"/>
              </w:rPr>
            </w:pP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val="ru-RU"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p>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При виготовленні документації, 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val="ru-RU" w:eastAsia="ru-RU"/>
              </w:rPr>
            </w:pPr>
          </w:p>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28</w:t>
            </w:r>
          </w:p>
        </w:tc>
        <w:tc>
          <w:tcPr>
            <w:tcW w:w="3884" w:type="dxa"/>
            <w:tcBorders>
              <w:top w:val="single" w:sz="4" w:space="0" w:color="auto"/>
              <w:left w:val="single" w:sz="4" w:space="0" w:color="auto"/>
              <w:bottom w:val="single" w:sz="4" w:space="0" w:color="auto"/>
              <w:right w:val="single" w:sz="4" w:space="0" w:color="auto"/>
            </w:tcBorders>
          </w:tcPr>
          <w:p w:rsidR="00B15877" w:rsidRDefault="00B15877" w:rsidP="00121602">
            <w:pPr>
              <w:widowControl w:val="0"/>
              <w:suppressAutoHyphens/>
              <w:spacing w:after="0" w:line="240" w:lineRule="auto"/>
              <w:jc w:val="both"/>
              <w:rPr>
                <w:rFonts w:ascii="Times New Roman" w:hAnsi="Times New Roman"/>
                <w:sz w:val="24"/>
                <w:szCs w:val="24"/>
                <w:lang w:eastAsia="ru-RU"/>
              </w:rPr>
            </w:pPr>
            <w:r>
              <w:rPr>
                <w:rFonts w:ascii="Times New Roman" w:eastAsia="Calibri" w:hAnsi="Times New Roman"/>
                <w:sz w:val="24"/>
                <w:szCs w:val="24"/>
              </w:rPr>
              <w:t>визначити потребу в оновленні препаратів стабільного</w:t>
            </w:r>
            <w:r>
              <w:rPr>
                <w:rFonts w:ascii="Times New Roman" w:hAnsi="Times New Roman"/>
                <w:sz w:val="24"/>
                <w:szCs w:val="24"/>
              </w:rPr>
              <w:t xml:space="preserve"> йоду для населення, яке проживає в зоні спостереження Хмельницької АЕС.</w:t>
            </w:r>
          </w:p>
          <w:p w:rsidR="00B15877" w:rsidRDefault="00B15877" w:rsidP="00121602">
            <w:pPr>
              <w:spacing w:after="0" w:line="240" w:lineRule="auto"/>
              <w:jc w:val="both"/>
              <w:rPr>
                <w:rFonts w:ascii="Times New Roman" w:eastAsia="Calibri" w:hAnsi="Times New Roman"/>
                <w:sz w:val="24"/>
                <w:szCs w:val="24"/>
                <w:lang w:eastAsia="en-US"/>
              </w:rPr>
            </w:pP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val="ru-RU"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Лютий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rPr>
                <w:rFonts w:ascii="Times New Roman" w:eastAsia="Calibri" w:hAnsi="Times New Roman"/>
                <w:sz w:val="24"/>
                <w:szCs w:val="24"/>
                <w:lang w:eastAsia="ru-RU"/>
              </w:rPr>
            </w:pPr>
          </w:p>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29</w:t>
            </w:r>
          </w:p>
        </w:tc>
        <w:tc>
          <w:tcPr>
            <w:tcW w:w="3884" w:type="dxa"/>
            <w:tcBorders>
              <w:top w:val="single" w:sz="4" w:space="0" w:color="auto"/>
              <w:left w:val="single" w:sz="4" w:space="0" w:color="auto"/>
              <w:bottom w:val="single" w:sz="4" w:space="0" w:color="auto"/>
              <w:right w:val="single" w:sz="4" w:space="0" w:color="auto"/>
            </w:tcBorders>
          </w:tcPr>
          <w:p w:rsidR="00B15877" w:rsidRDefault="00B15877" w:rsidP="00121602">
            <w:pPr>
              <w:pStyle w:val="western"/>
              <w:suppressAutoHyphens/>
              <w:spacing w:before="0" w:beforeAutospacing="0" w:after="0" w:line="276" w:lineRule="auto"/>
              <w:jc w:val="both"/>
              <w:rPr>
                <w:rFonts w:eastAsia="Calibri"/>
                <w:kern w:val="2"/>
                <w:lang w:eastAsia="zh-CN"/>
              </w:rPr>
            </w:pPr>
            <w:r>
              <w:rPr>
                <w:rFonts w:eastAsia="Calibri"/>
              </w:rPr>
              <w:t>Під час коригування місцевих бюджетів передбачати видатки, спрямовані на проведення ремонтних робіт в захисних спорудах цивільного захисту комунальної форми власності та вжити заходів щодо покращення стану захисних споруд цивільного захисту з приведення їх в стан готовий до використання за призначенням.</w:t>
            </w:r>
          </w:p>
          <w:p w:rsidR="00B15877" w:rsidRDefault="00B15877" w:rsidP="00121602">
            <w:pPr>
              <w:widowControl w:val="0"/>
              <w:suppressAutoHyphens/>
              <w:spacing w:after="0" w:line="240" w:lineRule="auto"/>
              <w:ind w:left="709"/>
              <w:jc w:val="both"/>
              <w:rPr>
                <w:rFonts w:ascii="Times New Roman" w:eastAsia="Calibri" w:hAnsi="Times New Roman"/>
                <w:sz w:val="24"/>
                <w:szCs w:val="24"/>
                <w:lang w:eastAsia="en-US"/>
              </w:rPr>
            </w:pP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val="ru-RU"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tcPr>
          <w:p w:rsidR="00B15877" w:rsidRDefault="00B15877" w:rsidP="00121602">
            <w:pPr>
              <w:spacing w:after="0" w:line="240" w:lineRule="auto"/>
              <w:jc w:val="both"/>
              <w:rPr>
                <w:rFonts w:ascii="Times New Roman" w:eastAsia="Calibri" w:hAnsi="Times New Roman"/>
                <w:sz w:val="24"/>
                <w:szCs w:val="24"/>
                <w:lang w:eastAsia="ru-RU"/>
              </w:rPr>
            </w:pPr>
          </w:p>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Протягом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30</w:t>
            </w:r>
          </w:p>
        </w:tc>
        <w:tc>
          <w:tcPr>
            <w:tcW w:w="3884" w:type="dxa"/>
            <w:tcBorders>
              <w:top w:val="single" w:sz="4" w:space="0" w:color="auto"/>
              <w:left w:val="single" w:sz="4" w:space="0" w:color="auto"/>
              <w:bottom w:val="single" w:sz="4" w:space="0" w:color="auto"/>
              <w:right w:val="single" w:sz="4" w:space="0" w:color="auto"/>
            </w:tcBorders>
          </w:tcPr>
          <w:p w:rsidR="00B15877" w:rsidRDefault="00B15877" w:rsidP="00121602">
            <w:pPr>
              <w:widowControl w:val="0"/>
              <w:suppressAutoHyphens/>
              <w:spacing w:after="0" w:line="240" w:lineRule="auto"/>
              <w:jc w:val="both"/>
              <w:rPr>
                <w:rFonts w:ascii="Times New Roman" w:eastAsia="Calibri" w:hAnsi="Times New Roman"/>
                <w:color w:val="000000"/>
                <w:sz w:val="24"/>
                <w:szCs w:val="24"/>
                <w:lang w:val="ru-RU"/>
              </w:rPr>
            </w:pPr>
            <w:r>
              <w:rPr>
                <w:rFonts w:ascii="Times New Roman" w:eastAsia="Calibri" w:hAnsi="Times New Roman"/>
                <w:color w:val="000000"/>
                <w:sz w:val="24"/>
                <w:szCs w:val="24"/>
              </w:rPr>
              <w:t>Вжити невідкладних заходів щодо формування органів управління та сил цивільного захисту громади, зокрема:</w:t>
            </w:r>
          </w:p>
          <w:p w:rsidR="00B15877" w:rsidRDefault="00B15877" w:rsidP="00121602">
            <w:pPr>
              <w:spacing w:after="0" w:line="240" w:lineRule="auto"/>
              <w:ind w:left="1298"/>
              <w:jc w:val="both"/>
              <w:rPr>
                <w:rFonts w:ascii="Times New Roman" w:eastAsia="Calibri" w:hAnsi="Times New Roman"/>
                <w:i/>
                <w:iCs/>
                <w:color w:val="000000"/>
                <w:sz w:val="24"/>
                <w:szCs w:val="24"/>
                <w:lang w:eastAsia="zh-CN"/>
              </w:rPr>
            </w:pPr>
            <w:r>
              <w:rPr>
                <w:rFonts w:ascii="Times New Roman" w:eastAsia="Calibri" w:hAnsi="Times New Roman"/>
                <w:i/>
                <w:iCs/>
                <w:color w:val="000000"/>
                <w:sz w:val="24"/>
                <w:szCs w:val="24"/>
              </w:rPr>
              <w:t>місцевих комісій з питань евакуації;</w:t>
            </w:r>
          </w:p>
          <w:p w:rsidR="00B15877" w:rsidRDefault="00B15877" w:rsidP="00121602">
            <w:pPr>
              <w:spacing w:after="0" w:line="240" w:lineRule="auto"/>
              <w:ind w:left="1298"/>
              <w:jc w:val="both"/>
              <w:rPr>
                <w:rFonts w:ascii="Times New Roman" w:eastAsia="Calibri" w:hAnsi="Times New Roman"/>
                <w:i/>
                <w:color w:val="000000"/>
                <w:sz w:val="24"/>
                <w:szCs w:val="24"/>
                <w:lang w:eastAsia="en-US"/>
              </w:rPr>
            </w:pPr>
            <w:r>
              <w:rPr>
                <w:rFonts w:ascii="Times New Roman" w:eastAsia="Calibri" w:hAnsi="Times New Roman"/>
                <w:i/>
                <w:iCs/>
                <w:color w:val="000000"/>
                <w:sz w:val="24"/>
                <w:szCs w:val="24"/>
              </w:rPr>
              <w:t>консультаційних пунктів цивільного захисту</w:t>
            </w:r>
            <w:r>
              <w:rPr>
                <w:rFonts w:ascii="Times New Roman" w:eastAsia="Calibri" w:hAnsi="Times New Roman"/>
                <w:i/>
                <w:color w:val="000000"/>
                <w:sz w:val="24"/>
                <w:szCs w:val="24"/>
              </w:rPr>
              <w:t>.</w:t>
            </w:r>
          </w:p>
          <w:p w:rsidR="00B15877" w:rsidRDefault="00B15877" w:rsidP="00121602">
            <w:pPr>
              <w:widowControl w:val="0"/>
              <w:suppressAutoHyphens/>
              <w:spacing w:after="0" w:line="240" w:lineRule="auto"/>
              <w:jc w:val="both"/>
              <w:rPr>
                <w:rFonts w:ascii="Times New Roman" w:eastAsia="Calibri" w:hAnsi="Times New Roman"/>
                <w:sz w:val="24"/>
                <w:szCs w:val="24"/>
                <w:lang w:eastAsia="ru-RU"/>
              </w:rPr>
            </w:pP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Січень 2021 року</w:t>
            </w:r>
          </w:p>
        </w:tc>
      </w:tr>
      <w:tr w:rsidR="00B15877" w:rsidTr="00121602">
        <w:tc>
          <w:tcPr>
            <w:tcW w:w="532"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rPr>
                <w:rFonts w:ascii="Times New Roman" w:eastAsia="Calibri" w:hAnsi="Times New Roman"/>
                <w:sz w:val="24"/>
                <w:szCs w:val="24"/>
                <w:lang w:eastAsia="ru-RU"/>
              </w:rPr>
            </w:pPr>
            <w:r>
              <w:rPr>
                <w:rFonts w:ascii="Times New Roman" w:eastAsia="Calibri" w:hAnsi="Times New Roman"/>
                <w:sz w:val="24"/>
                <w:szCs w:val="24"/>
              </w:rPr>
              <w:t>31</w:t>
            </w:r>
          </w:p>
        </w:tc>
        <w:tc>
          <w:tcPr>
            <w:tcW w:w="3884"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ind w:firstLine="737"/>
              <w:jc w:val="both"/>
              <w:rPr>
                <w:rFonts w:ascii="Times New Roman" w:eastAsia="Calibri" w:hAnsi="Times New Roman"/>
                <w:color w:val="000000"/>
                <w:sz w:val="24"/>
                <w:szCs w:val="24"/>
                <w:lang w:val="ru-RU" w:eastAsia="zh-CN"/>
              </w:rPr>
            </w:pPr>
            <w:r>
              <w:rPr>
                <w:rFonts w:ascii="Times New Roman" w:eastAsia="Calibri" w:hAnsi="Times New Roman"/>
                <w:color w:val="000000"/>
                <w:sz w:val="24"/>
                <w:szCs w:val="24"/>
              </w:rPr>
              <w:t>При формуванні бюджету на 2021 рік передбачити видатки на:</w:t>
            </w:r>
          </w:p>
          <w:p w:rsidR="00B15877" w:rsidRDefault="00B15877" w:rsidP="00121602">
            <w:pPr>
              <w:spacing w:after="0" w:line="240" w:lineRule="auto"/>
              <w:ind w:firstLine="737"/>
              <w:jc w:val="both"/>
              <w:rPr>
                <w:rFonts w:ascii="Times New Roman" w:eastAsia="Times New Roman" w:hAnsi="Times New Roman"/>
                <w:iCs/>
                <w:color w:val="000000"/>
                <w:sz w:val="24"/>
                <w:szCs w:val="24"/>
              </w:rPr>
            </w:pPr>
            <w:r>
              <w:rPr>
                <w:rFonts w:ascii="Times New Roman" w:hAnsi="Times New Roman"/>
                <w:iCs/>
                <w:color w:val="000000"/>
                <w:sz w:val="24"/>
                <w:szCs w:val="24"/>
              </w:rPr>
              <w:t>створення та реконструкцію місцевої системи оповіщення;</w:t>
            </w:r>
          </w:p>
          <w:p w:rsidR="00B15877" w:rsidRDefault="00B15877" w:rsidP="00121602">
            <w:pPr>
              <w:spacing w:after="0" w:line="240" w:lineRule="auto"/>
              <w:ind w:firstLine="737"/>
              <w:jc w:val="both"/>
              <w:rPr>
                <w:rFonts w:ascii="Times New Roman" w:hAnsi="Times New Roman"/>
                <w:iCs/>
                <w:color w:val="000000"/>
                <w:sz w:val="24"/>
                <w:szCs w:val="24"/>
                <w:lang w:val="ru-RU"/>
              </w:rPr>
            </w:pPr>
            <w:r>
              <w:rPr>
                <w:rFonts w:ascii="Times New Roman" w:hAnsi="Times New Roman"/>
                <w:iCs/>
                <w:color w:val="000000"/>
                <w:sz w:val="24"/>
                <w:szCs w:val="24"/>
              </w:rPr>
              <w:t>забезпечення засобами індивідуального захисту органи управління та сили цивільного захисту;</w:t>
            </w:r>
          </w:p>
          <w:p w:rsidR="00B15877" w:rsidRDefault="00B15877" w:rsidP="00121602">
            <w:pPr>
              <w:spacing w:after="0" w:line="240" w:lineRule="auto"/>
              <w:ind w:firstLine="737"/>
              <w:jc w:val="both"/>
              <w:rPr>
                <w:rFonts w:ascii="Times New Roman" w:hAnsi="Times New Roman"/>
                <w:iCs/>
                <w:color w:val="000000"/>
                <w:sz w:val="24"/>
                <w:szCs w:val="24"/>
              </w:rPr>
            </w:pPr>
            <w:r>
              <w:rPr>
                <w:rFonts w:ascii="Times New Roman" w:hAnsi="Times New Roman"/>
                <w:iCs/>
                <w:color w:val="000000"/>
                <w:sz w:val="24"/>
                <w:szCs w:val="24"/>
              </w:rPr>
              <w:t>забезпечення засобами індивідуального захисту непрацюючого населення;</w:t>
            </w:r>
          </w:p>
          <w:p w:rsidR="00B15877" w:rsidRDefault="00B15877" w:rsidP="00121602">
            <w:pPr>
              <w:widowControl w:val="0"/>
              <w:suppressAutoHyphens/>
              <w:spacing w:after="0" w:line="240" w:lineRule="auto"/>
              <w:ind w:left="709"/>
              <w:jc w:val="both"/>
              <w:rPr>
                <w:rFonts w:ascii="Times New Roman" w:eastAsia="Calibri" w:hAnsi="Times New Roman"/>
                <w:color w:val="000000"/>
                <w:sz w:val="24"/>
                <w:szCs w:val="24"/>
                <w:lang w:eastAsia="en-US"/>
              </w:rPr>
            </w:pPr>
            <w:r>
              <w:rPr>
                <w:rFonts w:ascii="Times New Roman" w:hAnsi="Times New Roman"/>
                <w:iCs/>
                <w:color w:val="000000"/>
                <w:sz w:val="24"/>
                <w:szCs w:val="24"/>
              </w:rPr>
              <w:t>забезпечення навчання населення цивільного захисту</w:t>
            </w:r>
          </w:p>
        </w:tc>
        <w:tc>
          <w:tcPr>
            <w:tcW w:w="2758"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color w:val="FF0000"/>
                <w:sz w:val="24"/>
                <w:szCs w:val="24"/>
                <w:shd w:val="clear" w:color="auto" w:fill="FDFDFD"/>
                <w:lang w:eastAsia="ru-RU"/>
              </w:rPr>
            </w:pPr>
            <w:r>
              <w:rPr>
                <w:rFonts w:ascii="Times New Roman" w:eastAsia="Calibri" w:hAnsi="Times New Roman"/>
                <w:sz w:val="24"/>
                <w:szCs w:val="24"/>
                <w:shd w:val="clear" w:color="auto" w:fill="FDFDFD"/>
              </w:rPr>
              <w:t>Виконком сільської ради</w:t>
            </w:r>
            <w:r>
              <w:rPr>
                <w:rFonts w:ascii="Times New Roman" w:eastAsia="Calibri" w:hAnsi="Times New Roman"/>
                <w:color w:val="FF0000"/>
                <w:sz w:val="24"/>
                <w:szCs w:val="24"/>
                <w:shd w:val="clear" w:color="auto" w:fill="FDFDFD"/>
              </w:rPr>
              <w:t xml:space="preserve"> </w:t>
            </w:r>
          </w:p>
        </w:tc>
        <w:tc>
          <w:tcPr>
            <w:tcW w:w="2171" w:type="dxa"/>
            <w:tcBorders>
              <w:top w:val="single" w:sz="4" w:space="0" w:color="auto"/>
              <w:left w:val="single" w:sz="4" w:space="0" w:color="auto"/>
              <w:bottom w:val="single" w:sz="4" w:space="0" w:color="auto"/>
              <w:right w:val="single" w:sz="4" w:space="0" w:color="auto"/>
            </w:tcBorders>
            <w:hideMark/>
          </w:tcPr>
          <w:p w:rsidR="00B15877" w:rsidRDefault="00B15877" w:rsidP="00121602">
            <w:pPr>
              <w:spacing w:after="0" w:line="240" w:lineRule="auto"/>
              <w:jc w:val="both"/>
              <w:rPr>
                <w:rFonts w:ascii="Times New Roman" w:eastAsia="Calibri" w:hAnsi="Times New Roman"/>
                <w:sz w:val="24"/>
                <w:szCs w:val="24"/>
                <w:lang w:eastAsia="ru-RU"/>
              </w:rPr>
            </w:pPr>
            <w:r>
              <w:rPr>
                <w:rFonts w:ascii="Times New Roman" w:eastAsia="Calibri" w:hAnsi="Times New Roman"/>
                <w:sz w:val="24"/>
                <w:szCs w:val="24"/>
              </w:rPr>
              <w:t xml:space="preserve"> До 23 грудня 2020 року.</w:t>
            </w:r>
          </w:p>
        </w:tc>
      </w:tr>
    </w:tbl>
    <w:p w:rsidR="00B15877" w:rsidRDefault="00B15877" w:rsidP="00B15877">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D80F7A" w:rsidRPr="00B15877" w:rsidRDefault="00B15877" w:rsidP="00B15877">
      <w:pPr>
        <w:spacing w:after="0"/>
        <w:rPr>
          <w:rFonts w:ascii="Times New Roman" w:hAnsi="Times New Roman"/>
          <w:sz w:val="24"/>
          <w:szCs w:val="24"/>
          <w:lang w:eastAsia="ru-RU"/>
        </w:rPr>
      </w:pPr>
      <w:r>
        <w:rPr>
          <w:rFonts w:ascii="Times New Roman" w:hAnsi="Times New Roman"/>
          <w:sz w:val="24"/>
          <w:szCs w:val="24"/>
          <w:lang w:eastAsia="ru-RU"/>
        </w:rPr>
        <w:t xml:space="preserve">Сільський    голова                                                                             Валерій МИХАЛЮК       </w:t>
      </w:r>
    </w:p>
    <w:sectPr w:rsidR="00D80F7A" w:rsidRPr="00B15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A4506"/>
    <w:multiLevelType w:val="hybridMultilevel"/>
    <w:tmpl w:val="C5A02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03B"/>
    <w:rsid w:val="009C203B"/>
    <w:rsid w:val="00B15877"/>
    <w:rsid w:val="00D80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8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B15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B15877"/>
    <w:rPr>
      <w:rFonts w:ascii="Times New Roman" w:eastAsia="Times New Roman" w:hAnsi="Times New Roman" w:cs="Times New Roman"/>
      <w:sz w:val="24"/>
      <w:szCs w:val="24"/>
      <w:lang w:val="uk-UA" w:eastAsia="uk-UA"/>
    </w:rPr>
  </w:style>
  <w:style w:type="paragraph" w:customStyle="1" w:styleId="western">
    <w:name w:val="western"/>
    <w:basedOn w:val="a"/>
    <w:uiPriority w:val="99"/>
    <w:semiHidden/>
    <w:qFormat/>
    <w:rsid w:val="00B15877"/>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158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1587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8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B15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B15877"/>
    <w:rPr>
      <w:rFonts w:ascii="Times New Roman" w:eastAsia="Times New Roman" w:hAnsi="Times New Roman" w:cs="Times New Roman"/>
      <w:sz w:val="24"/>
      <w:szCs w:val="24"/>
      <w:lang w:val="uk-UA" w:eastAsia="uk-UA"/>
    </w:rPr>
  </w:style>
  <w:style w:type="paragraph" w:customStyle="1" w:styleId="western">
    <w:name w:val="western"/>
    <w:basedOn w:val="a"/>
    <w:uiPriority w:val="99"/>
    <w:semiHidden/>
    <w:qFormat/>
    <w:rsid w:val="00B15877"/>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158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1587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2001</Words>
  <Characters>11411</Characters>
  <Application>Microsoft Office Word</Application>
  <DocSecurity>0</DocSecurity>
  <Lines>95</Lines>
  <Paragraphs>26</Paragraphs>
  <ScaleCrop>false</ScaleCrop>
  <Company/>
  <LinksUpToDate>false</LinksUpToDate>
  <CharactersWithSpaces>13386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2020-12-22T11:45:00Z</dcterms:created>
  <dcterms:modified xsi:type="dcterms:W3CDTF">2020-12-22T11:45:00Z</dcterms:modified>
</cp:coreProperties>
</file>