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54EE" w:rsidRPr="00154EFF" w:rsidRDefault="001F54EE" w:rsidP="001F54EE">
      <w:pPr>
        <w:pStyle w:val="HTML"/>
        <w:spacing w:line="276" w:lineRule="auto"/>
        <w:rPr>
          <w:rFonts w:ascii="Times New Roman" w:hAnsi="Times New Roman" w:hint="default"/>
          <w:lang w:val="uk-UA"/>
        </w:rPr>
      </w:pPr>
      <w:r>
        <w:rPr>
          <w:rFonts w:hint="default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1F54EE" w:rsidRDefault="001F54EE" w:rsidP="001F54E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1F54EE" w:rsidRDefault="001F54EE" w:rsidP="001F54E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1F54EE" w:rsidRDefault="001F54EE" w:rsidP="001F54E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1F54EE" w:rsidRDefault="001F54EE" w:rsidP="001F54E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1F54EE" w:rsidRDefault="001F54EE" w:rsidP="001F54E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1F54EE" w:rsidRPr="001E265D" w:rsidRDefault="001F54EE" w:rsidP="001F54E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№37</w:t>
      </w:r>
    </w:p>
    <w:p w:rsidR="001F54EE" w:rsidRPr="008E3616" w:rsidRDefault="001F54EE" w:rsidP="001F54E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1F54EE" w:rsidRPr="008E3616" w:rsidRDefault="001F54EE" w:rsidP="001F54E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8E3616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8E3616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1F54EE" w:rsidRPr="008E3616" w:rsidRDefault="001F54EE" w:rsidP="001F54EE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1F54EE" w:rsidRPr="008E3616" w:rsidRDefault="001F54EE" w:rsidP="001F54E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8E3616">
        <w:rPr>
          <w:rFonts w:ascii="Times New Roman" w:eastAsia="Calibri" w:hAnsi="Times New Roman" w:cs="Times New Roman"/>
          <w:b/>
          <w:sz w:val="24"/>
          <w:szCs w:val="24"/>
        </w:rPr>
        <w:t>передачі  її в постійне користування</w:t>
      </w:r>
    </w:p>
    <w:p w:rsidR="001F54EE" w:rsidRPr="008E3616" w:rsidRDefault="001F54EE" w:rsidP="001F54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сільської ради</w:t>
      </w:r>
    </w:p>
    <w:p w:rsidR="001F54EE" w:rsidRPr="008E3616" w:rsidRDefault="001F54EE" w:rsidP="001F54E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підприємство»</w:t>
      </w:r>
    </w:p>
    <w:p w:rsidR="001F54EE" w:rsidRPr="008E3616" w:rsidRDefault="001F54EE" w:rsidP="001F54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4EE" w:rsidRPr="001E265D" w:rsidRDefault="001F54EE" w:rsidP="001F54E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Відповідно до пункту 34 частини 1 статті 26,  статті 42 Закону України «Про місцеве самоврядування в Ук</w:t>
      </w:r>
      <w:r>
        <w:rPr>
          <w:rFonts w:ascii="Times New Roman" w:eastAsia="Times New Roman" w:hAnsi="Times New Roman" w:cs="Times New Roman"/>
          <w:sz w:val="24"/>
          <w:szCs w:val="24"/>
        </w:rPr>
        <w:t>раїні», статей 12,92,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>122</w:t>
      </w:r>
      <w:r>
        <w:rPr>
          <w:rFonts w:ascii="Times New Roman" w:eastAsia="Times New Roman" w:hAnsi="Times New Roman" w:cs="Times New Roman"/>
          <w:sz w:val="24"/>
          <w:szCs w:val="24"/>
        </w:rPr>
        <w:t>,186</w:t>
      </w:r>
      <w:r w:rsidRPr="008E3616">
        <w:rPr>
          <w:rFonts w:ascii="Times New Roman" w:eastAsia="Times New Roman" w:hAnsi="Times New Roman" w:cs="Times New Roman"/>
          <w:sz w:val="24"/>
          <w:szCs w:val="24"/>
        </w:rPr>
        <w:t xml:space="preserve">  Земельного кодексу України, Закону України «Про </w:t>
      </w:r>
      <w:proofErr w:type="spellStart"/>
      <w:r w:rsidRPr="008E3616">
        <w:rPr>
          <w:rFonts w:ascii="Times New Roman" w:eastAsia="Times New Roman" w:hAnsi="Times New Roman" w:cs="Times New Roman"/>
          <w:sz w:val="24"/>
          <w:szCs w:val="24"/>
        </w:rPr>
        <w:t>землеустрій»,</w:t>
      </w:r>
      <w:r w:rsidRPr="008E3616">
        <w:rPr>
          <w:rFonts w:ascii="Times New Roman" w:eastAsia="Calibri" w:hAnsi="Times New Roman" w:cs="Times New Roman"/>
          <w:sz w:val="24"/>
          <w:szCs w:val="24"/>
        </w:rPr>
        <w:t>розглянувши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заяву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 w:rsidRPr="008E3616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, </w:t>
      </w:r>
      <w:r w:rsidRPr="008E3616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1F54EE" w:rsidRPr="008E3616" w:rsidRDefault="001F54EE" w:rsidP="001F54E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1F54EE" w:rsidRPr="008E3616" w:rsidRDefault="001F54EE" w:rsidP="001F54E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8E3616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лісового господарства і пов’язаних  з ним послуг,  площею  2,0652 га,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1F54EE" w:rsidRPr="008E3616" w:rsidRDefault="001F54EE" w:rsidP="001F54EE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 ідентифікаційний код юридичної особи 43688959, </w:t>
      </w:r>
      <w:r w:rsidRPr="008E3616">
        <w:rPr>
          <w:rFonts w:ascii="Times New Roman" w:eastAsia="Calibri" w:hAnsi="Times New Roman" w:cs="Times New Roman"/>
          <w:sz w:val="24"/>
          <w:szCs w:val="24"/>
        </w:rPr>
        <w:t>в постійне користування земельну ділянку, площею 2,0652 га, кадастровий номер: 6823984000:01:007:0050, для ведення лісового господарства і пов’язаних  з ним послуг,  яка розташована Хмельницька область,  Шепетівський район, с.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8E3616">
        <w:rPr>
          <w:rFonts w:ascii="Times New Roman" w:eastAsia="Calibri" w:hAnsi="Times New Roman" w:cs="Times New Roman"/>
          <w:sz w:val="24"/>
          <w:szCs w:val="24"/>
        </w:rPr>
        <w:t>Крупець.</w:t>
      </w:r>
    </w:p>
    <w:p w:rsidR="001F54EE" w:rsidRPr="008E3616" w:rsidRDefault="001F54EE" w:rsidP="001F54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 3.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КП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Крупецької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сільської ради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</w:t>
      </w:r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«Спеціалізоване </w:t>
      </w:r>
      <w:proofErr w:type="spellStart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>лісокомунальне</w:t>
      </w:r>
      <w:proofErr w:type="spellEnd"/>
      <w:r w:rsidRPr="008E3616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підприємство»,</w:t>
      </w: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якому передана земельна ділянка в постійне користування,   посвідчити право   в установленому  законом порядку.</w:t>
      </w:r>
    </w:p>
    <w:p w:rsidR="001F54EE" w:rsidRDefault="001F54EE" w:rsidP="001F54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3616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</w:t>
      </w:r>
      <w:r w:rsidRPr="008E3616">
        <w:rPr>
          <w:rFonts w:ascii="Times New Roman" w:eastAsia="Calibri" w:hAnsi="Times New Roman" w:cs="Times New Roman"/>
          <w:sz w:val="24"/>
          <w:szCs w:val="24"/>
        </w:rPr>
        <w:lastRenderedPageBreak/>
        <w:t>будівництва, архітектури, охорони пам’яток, історичного середовища та благоустрою (Денисюк Т.В.)</w:t>
      </w:r>
    </w:p>
    <w:p w:rsidR="001F54EE" w:rsidRPr="008E3616" w:rsidRDefault="001F54EE" w:rsidP="001F54E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F54EE" w:rsidRDefault="001F54EE" w:rsidP="001F54EE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8E3616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Валерій   МИХАЛЮК</w:t>
      </w:r>
    </w:p>
    <w:p w:rsidR="00142F26" w:rsidRDefault="00142F26">
      <w:bookmarkStart w:id="0" w:name="_GoBack"/>
      <w:bookmarkEnd w:id="0"/>
    </w:p>
    <w:sectPr w:rsidR="00142F26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4EE"/>
    <w:rsid w:val="00142F26"/>
    <w:rsid w:val="001F5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F5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F54EE"/>
    <w:rPr>
      <w:rFonts w:ascii="SimSun" w:eastAsia="SimSun" w:hAnsi="SimSu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4E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paragraph" w:styleId="HTML">
    <w:name w:val="HTML Preformatted"/>
    <w:aliases w:val="Знак2, Знак2"/>
    <w:link w:val="HTML0"/>
    <w:rsid w:val="001F54E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eastAsia="zh-CN"/>
    </w:rPr>
  </w:style>
  <w:style w:type="character" w:customStyle="1" w:styleId="HTML0">
    <w:name w:val="Стандартный HTML Знак"/>
    <w:aliases w:val="Знак2 Знак, Знак2 Знак"/>
    <w:basedOn w:val="a0"/>
    <w:link w:val="HTML"/>
    <w:rsid w:val="001F54EE"/>
    <w:rPr>
      <w:rFonts w:ascii="SimSun" w:eastAsia="SimSun" w:hAnsi="SimSu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2</Pages>
  <Words>302</Words>
  <Characters>1727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1</cp:revision>
  <dcterms:created xsi:type="dcterms:W3CDTF">2022-02-08T06:41:00Z</dcterms:created>
  <dcterms:modified xsi:type="dcterms:W3CDTF">2022-02-08T06:41:00Z</dcterms:modified>
</cp:coreProperties>
</file>