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42" w:rsidRPr="00E03906" w:rsidRDefault="007C7E42" w:rsidP="007C7E42">
      <w:pPr>
        <w:spacing w:after="0" w:line="240" w:lineRule="auto"/>
        <w:ind w:firstLine="709"/>
        <w:rPr>
          <w:rFonts w:ascii="Times New Roman" w:hAnsi="Times New Roman" w:cs="Times New Roman"/>
          <w:sz w:val="24"/>
          <w:szCs w:val="24"/>
        </w:rPr>
      </w:pPr>
      <w:bookmarkStart w:id="0" w:name="_GoBack"/>
      <w:bookmarkEnd w:id="0"/>
      <w:r>
        <w:rPr>
          <w:rFonts w:ascii="Times New Roman" w:hAnsi="Times New Roman" w:cs="Times New Roman"/>
          <w:noProof/>
          <w:sz w:val="24"/>
          <w:szCs w:val="24"/>
          <w:lang w:val="ru-RU" w:eastAsia="ru-RU"/>
        </w:rPr>
        <mc:AlternateContent>
          <mc:Choice Requires="wpg">
            <w:drawing>
              <wp:anchor distT="0" distB="0" distL="114300" distR="114300" simplePos="0" relativeHeight="251659264" behindDoc="0" locked="0" layoutInCell="1" allowOverlap="1" wp14:anchorId="46A46D62" wp14:editId="2D053579">
                <wp:simplePos x="0" y="0"/>
                <wp:positionH relativeFrom="margin">
                  <wp:posOffset>3033395</wp:posOffset>
                </wp:positionH>
                <wp:positionV relativeFrom="paragraph">
                  <wp:posOffset>-3810</wp:posOffset>
                </wp:positionV>
                <wp:extent cx="431800" cy="612140"/>
                <wp:effectExtent l="0" t="0" r="0" b="0"/>
                <wp:wrapNone/>
                <wp:docPr id="592" name="Групувати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3834" y="994"/>
                          <a:chExt cx="1142" cy="1718"/>
                        </a:xfrm>
                      </wpg:grpSpPr>
                      <wps:wsp>
                        <wps:cNvPr id="593"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7"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5"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7"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9"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1"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3"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4"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5"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9"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0"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2"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увати 1" o:spid="_x0000_s1026" style="position:absolute;margin-left:238.85pt;margin-top:-.3pt;width:34pt;height:48.2pt;z-index:251659264;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Qo+8UA&#10;AADcAAAADwAAAGRycy9kb3ducmV2LnhtbESPQWvCQBSE70L/w/IK3urGBG1NXaVUFKGnahWPj+xr&#10;Esy+DbtrjP/eLRQ8DjPzDTNf9qYRHTlfW1YwHiUgiAuray4V/OzXL28gfEDW2FgmBTfysFw8DeaY&#10;a3vlb+p2oRQRwj5HBVUIbS6lLyoy6Ee2JY7er3UGQ5SulNrhNcJNI9MkmUqDNceFClv6rKg47y5G&#10;wVeXTo+nzcrsszJ9dUV2WKV1o9Twuf94BxGoD4/wf3urFUxmGfydi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RCj7xQAAANw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kJ28UA&#10;AADcAAAADwAAAGRycy9kb3ducmV2LnhtbESPQWvCQBSE7wX/w/IEL6KblFZtdJUiCFpBMBG8PrKv&#10;STT7NmRXTf99tyD0OMzMN8xi1Zla3Kl1lWUF8TgCQZxbXXGh4JRtRjMQziNrrC2Tgh9ysFr2XhaY&#10;aPvgI91TX4gAYZeggtL7JpHS5SUZdGPbEAfv27YGfZBtIXWLjwA3tXyNook0WHFYKLGhdUn5Nb0Z&#10;BTJLd343rcww/jofuthe1vv8otSg333OQXjq/H/42d5qBe8fb/B3Jhw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WQnbxQAAANw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X2McA&#10;AADcAAAADwAAAGRycy9kb3ducmV2LnhtbESPT2sCMRTE7wW/Q3hCL0WzLd2iq1HagiI9CPXP/bl5&#10;7q5uXrZJqls/vREKHoeZ+Q0znramFidyvrKs4LmfgCDOra64ULBZz3oDED4ga6wtk4I/8jCddB7G&#10;mGl75m86rUIhIoR9hgrKEJpMSp+XZND3bUMcvb11BkOUrpDa4TnCTS1fkuRNGqw4LpTY0GdJ+XH1&#10;axTMFnQcbpuf+evFpcXgsFt+fayflHrstu8jEIHacA//txdaQTpM4XYmHgE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4Kl9jHAAAA3AAAAA8AAAAAAAAAAAAAAAAAmAIAAGRy&#10;cy9kb3ducmV2LnhtbFBLBQYAAAAABAAEAPUAAACM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Pkp8IA&#10;AADcAAAADwAAAGRycy9kb3ducmV2LnhtbESPzarCMBSE9xd8h3AEd5oqKFqNIooi3JU/6PbYHNtq&#10;c1KaaOvb3wjCXQ4z8w0zWzSmEC+qXG5ZQb8XgSBOrM45VXA6brpjEM4jaywsk4I3OVjMWz8zjLWt&#10;eU+vg09FgLCLUUHmfRlL6ZKMDLqeLYmDd7OVQR9klUpdYR3gppCDKBpJgzmHhQxLWmWUPA5PoyD6&#10;HRbX25mb8WW9TR73esN13leq026WUxCeGv8f/rZ3WsFwMoLPmXA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g+SnwgAAANwAAAAPAAAAAAAAAAAAAAAAAJgCAABkcnMvZG93&#10;bnJldi54bWxQSwUGAAAAAAQABAD1AAAAhw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NMcA&#10;AADcAAAADwAAAGRycy9kb3ducmV2LnhtbESPW2sCMRSE3wv+h3CEvhTNWrxujWILivggeHs/3Rx3&#10;Vzcn2yTVbX99Uyj0cZiZb5jpvDGVuJHzpWUFvW4CgjizuuRcwfGw7IxB+ICssbJMCr7Iw3zWephi&#10;qu2dd3Tbh1xECPsUFRQh1KmUPivIoO/amjh6Z+sMhihdLrXDe4SbSj4nyVAaLDkuFFjTW0HZdf9p&#10;FCzXdJ2c6o9V/9sN8vHlfbt5PTwp9dhuFi8gAjXhP/zXXmsFg8kIfs/EIyB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UrDTHAAAA3AAAAA8AAAAAAAAAAAAAAAAAmAIAAGRy&#10;cy9kb3ducmV2LnhtbFBLBQYAAAAABAAEAPUAAACM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VTsEA&#10;AADcAAAADwAAAGRycy9kb3ducmV2LnhtbERPTYvCMBC9C/sfwix4s6mC4lbTIrsogid12b2OzdhW&#10;m0lpoq3/3hwEj4/3vcx6U4s7ta6yrGAcxSCIc6srLhT8HtejOQjnkTXWlknBgxxk6cdgiYm2He/p&#10;fvCFCCHsElRQet8kUrq8JIMusg1x4M62NegDbAupW+xCuKnlJI5n0mDFoaHEhr5Lyq+Hm1EQ76b1&#10;6fzH/fz/Z5NfL92au2qs1PCzXy1AeOr9W/xyb7WC6VdYG86EIyD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Q1U7BAAAA3AAAAA8AAAAAAAAAAAAAAAAAmAIAAGRycy9kb3du&#10;cmV2LnhtbFBLBQYAAAAABAAEAPUAAACG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iPfMQA&#10;AADcAAAADwAAAGRycy9kb3ducmV2LnhtbESPQWvCQBSE7wX/w/IEb3WjYjHRVSRV6LU2Hrw9s88k&#10;JPs2ZLcx9te7hUKPw8x8w2x2g2lET52rLCuYTSMQxLnVFRcKsq/j6wqE88gaG8uk4EEOdtvRywYT&#10;be/8Sf3JFyJA2CWooPS+TaR0eUkG3dS2xMG72c6gD7IrpO7wHuCmkfMoepMGKw4LJbaUlpTXp2+j&#10;4Pxe14uYo8XPpU9XLr1m2fx2UGoyHvZrEJ4G/x/+a39oBcs4ht8z4QjI7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4j3zEAAAA3AAAAA8AAAAAAAAAAAAAAAAAmAIAAGRycy9k&#10;b3ducmV2LnhtbFBLBQYAAAAABAAEAPUAAACJAw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2esUA&#10;AADcAAAADwAAAGRycy9kb3ducmV2LnhtbERPy2rCQBTdF/yH4QrdFDNJKSIxo4hUUGgXteJjd8lc&#10;k2DmTpoZk7Rf31kUujycd7YcTC06al1lWUESxSCIc6srLhQcPjeTGQjnkTXWlknBNzlYLkYPGaba&#10;9vxB3d4XIoSwS1FB6X2TSunykgy6yDbEgbva1qAPsC2kbrEP4aaWz3E8lQYrDg0lNrQuKb/t70bB&#10;C3Xn1dvP5f14/nr19vp02rnkpNTjeFjNQXga/L/4z73VCqZxmB/O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P/Z6xQAAANwAAAAPAAAAAAAAAAAAAAAAAJgCAABkcnMv&#10;ZG93bnJldi54bWxQSwUGAAAAAAQABAD1AAAAig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3gcQA&#10;AADcAAAADwAAAGRycy9kb3ducmV2LnhtbESPQWvCQBSE74X+h+UVvNVdFcRGV5HYgldteujtNftM&#10;QrJvQ3aN0V/vCkKPw8x8w6w2g21ET52vHGuYjBUI4tyZigsN2ffX+wKED8gGG8ek4UoeNuvXlxUm&#10;xl34QP0xFCJC2CeooQyhTaT0eUkW/di1xNE7uc5iiLIrpOnwEuG2kVOl5tJixXGhxJbSkvL6eLYa&#10;fnZ1PftgNbv99unCp39ZNj19aj16G7ZLEIGG8B9+tvdGw1xN4HEmHgG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hd4HEAAAA3A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HNlsYA&#10;AADcAAAADwAAAGRycy9kb3ducmV2LnhtbESPQWvCQBSE74L/YXkFL1I3ShFJXUVEQcEetNLY2yP7&#10;TEKzb2N2jWl/vVsQPA4z8w0znbemFA3VrrCsYDiIQBCnVhecKTh+rl8nIJxH1lhaJgW/5GA+63am&#10;GGt74z01B5+JAGEXo4Lc+yqW0qU5GXQDWxEH72xrgz7IOpO6xluAm1KOomgsDRYcFnKsaJlT+nO4&#10;GgVv1JwWu7/vj6/TZeXtuZ9s3TBRqvfSLt5BeGr9M/xob7SCcTSC/zPhCM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HNlsYAAADc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PFMcA&#10;AADcAAAADwAAAGRycy9kb3ducmV2LnhtbESPQWvCQBSE7wX/w/KE3urGWmxJXUUstgVBMBV7fWRf&#10;s6nZtzG7muiv7wpCj8PMfMNMZp2txIkaXzpWMBwkIIhzp0suFGy/lg8vIHxA1lg5JgVn8jCb9u4m&#10;mGrX8oZOWShEhLBPUYEJoU6l9Lkhi37gauLo/bjGYoiyKaRusI1wW8nHJBlLiyXHBYM1LQzl++xo&#10;FXw/jdbOfGTu2L69X/abw/PvbrFS6r7fzV9BBOrCf/jW/tQKxskIrmfiEZ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jxTHAAAA3AAAAA8AAAAAAAAAAAAAAAAAmAIAAGRy&#10;cy9kb3ducmV2LnhtbFBLBQYAAAAABAAEAPUAAACM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8ikcQA&#10;AADcAAAADwAAAGRycy9kb3ducmV2LnhtbESPQWvCQBSE70L/w/IK3ppNqw0Ss0pbVKSeatv7I/tM&#10;gtm3aXaN6793hYLHYWa+YYplMK0YqHeNZQXPSQqCuLS64UrBz/f6aQbCeWSNrWVScCEHy8XDqMBc&#10;2zN/0bD3lYgQdjkqqL3vcildWZNBl9iOOHoH2xv0UfaV1D2eI9y08iVNM2mw4bhQY0cfNZXH/cko&#10;mHy+/m30e7Ua2tnG7baHdWjCr1Ljx/A2B+Ep+Hv4v73VCrJ0Crcz8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vIpHEAAAA3A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7rA8MA&#10;AADcAAAADwAAAGRycy9kb3ducmV2LnhtbESPT2sCMRTE7wW/Q3hCbzVRcNXVKGIRhOLBPwePj81z&#10;s7h5WTbpuv32TaHgcZiZ3zCrTe9q0VEbKs8axiMFgrjwpuJSw/Wy/5iDCBHZYO2ZNPxQgM168LbC&#10;3Pgnn6g7x1IkCIccNdgYm1zKUFhyGEa+IU7e3bcOY5JtKU2LzwR3tZwolUmHFacFiw3tLBWP87fT&#10;cFscF+PefqqvbrY9xIIRH12m9fuw3y5BROrjK/zfPhgNmZrC35l0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7rA8MAAADc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gZb8YA&#10;AADcAAAADwAAAGRycy9kb3ducmV2LnhtbESPT2vCQBTE7wW/w/IEb3WTFIKmrkEEi5ce6r/2+Mi+&#10;JtHs25hdNe2nd4VCj8PM/IaZ5b1pxJU6V1tWEI8jEMSF1TWXCnbb1fMEhPPIGhvLpOCHHOTzwdMM&#10;M21v/EHXjS9FgLDLUEHlfZtJ6YqKDLqxbYmD9207gz7IrpS6w1uAm0YmUZRKgzWHhQpbWlZUnDYX&#10;o+Azfv+dti/9Pvny5/UxeTsXq0Oq1GjYL15BeOr9f/ivvdYK0iiFx5lwBO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gZb8YAAADc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rbyMIA&#10;AADcAAAADwAAAGRycy9kb3ducmV2LnhtbESPUWvCMBSF3wX/Q7iCb5pujDo6oxRl4PDJuh9wae7a&#10;uuYmJJmt/34RBB8P55zvcNbb0fTiSj50lhW8LDMQxLXVHTcKvs+fi3cQISJr7C2TghsF2G6mkzUW&#10;2g58omsVG5EgHApU0MboCilD3ZLBsLSOOHk/1huMSfpGao9DgptevmZZLg12nBZadLRrqf6t/owC&#10;9G61d5UcTvnliIfLV0lvtlRqPhvLDxCRxvgMP9oHrSDPVnA/k46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KtvIwgAAANw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8cHcIA&#10;AADcAAAADwAAAGRycy9kb3ducmV2LnhtbERPy4rCMBTdC/5DuMLsNFVBpWMUXwUZu/ExC3eX5k5b&#10;prkpTdTOfL1ZCC4P5z1ftqYSd2pcaVnBcBCBIM6sLjlXcDkn/RkI55E1VpZJwR85WC66nTnG2j74&#10;SPeTz0UIYRejgsL7OpbSZQUZdANbEwfuxzYGfYBNLnWDjxBuKjmKook0WHJoKLCmTUHZ7+lmFKRJ&#10;WqcH3s2u29t6fN3/f0/5K1Hqo9euPkF4av1b/HLvtYJJFNaG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xwdwgAAANw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DYCsYA&#10;AADcAAAADwAAAGRycy9kb3ducmV2LnhtbESPQWvCQBSE74X+h+UVequbegga3QQRxBZqoSro8Zl9&#10;JqHZt3F3jem/7xYKHoeZ+YaZF4NpRU/ON5YVvI4SEMSl1Q1XCva71csEhA/IGlvLpOCHPBT548Mc&#10;M21v/EX9NlQiQthnqKAOocuk9GVNBv3IdsTRO1tnMETpKqkd3iLctHKcJKk02HBcqLGjZU3l9/Zq&#10;FHxe0utHfziuT25YdZf2fbnR00ap56dhMQMRaAj38H/7TStIkyn8nYlH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DYCsYAAADcAAAADwAAAAAAAAAAAAAAAACYAgAAZHJz&#10;L2Rvd25yZXYueG1sUEsFBgAAAAAEAAQA9QAAAIs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YLL8EA&#10;AADcAAAADwAAAGRycy9kb3ducmV2LnhtbERP3WrCMBS+H/gO4QjezdSB3ahGEcEpZTBWfYBDc2yK&#10;zUlpYlt9+uVisMuP73+9HW0jeup87VjBYp6AIC6drrlScDkfXj9A+ICssXFMCh7kYbuZvKwx027g&#10;H+qLUIkYwj5DBSaENpPSl4Ys+rlriSN3dZ3FEGFXSd3hEMNtI9+SJJUWa44NBlvaGypvxd0q4EQe&#10;vr/KRsvP5+U9P5oiX94LpWbTcbcCEWgM/+I/90krSBdxfjwTj4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WCy/BAAAA3A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lcCMYA&#10;AADcAAAADwAAAGRycy9kb3ducmV2LnhtbESPT2vCQBTE74V+h+UVvNVN1IqmbqRaherNKBRvj+zL&#10;H5p9G7JbjX76bqHQ4zAzv2EWy9404kKdqy0riIcRCOLc6ppLBafj9nkGwnlkjY1lUnAjB8v08WGB&#10;ibZXPtAl86UIEHYJKqi8bxMpXV6RQTe0LXHwCtsZ9EF2pdQdXgPcNHIURVNpsOawUGFL64ryr+zb&#10;KMiK81mveDPZzV7cer8f3+ef23elBk/92ysIT73/D/+1P7SCaRzD75lwBGT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lcCMYAAADc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AW+8QA&#10;AADcAAAADwAAAGRycy9kb3ducmV2LnhtbESP3YrCMBSE7xf2HcIRvFtTK4jURhFxYS+88KcPcGiO&#10;TWtz0m2i1rc3wsJeDjPzDZOvB9uKO/W+dqxgOklAEJdO11wpKM7fXwsQPiBrbB2Tgid5WK8+P3LM&#10;tHvwke6nUIkIYZ+hAhNCl0npS0MW/cR1xNG7uN5iiLKvpO7xEeG2lWmSzKXFmuOCwY62hsrr6WYV&#10;pMWm2V4Os33zO0t4Z82wux2NUuPRsFmCCDSE//Bf+0crmE9TeJ+JR0C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QFvvEAAAA3AAAAA8AAAAAAAAAAAAAAAAAmAIAAGRycy9k&#10;b3ducmV2LnhtbFBLBQYAAAAABAAEAPUAAACJ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yW4sYA&#10;AADcAAAADwAAAGRycy9kb3ducmV2LnhtbESPQWsCMRSE70L/Q3gFb5pVq+hqlCoIvQhqPejtuXnd&#10;Xdy8rEnUtb++KRR6HGbmG2a2aEwl7uR8aVlBr5uAIM6sLjlXcPhcd8YgfEDWWFkmBU/ysJi/tGaY&#10;avvgHd33IRcRwj5FBUUIdSqlzwoy6Lu2Jo7el3UGQ5Qul9rhI8JNJftJMpIGS44LBda0Kii77G9G&#10;wXIyXl63b7z53p1PdDqeL8O+S5RqvzbvUxCBmvAf/mt/aAWj3gB+z8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QyW4sYAAADcAAAADwAAAAAAAAAAAAAAAACYAgAAZHJz&#10;L2Rvd25yZXYueG1sUEsFBgAAAAAEAAQA9QAAAIsDA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64BcYA&#10;AADcAAAADwAAAGRycy9kb3ducmV2LnhtbESPzWrDMBCE74W8g9hAL6WWHYwxTpQQSgtpLiE/hRwX&#10;a2ObWCtjqbb79lWg0OMwM98wq81kWjFQ7xrLCpIoBkFcWt1wpeBy/njNQTiPrLG1TAp+yMFmPXta&#10;YaHtyEcaTr4SAcKuQAW1910hpStrMugi2xEH72Z7gz7IvpK6xzHATSsXcZxJgw2HhRo7equpvJ++&#10;jYK9LIeXz5SSQzVc7++H/Mtkx0Sp5/m0XYLwNPn/8F97pxVkSQqP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64BcYAAADcAAAADwAAAAAAAAAAAAAAAACYAgAAZHJz&#10;L2Rvd25yZXYueG1sUEsFBgAAAAAEAAQA9QAAAIsDA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c24cQA&#10;AADcAAAADwAAAGRycy9kb3ducmV2LnhtbESPUWvCQBCE3wv9D8cKfasXhYimniJFoQWhVP0By902&#10;Ceb2Qm410V/fEwp9HGbmG2a5HnyjrtTFOrCByTgDRWyDq7k0cDruXuegoiA7bAKTgRtFWK+en5ZY&#10;uNDzN10PUqoE4ViggUqkLbSOtiKPcRxa4uT9hM6jJNmV2nXYJ7hv9DTLZtpjzWmhwpbeK7Lnw8Ub&#10;mF6sWL/4vO+3J8m/jm2f5fONMS+jYfMGSmiQ//Bf+8MZmE1yeJxJR0C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3NuHEAAAA3AAAAA8AAAAAAAAAAAAAAAAAmAIAAGRycy9k&#10;b3ducmV2LnhtbFBLBQYAAAAABAAEAPUAAACJAw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DQDsUA&#10;AADcAAAADwAAAGRycy9kb3ducmV2LnhtbESPQWsCMRSE70L/Q3iF3jSrhUVWo4hoaWGraL14eyTP&#10;zeLmZdlE3f77plDocZiZb5j5sneNuFMXas8KxqMMBLH2puZKwelrO5yCCBHZYOOZFHxTgOXiaTDH&#10;wvgHH+h+jJVIEA4FKrAxtoWUQVtyGEa+JU7exXcOY5JdJU2HjwR3jZxkWS4d1pwWLLa0tqSvx5tT&#10;oN9ey81Hebb6Ntl/VvVuX7rDRamX5341AxGpj//hv/a7UZCPc/g9k4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wNAOxQAAANw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eURsMA&#10;AADcAAAADwAAAGRycy9kb3ducmV2LnhtbESPT4vCMBTE7wt+h/AEb9u0HrrSNYoIC+tF8B/u8dE8&#10;22LzUprYVj+9WRA8DjPzG2a+HEwtOmpdZVlBEsUgiHOrKy4UHA8/nzMQziNrrC2Tgjs5WC5GH3PM&#10;tO15R93eFyJA2GWooPS+yaR0eUkGXWQb4uBdbGvQB9kWUrfYB7ip5TSOU2mw4rBQYkPrkvLr/mYU&#10;NOZxOv5ttl2cnHGq+zX315SVmoyH1TcIT4N/h1/tX60gTb7g/0w4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eURsMAAADcAAAADwAAAAAAAAAAAAAAAACYAgAAZHJzL2Rv&#10;d25yZXYueG1sUEsFBgAAAAAEAAQA9QAAAIgDA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bwJcMA&#10;AADcAAAADwAAAGRycy9kb3ducmV2LnhtbERPTWuDQBC9F/oflin01qwJIbTGVULAkFOgsWByG9yJ&#10;iu6suGti++u7h0KPj/edZLPpxZ1G11pWsFxEIIgrq1uuFXwV+ds7COeRNfaWScE3OcjS56cEY20f&#10;/En3s69FCGEXo4LG+yGW0lUNGXQLOxAH7mZHgz7AsZZ6xEcIN71cRdFGGmw5NDQ40L6hqjtPRsH6&#10;8rErSrr+dOXBlvJYnOwpn5R6fZl3WxCeZv8v/nMftYLNMqwNZ8IR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bwJcMAAADc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6w98UA&#10;AADcAAAADwAAAGRycy9kb3ducmV2LnhtbESPQWvCQBSE7wX/w/IEb3WjQtDoKmIpKIVCreD1mX0m&#10;Mdm3cXfV+O+7hUKPw8x8wyxWnWnEnZyvLCsYDRMQxLnVFRcKDt/vr1MQPiBrbCyTgid5WC17LwvM&#10;tH3wF933oRARwj5DBWUIbSalz0sy6Ie2JY7e2TqDIUpXSO3wEeGmkeMkSaXBiuNCiS1tSsrr/c0o&#10;uE7e6k93Ol5OH7vpM63z61juUqUG/W49BxGoC//hv/ZWK0hHM/g9E4+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brD3xQAAANwAAAAPAAAAAAAAAAAAAAAAAJgCAABkcnMv&#10;ZG93bnJldi54bWxQSwUGAAAAAAQABAD1AAAAigM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LCKMQA&#10;AADcAAAADwAAAGRycy9kb3ducmV2LnhtbERPz2vCMBS+C/sfwht403TFSdc1yhwIXgR1O8zba/PW&#10;FpuXLona+dcvh4HHj+93sRxMJy7kfGtZwdM0AUFcWd1yreDzYz3JQPiArLGzTAp+ycNy8TAqMNf2&#10;ynu6HEItYgj7HBU0IfS5lL5qyKCf2p44ct/WGQwRulpqh9cYbjqZJslcGmw5NjTY03tD1elwNgpW&#10;L9nqZzfj7W1fHun4VZ6eU5coNX4c3l5BBBrCXfzv3mgF8zTOj2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ywijEAAAA3AAAAA8AAAAAAAAAAAAAAAAAmAIAAGRycy9k&#10;b3ducmV2LnhtbFBLBQYAAAAABAAEAPUAAACJ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6FVsUA&#10;AADcAAAADwAAAGRycy9kb3ducmV2LnhtbESPUWvCMBSF3wf7D+EOfBkztQ+yVaOIKCgrlOl+wLW5&#10;tsXkpiRR679fBoM9Hs453+HMl4M14kY+dI4VTMYZCOLa6Y4bBd/H7ds7iBCRNRrHpOBBAZaL56c5&#10;Ftrd+Ytuh9iIBOFQoII2xr6QMtQtWQxj1xMn7+y8xZikb6T2eE9wa2SeZVNpseO00GJP65bqy+Fq&#10;FWzyk69O+Gnq7NiYcl+Vrx9VqdToZVjNQEQa4n/4r73TCqb5BH7Pp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7oVWxQAAANwAAAAPAAAAAAAAAAAAAAAAAJgCAABkcnMv&#10;ZG93bnJldi54bWxQSwUGAAAAAAQABAD1AAAAigM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3NmcUA&#10;AADcAAAADwAAAGRycy9kb3ducmV2LnhtbESPQWvCQBSE70L/w/IKvemmKQSNrmILgYJQNe3B4zP7&#10;zIZm36bZrab/visIHoeZ+YZZrAbbijP1vnGs4HmSgCCunG64VvD1WYynIHxA1tg6JgV/5GG1fBgt&#10;MNfuwns6l6EWEcI+RwUmhC6X0leGLPqJ64ijd3K9xRBlX0vd4yXCbSvTJMmkxYbjgsGO3gxV3+Wv&#10;VWAlHo51VlQf65fNdjNrXnc/hVHq6XFYz0EEGsI9fGu/awVZmsL1TDw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c2ZxQAAANwAAAAPAAAAAAAAAAAAAAAAAJgCAABkcnMv&#10;ZG93bnJldi54bWxQSwUGAAAAAAQABAD1AAAAigMAAAAA&#10;" path="m201,4097r199,l400,,,,,4097r201,xe" fillcolor="black" stroked="f">
                  <v:path arrowok="t" o:connecttype="custom" o:connectlocs="20,410;40,410;40,0;0,0;0,410;20,410" o:connectangles="0,0,0,0,0,0"/>
                </v:shape>
                <w10:wrap anchorx="margin"/>
              </v:group>
            </w:pict>
          </mc:Fallback>
        </mc:AlternateContent>
      </w:r>
    </w:p>
    <w:p w:rsidR="007C7E42" w:rsidRPr="00E03906" w:rsidRDefault="007C7E42" w:rsidP="007C7E42">
      <w:pPr>
        <w:spacing w:after="0" w:line="240" w:lineRule="auto"/>
        <w:ind w:firstLine="709"/>
        <w:rPr>
          <w:rFonts w:ascii="Times New Roman" w:hAnsi="Times New Roman" w:cs="Times New Roman"/>
          <w:sz w:val="24"/>
          <w:szCs w:val="24"/>
        </w:rPr>
      </w:pPr>
    </w:p>
    <w:p w:rsidR="007C7E42" w:rsidRDefault="007C7E42" w:rsidP="007C7E42">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C7E42" w:rsidRDefault="007C7E42" w:rsidP="007C7E4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C7E42" w:rsidRPr="001763D2" w:rsidRDefault="007C7E42" w:rsidP="007C7E42">
      <w:pPr>
        <w:widowControl w:val="0"/>
        <w:autoSpaceDE w:val="0"/>
        <w:autoSpaceDN w:val="0"/>
        <w:adjustRightInd w:val="0"/>
        <w:spacing w:after="0"/>
        <w:ind w:firstLine="709"/>
        <w:jc w:val="center"/>
        <w:rPr>
          <w:rFonts w:ascii="Times New Roman" w:hAnsi="Times New Roman" w:cs="Times New Roman"/>
          <w:b/>
          <w:sz w:val="24"/>
          <w:szCs w:val="24"/>
        </w:rPr>
      </w:pPr>
      <w:r w:rsidRPr="001763D2">
        <w:rPr>
          <w:rFonts w:ascii="Times New Roman" w:hAnsi="Times New Roman" w:cs="Times New Roman"/>
          <w:b/>
          <w:sz w:val="24"/>
          <w:szCs w:val="24"/>
        </w:rPr>
        <w:t>УКРАЇНА</w:t>
      </w:r>
    </w:p>
    <w:p w:rsidR="007C7E42" w:rsidRPr="001763D2" w:rsidRDefault="007C7E42" w:rsidP="007C7E42">
      <w:pPr>
        <w:widowControl w:val="0"/>
        <w:autoSpaceDE w:val="0"/>
        <w:autoSpaceDN w:val="0"/>
        <w:adjustRightInd w:val="0"/>
        <w:spacing w:after="0"/>
        <w:ind w:firstLine="709"/>
        <w:jc w:val="center"/>
        <w:rPr>
          <w:rFonts w:ascii="Times New Roman" w:hAnsi="Times New Roman" w:cs="Times New Roman"/>
          <w:b/>
          <w:sz w:val="24"/>
          <w:szCs w:val="24"/>
        </w:rPr>
      </w:pPr>
      <w:r w:rsidRPr="001763D2">
        <w:rPr>
          <w:rFonts w:ascii="Times New Roman" w:hAnsi="Times New Roman" w:cs="Times New Roman"/>
          <w:b/>
          <w:sz w:val="24"/>
          <w:szCs w:val="24"/>
        </w:rPr>
        <w:t>КРУПЕЦЬКА СІЛЬСЬКА РАДА</w:t>
      </w:r>
    </w:p>
    <w:p w:rsidR="007C7E42" w:rsidRPr="001763D2" w:rsidRDefault="007C7E42" w:rsidP="007C7E42">
      <w:pPr>
        <w:widowControl w:val="0"/>
        <w:autoSpaceDE w:val="0"/>
        <w:autoSpaceDN w:val="0"/>
        <w:adjustRightInd w:val="0"/>
        <w:spacing w:after="0"/>
        <w:ind w:firstLine="709"/>
        <w:jc w:val="center"/>
        <w:rPr>
          <w:rFonts w:ascii="Times New Roman" w:hAnsi="Times New Roman" w:cs="Times New Roman"/>
          <w:b/>
          <w:sz w:val="24"/>
          <w:szCs w:val="24"/>
        </w:rPr>
      </w:pPr>
      <w:r w:rsidRPr="001763D2">
        <w:rPr>
          <w:rFonts w:ascii="Times New Roman" w:hAnsi="Times New Roman" w:cs="Times New Roman"/>
          <w:b/>
          <w:sz w:val="24"/>
          <w:szCs w:val="24"/>
        </w:rPr>
        <w:t>СЛАВУТСЬКОГО РАЙОНУ</w:t>
      </w:r>
    </w:p>
    <w:p w:rsidR="007C7E42" w:rsidRPr="001763D2" w:rsidRDefault="007C7E42" w:rsidP="007C7E42">
      <w:pPr>
        <w:widowControl w:val="0"/>
        <w:autoSpaceDE w:val="0"/>
        <w:autoSpaceDN w:val="0"/>
        <w:adjustRightInd w:val="0"/>
        <w:spacing w:after="0" w:line="360" w:lineRule="auto"/>
        <w:ind w:firstLine="709"/>
        <w:jc w:val="center"/>
        <w:rPr>
          <w:rFonts w:ascii="Times New Roman" w:hAnsi="Times New Roman" w:cs="Times New Roman"/>
          <w:b/>
          <w:sz w:val="24"/>
          <w:szCs w:val="24"/>
        </w:rPr>
      </w:pPr>
      <w:r w:rsidRPr="001763D2">
        <w:rPr>
          <w:rFonts w:ascii="Times New Roman" w:hAnsi="Times New Roman" w:cs="Times New Roman"/>
          <w:b/>
          <w:sz w:val="24"/>
          <w:szCs w:val="24"/>
        </w:rPr>
        <w:t>ХМЕЛЬНИЦЬКОЇ ОБЛАСТІ</w:t>
      </w:r>
    </w:p>
    <w:p w:rsidR="007C7E42" w:rsidRPr="001763D2" w:rsidRDefault="007C7E42" w:rsidP="007C7E42">
      <w:pPr>
        <w:spacing w:after="0" w:line="360" w:lineRule="auto"/>
        <w:ind w:firstLine="709"/>
        <w:jc w:val="center"/>
        <w:rPr>
          <w:rFonts w:ascii="Times New Roman" w:hAnsi="Times New Roman" w:cs="Times New Roman"/>
          <w:b/>
          <w:sz w:val="24"/>
          <w:szCs w:val="24"/>
        </w:rPr>
      </w:pPr>
      <w:r w:rsidRPr="001763D2">
        <w:rPr>
          <w:rFonts w:ascii="Times New Roman" w:hAnsi="Times New Roman" w:cs="Times New Roman"/>
          <w:b/>
          <w:sz w:val="24"/>
          <w:szCs w:val="24"/>
        </w:rPr>
        <w:t>ВИКОНАВЧИЙ КОМІТЕТ</w:t>
      </w:r>
    </w:p>
    <w:p w:rsidR="007C7E42" w:rsidRPr="001763D2" w:rsidRDefault="007C7E42" w:rsidP="007C7E42">
      <w:pPr>
        <w:spacing w:after="0" w:line="360" w:lineRule="auto"/>
        <w:ind w:firstLine="709"/>
        <w:jc w:val="center"/>
        <w:rPr>
          <w:rFonts w:ascii="Times New Roman" w:hAnsi="Times New Roman" w:cs="Times New Roman"/>
          <w:b/>
          <w:sz w:val="24"/>
          <w:szCs w:val="24"/>
        </w:rPr>
      </w:pPr>
      <w:r w:rsidRPr="001763D2">
        <w:rPr>
          <w:rFonts w:ascii="Times New Roman" w:hAnsi="Times New Roman" w:cs="Times New Roman"/>
          <w:b/>
          <w:sz w:val="24"/>
          <w:szCs w:val="24"/>
        </w:rPr>
        <w:t>РІШЕННЯ</w:t>
      </w:r>
    </w:p>
    <w:p w:rsidR="007C7E42" w:rsidRPr="001763D2" w:rsidRDefault="007C7E42" w:rsidP="007C7E42">
      <w:pPr>
        <w:spacing w:after="0" w:line="360" w:lineRule="auto"/>
        <w:jc w:val="both"/>
        <w:rPr>
          <w:rFonts w:ascii="Times New Roman" w:hAnsi="Times New Roman" w:cs="Times New Roman"/>
          <w:sz w:val="24"/>
          <w:szCs w:val="24"/>
        </w:rPr>
      </w:pPr>
      <w:r w:rsidRPr="001763D2">
        <w:rPr>
          <w:rFonts w:ascii="Times New Roman" w:hAnsi="Times New Roman" w:cs="Times New Roman"/>
          <w:sz w:val="24"/>
          <w:szCs w:val="24"/>
        </w:rPr>
        <w:t xml:space="preserve">19.08.2021р.                               </w:t>
      </w:r>
      <w:r>
        <w:rPr>
          <w:rFonts w:ascii="Times New Roman" w:hAnsi="Times New Roman" w:cs="Times New Roman"/>
          <w:sz w:val="24"/>
          <w:szCs w:val="24"/>
        </w:rPr>
        <w:t xml:space="preserve">             </w:t>
      </w:r>
      <w:r w:rsidRPr="001763D2">
        <w:rPr>
          <w:rFonts w:ascii="Times New Roman" w:hAnsi="Times New Roman" w:cs="Times New Roman"/>
          <w:sz w:val="24"/>
          <w:szCs w:val="24"/>
        </w:rPr>
        <w:t xml:space="preserve">            Крупець          </w:t>
      </w:r>
      <w:r>
        <w:rPr>
          <w:rFonts w:ascii="Times New Roman" w:hAnsi="Times New Roman" w:cs="Times New Roman"/>
          <w:sz w:val="24"/>
          <w:szCs w:val="24"/>
        </w:rPr>
        <w:t xml:space="preserve">            </w:t>
      </w:r>
      <w:r w:rsidRPr="001763D2">
        <w:rPr>
          <w:rFonts w:ascii="Times New Roman" w:hAnsi="Times New Roman" w:cs="Times New Roman"/>
          <w:sz w:val="24"/>
          <w:szCs w:val="24"/>
        </w:rPr>
        <w:t xml:space="preserve">                                 №</w:t>
      </w:r>
      <w:r>
        <w:rPr>
          <w:rFonts w:ascii="Times New Roman" w:hAnsi="Times New Roman" w:cs="Times New Roman"/>
          <w:sz w:val="24"/>
          <w:szCs w:val="24"/>
        </w:rPr>
        <w:t>67</w:t>
      </w:r>
    </w:p>
    <w:p w:rsidR="007C7E42" w:rsidRPr="001763D2" w:rsidRDefault="007C7E42" w:rsidP="007C7E42">
      <w:pPr>
        <w:spacing w:after="0" w:line="240" w:lineRule="auto"/>
        <w:rPr>
          <w:rFonts w:ascii="Times New Roman" w:hAnsi="Times New Roman" w:cs="Times New Roman"/>
          <w:b/>
          <w:sz w:val="24"/>
          <w:szCs w:val="24"/>
        </w:rPr>
      </w:pPr>
    </w:p>
    <w:p w:rsidR="007C7E42" w:rsidRPr="001763D2" w:rsidRDefault="007C7E42" w:rsidP="007C7E42">
      <w:pPr>
        <w:spacing w:after="0" w:line="240" w:lineRule="auto"/>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tblGrid>
      <w:tr w:rsidR="007C7E42" w:rsidRPr="001763D2" w:rsidTr="007816DC">
        <w:tc>
          <w:tcPr>
            <w:tcW w:w="3085" w:type="dxa"/>
          </w:tcPr>
          <w:p w:rsidR="007C7E42" w:rsidRPr="001763D2" w:rsidRDefault="007C7E42" w:rsidP="007816DC">
            <w:pPr>
              <w:rPr>
                <w:rFonts w:ascii="Times New Roman" w:hAnsi="Times New Roman" w:cs="Times New Roman"/>
                <w:b/>
                <w:bCs/>
                <w:sz w:val="24"/>
                <w:szCs w:val="24"/>
              </w:rPr>
            </w:pPr>
            <w:r w:rsidRPr="001763D2">
              <w:rPr>
                <w:rFonts w:ascii="Times New Roman" w:hAnsi="Times New Roman" w:cs="Times New Roman"/>
                <w:b/>
                <w:bCs/>
                <w:sz w:val="24"/>
                <w:szCs w:val="24"/>
              </w:rPr>
              <w:t xml:space="preserve">Про схвалення  Прогнозу бюджету </w:t>
            </w:r>
            <w:proofErr w:type="spellStart"/>
            <w:r w:rsidRPr="001763D2">
              <w:rPr>
                <w:rFonts w:ascii="Times New Roman" w:hAnsi="Times New Roman" w:cs="Times New Roman"/>
                <w:b/>
                <w:bCs/>
                <w:sz w:val="24"/>
                <w:szCs w:val="24"/>
              </w:rPr>
              <w:t>Крупецької</w:t>
            </w:r>
            <w:proofErr w:type="spellEnd"/>
            <w:r w:rsidRPr="001763D2">
              <w:rPr>
                <w:rFonts w:ascii="Times New Roman" w:hAnsi="Times New Roman" w:cs="Times New Roman"/>
                <w:b/>
                <w:bCs/>
                <w:sz w:val="24"/>
                <w:szCs w:val="24"/>
              </w:rPr>
              <w:t xml:space="preserve"> сільської територіальної громади на 2022-2024 роки</w:t>
            </w:r>
          </w:p>
        </w:tc>
      </w:tr>
    </w:tbl>
    <w:p w:rsidR="007C7E42" w:rsidRPr="001763D2" w:rsidRDefault="007C7E42" w:rsidP="007C7E42">
      <w:pPr>
        <w:rPr>
          <w:color w:val="000000"/>
          <w:sz w:val="24"/>
          <w:szCs w:val="24"/>
        </w:rPr>
      </w:pPr>
    </w:p>
    <w:p w:rsidR="007C7E42" w:rsidRPr="001763D2" w:rsidRDefault="007C7E42" w:rsidP="007C7E42">
      <w:pPr>
        <w:spacing w:line="240" w:lineRule="auto"/>
        <w:ind w:firstLine="709"/>
        <w:jc w:val="both"/>
        <w:rPr>
          <w:rFonts w:ascii="Times New Roman" w:hAnsi="Times New Roman" w:cs="Times New Roman"/>
          <w:sz w:val="24"/>
          <w:szCs w:val="24"/>
        </w:rPr>
      </w:pPr>
      <w:r w:rsidRPr="001763D2">
        <w:rPr>
          <w:rFonts w:ascii="Times New Roman" w:hAnsi="Times New Roman" w:cs="Times New Roman"/>
          <w:sz w:val="24"/>
          <w:szCs w:val="24"/>
        </w:rPr>
        <w:t>Відповідно до частини шостої статті 75</w:t>
      </w:r>
      <w:r w:rsidRPr="001763D2">
        <w:rPr>
          <w:rFonts w:ascii="Times New Roman" w:hAnsi="Times New Roman" w:cs="Times New Roman"/>
          <w:sz w:val="24"/>
          <w:szCs w:val="24"/>
          <w:vertAlign w:val="superscript"/>
        </w:rPr>
        <w:t>1</w:t>
      </w:r>
      <w:r w:rsidRPr="001763D2">
        <w:rPr>
          <w:rFonts w:ascii="Times New Roman" w:hAnsi="Times New Roman" w:cs="Times New Roman"/>
          <w:sz w:val="24"/>
          <w:szCs w:val="24"/>
        </w:rPr>
        <w:t xml:space="preserve"> Бюджетного Кодексу України, підпунктом 1 пункту «а» частини першої статті 28, пункту 1частини другої статті 52 Закону України  «Про місцеве самоврядування в Україні», заслухавши та обговоривши  Прогноз бюджету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територіальної громади на 2022-2024 роки, виконавчий комітет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ради </w:t>
      </w:r>
    </w:p>
    <w:p w:rsidR="007C7E42" w:rsidRPr="001763D2" w:rsidRDefault="007C7E42" w:rsidP="007C7E42">
      <w:pPr>
        <w:spacing w:line="240" w:lineRule="auto"/>
        <w:ind w:firstLine="709"/>
        <w:jc w:val="both"/>
        <w:rPr>
          <w:rFonts w:ascii="Times New Roman" w:hAnsi="Times New Roman" w:cs="Times New Roman"/>
          <w:sz w:val="24"/>
          <w:szCs w:val="24"/>
        </w:rPr>
      </w:pPr>
      <w:r w:rsidRPr="001763D2">
        <w:rPr>
          <w:rFonts w:ascii="Times New Roman" w:hAnsi="Times New Roman" w:cs="Times New Roman"/>
          <w:sz w:val="24"/>
          <w:szCs w:val="24"/>
        </w:rPr>
        <w:t>ВИРІШИВ:</w:t>
      </w:r>
    </w:p>
    <w:p w:rsidR="007C7E42" w:rsidRPr="001763D2" w:rsidRDefault="007C7E42" w:rsidP="007C7E42">
      <w:pPr>
        <w:spacing w:after="0" w:line="240" w:lineRule="auto"/>
        <w:ind w:firstLine="709"/>
        <w:jc w:val="both"/>
        <w:rPr>
          <w:rFonts w:ascii="Times New Roman" w:hAnsi="Times New Roman" w:cs="Times New Roman"/>
          <w:sz w:val="24"/>
          <w:szCs w:val="24"/>
        </w:rPr>
      </w:pPr>
      <w:r w:rsidRPr="001763D2">
        <w:rPr>
          <w:rFonts w:ascii="Times New Roman" w:hAnsi="Times New Roman" w:cs="Times New Roman"/>
          <w:sz w:val="24"/>
          <w:szCs w:val="24"/>
        </w:rPr>
        <w:t xml:space="preserve">1. Схвалити Прогноз бюджету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територіальної громади на 2022-2024 роки (додається).</w:t>
      </w:r>
    </w:p>
    <w:p w:rsidR="007C7E42" w:rsidRPr="001763D2" w:rsidRDefault="007C7E42" w:rsidP="007C7E42">
      <w:pPr>
        <w:spacing w:after="0" w:line="240" w:lineRule="auto"/>
        <w:ind w:firstLine="709"/>
        <w:jc w:val="both"/>
        <w:rPr>
          <w:rFonts w:ascii="Times New Roman" w:hAnsi="Times New Roman" w:cs="Times New Roman"/>
          <w:sz w:val="24"/>
          <w:szCs w:val="24"/>
        </w:rPr>
      </w:pPr>
      <w:r w:rsidRPr="001763D2">
        <w:rPr>
          <w:rFonts w:ascii="Times New Roman" w:hAnsi="Times New Roman" w:cs="Times New Roman"/>
          <w:sz w:val="24"/>
          <w:szCs w:val="24"/>
        </w:rPr>
        <w:t xml:space="preserve">2. Подати Прогноз бюджету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територіальної громади на 2022-2024 роки на розгляд сесії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ради разом з проектом рішення ради «Про Прогноз бюджету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територіальної громади на 2022-2024 роки» (додається).</w:t>
      </w:r>
    </w:p>
    <w:p w:rsidR="007C7E42" w:rsidRPr="001763D2" w:rsidRDefault="007C7E42" w:rsidP="007C7E42">
      <w:pPr>
        <w:spacing w:after="0" w:line="240" w:lineRule="auto"/>
        <w:ind w:firstLine="709"/>
        <w:jc w:val="both"/>
        <w:rPr>
          <w:rFonts w:ascii="Times New Roman" w:hAnsi="Times New Roman" w:cs="Times New Roman"/>
          <w:sz w:val="24"/>
          <w:szCs w:val="24"/>
        </w:rPr>
      </w:pPr>
      <w:r w:rsidRPr="001763D2">
        <w:rPr>
          <w:rFonts w:ascii="Times New Roman" w:hAnsi="Times New Roman" w:cs="Times New Roman"/>
          <w:sz w:val="24"/>
          <w:szCs w:val="24"/>
        </w:rPr>
        <w:t>3. Забезпечити оприлюднення зазначених матеріалів на офіційному сайті    сільської ради.</w:t>
      </w:r>
    </w:p>
    <w:p w:rsidR="007C7E42" w:rsidRPr="001763D2" w:rsidRDefault="007C7E42" w:rsidP="007C7E42">
      <w:pPr>
        <w:spacing w:after="0" w:line="240" w:lineRule="auto"/>
        <w:ind w:firstLine="709"/>
        <w:jc w:val="both"/>
        <w:rPr>
          <w:rFonts w:ascii="Times New Roman" w:hAnsi="Times New Roman" w:cs="Times New Roman"/>
          <w:sz w:val="24"/>
          <w:szCs w:val="24"/>
        </w:rPr>
      </w:pPr>
      <w:r w:rsidRPr="001763D2">
        <w:rPr>
          <w:rFonts w:ascii="Times New Roman" w:hAnsi="Times New Roman" w:cs="Times New Roman"/>
          <w:sz w:val="24"/>
          <w:szCs w:val="24"/>
        </w:rPr>
        <w:t xml:space="preserve">4. Контроль за виконанням рішення покласти на начальника фінансового відділу </w:t>
      </w:r>
      <w:proofErr w:type="spellStart"/>
      <w:r w:rsidRPr="001763D2">
        <w:rPr>
          <w:rFonts w:ascii="Times New Roman" w:hAnsi="Times New Roman" w:cs="Times New Roman"/>
          <w:sz w:val="24"/>
          <w:szCs w:val="24"/>
        </w:rPr>
        <w:t>Крупецької</w:t>
      </w:r>
      <w:proofErr w:type="spellEnd"/>
      <w:r w:rsidRPr="001763D2">
        <w:rPr>
          <w:rFonts w:ascii="Times New Roman" w:hAnsi="Times New Roman" w:cs="Times New Roman"/>
          <w:sz w:val="24"/>
          <w:szCs w:val="24"/>
        </w:rPr>
        <w:t xml:space="preserve"> сільської ради О.М.</w:t>
      </w:r>
      <w:proofErr w:type="spellStart"/>
      <w:r w:rsidRPr="001763D2">
        <w:rPr>
          <w:rFonts w:ascii="Times New Roman" w:hAnsi="Times New Roman" w:cs="Times New Roman"/>
          <w:sz w:val="24"/>
          <w:szCs w:val="24"/>
        </w:rPr>
        <w:t>Голубовську</w:t>
      </w:r>
      <w:proofErr w:type="spellEnd"/>
      <w:r w:rsidRPr="001763D2">
        <w:rPr>
          <w:rFonts w:ascii="Times New Roman" w:hAnsi="Times New Roman" w:cs="Times New Roman"/>
          <w:sz w:val="24"/>
          <w:szCs w:val="24"/>
        </w:rPr>
        <w:t>.</w:t>
      </w:r>
    </w:p>
    <w:p w:rsidR="007C7E42" w:rsidRPr="001763D2" w:rsidRDefault="007C7E42" w:rsidP="007C7E42">
      <w:pPr>
        <w:jc w:val="both"/>
        <w:rPr>
          <w:rFonts w:ascii="Times New Roman" w:hAnsi="Times New Roman" w:cs="Times New Roman"/>
          <w:sz w:val="24"/>
          <w:szCs w:val="24"/>
        </w:rPr>
      </w:pPr>
    </w:p>
    <w:p w:rsidR="007C7E42" w:rsidRPr="001763D2" w:rsidRDefault="007C7E42" w:rsidP="007C7E42">
      <w:pPr>
        <w:spacing w:after="0" w:line="240" w:lineRule="auto"/>
        <w:jc w:val="both"/>
        <w:rPr>
          <w:rFonts w:ascii="Times New Roman" w:hAnsi="Times New Roman" w:cs="Times New Roman"/>
          <w:sz w:val="24"/>
          <w:szCs w:val="24"/>
        </w:rPr>
      </w:pPr>
      <w:r w:rsidRPr="001763D2">
        <w:rPr>
          <w:rFonts w:ascii="Times New Roman" w:hAnsi="Times New Roman" w:cs="Times New Roman"/>
          <w:sz w:val="24"/>
          <w:szCs w:val="24"/>
        </w:rPr>
        <w:t xml:space="preserve">Заступник сільського голови </w:t>
      </w:r>
    </w:p>
    <w:p w:rsidR="007C7E42" w:rsidRPr="001763D2" w:rsidRDefault="007C7E42" w:rsidP="007C7E42">
      <w:pPr>
        <w:spacing w:after="0" w:line="240" w:lineRule="auto"/>
        <w:jc w:val="both"/>
        <w:rPr>
          <w:rFonts w:ascii="Times New Roman" w:hAnsi="Times New Roman" w:cs="Times New Roman"/>
          <w:sz w:val="24"/>
          <w:szCs w:val="24"/>
        </w:rPr>
      </w:pPr>
      <w:r w:rsidRPr="001763D2">
        <w:rPr>
          <w:rFonts w:ascii="Times New Roman" w:hAnsi="Times New Roman" w:cs="Times New Roman"/>
          <w:sz w:val="24"/>
          <w:szCs w:val="24"/>
        </w:rPr>
        <w:t xml:space="preserve">з питань діяльності виконавчих </w:t>
      </w:r>
    </w:p>
    <w:p w:rsidR="007C7E42" w:rsidRPr="001763D2" w:rsidRDefault="007C7E42" w:rsidP="007C7E42">
      <w:pPr>
        <w:spacing w:after="0" w:line="240" w:lineRule="auto"/>
        <w:jc w:val="both"/>
        <w:rPr>
          <w:rFonts w:ascii="Times New Roman" w:hAnsi="Times New Roman" w:cs="Times New Roman"/>
          <w:sz w:val="24"/>
          <w:szCs w:val="24"/>
        </w:rPr>
      </w:pPr>
      <w:r w:rsidRPr="001763D2">
        <w:rPr>
          <w:rFonts w:ascii="Times New Roman" w:hAnsi="Times New Roman" w:cs="Times New Roman"/>
          <w:sz w:val="24"/>
          <w:szCs w:val="24"/>
        </w:rPr>
        <w:t xml:space="preserve">органів ради                                   </w:t>
      </w:r>
      <w:r>
        <w:rPr>
          <w:rFonts w:ascii="Times New Roman" w:hAnsi="Times New Roman" w:cs="Times New Roman"/>
          <w:sz w:val="24"/>
          <w:szCs w:val="24"/>
        </w:rPr>
        <w:t xml:space="preserve">                            </w:t>
      </w:r>
      <w:r w:rsidRPr="001763D2">
        <w:rPr>
          <w:rFonts w:ascii="Times New Roman" w:hAnsi="Times New Roman" w:cs="Times New Roman"/>
          <w:sz w:val="24"/>
          <w:szCs w:val="24"/>
        </w:rPr>
        <w:t xml:space="preserve">                                        Любов ЛІПСЬКА                                      </w:t>
      </w:r>
    </w:p>
    <w:p w:rsidR="007C7E42" w:rsidRPr="001763D2" w:rsidRDefault="007C7E42" w:rsidP="007C7E42">
      <w:pPr>
        <w:rPr>
          <w:rFonts w:ascii="Times New Roman" w:hAnsi="Times New Roman" w:cs="Times New Roman"/>
          <w:sz w:val="24"/>
          <w:szCs w:val="24"/>
        </w:rPr>
      </w:pPr>
    </w:p>
    <w:p w:rsidR="007C7E42" w:rsidRDefault="007C7E42" w:rsidP="007C7E42">
      <w:pPr>
        <w:ind w:firstLine="708"/>
        <w:jc w:val="both"/>
        <w:rPr>
          <w:rFonts w:ascii="Times New Roman" w:eastAsiaTheme="minorHAnsi" w:hAnsi="Times New Roman" w:cs="Times New Roman"/>
          <w:sz w:val="24"/>
          <w:szCs w:val="24"/>
          <w:lang w:eastAsia="en-US"/>
        </w:rPr>
      </w:pPr>
    </w:p>
    <w:p w:rsidR="007C7E42" w:rsidRDefault="007C7E42" w:rsidP="007C7E42">
      <w:pPr>
        <w:tabs>
          <w:tab w:val="left" w:pos="6663"/>
          <w:tab w:val="left" w:pos="11199"/>
        </w:tabs>
        <w:jc w:val="both"/>
        <w:rPr>
          <w:noProof/>
        </w:rPr>
      </w:pPr>
      <w:r>
        <w:rPr>
          <w:noProof/>
        </w:rPr>
        <w:tab/>
      </w:r>
    </w:p>
    <w:p w:rsidR="007C7E42" w:rsidRDefault="007C7E42" w:rsidP="007C7E42">
      <w:pPr>
        <w:rPr>
          <w:noProof/>
        </w:rPr>
      </w:pPr>
      <w:r>
        <w:rPr>
          <w:noProof/>
        </w:rPr>
        <w:br w:type="page"/>
      </w:r>
    </w:p>
    <w:p w:rsidR="007C7E42" w:rsidRPr="006B78CA" w:rsidRDefault="007C7E42" w:rsidP="007C7E42">
      <w:pPr>
        <w:tabs>
          <w:tab w:val="left" w:pos="6663"/>
          <w:tab w:val="left" w:pos="11199"/>
        </w:tabs>
        <w:spacing w:after="0"/>
        <w:ind w:right="1700"/>
        <w:jc w:val="right"/>
        <w:rPr>
          <w:rFonts w:ascii="Times New Roman" w:hAnsi="Times New Roman" w:cs="Times New Roman"/>
          <w:noProof/>
          <w:sz w:val="28"/>
          <w:szCs w:val="28"/>
        </w:rPr>
      </w:pPr>
      <w:r w:rsidRPr="006B78CA">
        <w:rPr>
          <w:rFonts w:ascii="Times New Roman" w:hAnsi="Times New Roman" w:cs="Times New Roman"/>
          <w:noProof/>
          <w:sz w:val="28"/>
          <w:szCs w:val="28"/>
        </w:rPr>
        <w:lastRenderedPageBreak/>
        <w:t>Додаток</w:t>
      </w:r>
    </w:p>
    <w:p w:rsidR="007C7E42" w:rsidRPr="007F6FFF" w:rsidRDefault="007C7E42" w:rsidP="007C7E42">
      <w:pPr>
        <w:tabs>
          <w:tab w:val="left" w:pos="6663"/>
          <w:tab w:val="left" w:pos="11199"/>
        </w:tabs>
        <w:spacing w:after="0"/>
        <w:jc w:val="both"/>
        <w:rPr>
          <w:color w:val="000000"/>
          <w:sz w:val="28"/>
          <w:szCs w:val="28"/>
        </w:rPr>
      </w:pPr>
      <w:r w:rsidRPr="007F6FFF">
        <w:rPr>
          <w:color w:val="000000"/>
          <w:sz w:val="28"/>
          <w:szCs w:val="28"/>
        </w:rPr>
        <w:tab/>
        <w:t>ЗАТВЕРДЖЕНО</w:t>
      </w:r>
    </w:p>
    <w:p w:rsidR="007C7E42" w:rsidRPr="006B78CA" w:rsidRDefault="007C7E42" w:rsidP="007C7E42">
      <w:pPr>
        <w:tabs>
          <w:tab w:val="left" w:pos="6663"/>
          <w:tab w:val="left" w:pos="11199"/>
        </w:tabs>
        <w:spacing w:after="0"/>
        <w:jc w:val="both"/>
        <w:rPr>
          <w:rFonts w:ascii="Times New Roman" w:hAnsi="Times New Roman" w:cs="Times New Roman"/>
          <w:color w:val="000000"/>
          <w:sz w:val="28"/>
          <w:szCs w:val="28"/>
        </w:rPr>
      </w:pPr>
      <w:r w:rsidRPr="007F6FFF">
        <w:rPr>
          <w:color w:val="000000"/>
          <w:sz w:val="28"/>
          <w:szCs w:val="28"/>
        </w:rPr>
        <w:tab/>
      </w:r>
      <w:r w:rsidRPr="006B78CA">
        <w:rPr>
          <w:rFonts w:ascii="Times New Roman" w:hAnsi="Times New Roman" w:cs="Times New Roman"/>
          <w:color w:val="000000"/>
          <w:sz w:val="28"/>
          <w:szCs w:val="28"/>
        </w:rPr>
        <w:t>рішення виконкому</w:t>
      </w:r>
    </w:p>
    <w:p w:rsidR="007C7E42" w:rsidRPr="006B78CA" w:rsidRDefault="007C7E42" w:rsidP="007C7E42">
      <w:pPr>
        <w:tabs>
          <w:tab w:val="left" w:pos="6663"/>
          <w:tab w:val="left" w:pos="11199"/>
        </w:tabs>
        <w:spacing w:after="0"/>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ab/>
        <w:t>від</w:t>
      </w:r>
      <w:r>
        <w:rPr>
          <w:rFonts w:ascii="Times New Roman" w:hAnsi="Times New Roman" w:cs="Times New Roman"/>
          <w:color w:val="000000"/>
          <w:sz w:val="28"/>
          <w:szCs w:val="28"/>
        </w:rPr>
        <w:t xml:space="preserve"> 19.08.2021 </w:t>
      </w:r>
      <w:r w:rsidRPr="006B78CA">
        <w:rPr>
          <w:rFonts w:ascii="Times New Roman" w:hAnsi="Times New Roman" w:cs="Times New Roman"/>
          <w:color w:val="000000"/>
          <w:sz w:val="28"/>
          <w:szCs w:val="28"/>
        </w:rPr>
        <w:t>№</w:t>
      </w:r>
      <w:r>
        <w:rPr>
          <w:rFonts w:ascii="Times New Roman" w:hAnsi="Times New Roman" w:cs="Times New Roman"/>
          <w:color w:val="000000"/>
          <w:sz w:val="28"/>
          <w:szCs w:val="28"/>
        </w:rPr>
        <w:t>67</w:t>
      </w:r>
    </w:p>
    <w:p w:rsidR="007C7E42" w:rsidRPr="006B78CA" w:rsidRDefault="007C7E42" w:rsidP="007C7E42">
      <w:pPr>
        <w:tabs>
          <w:tab w:val="left" w:pos="6663"/>
          <w:tab w:val="left" w:pos="11199"/>
        </w:tabs>
        <w:jc w:val="both"/>
        <w:rPr>
          <w:rFonts w:ascii="Times New Roman" w:hAnsi="Times New Roman" w:cs="Times New Roman"/>
          <w:color w:val="000000"/>
        </w:rPr>
      </w:pPr>
    </w:p>
    <w:p w:rsidR="007C7E42" w:rsidRPr="006B78CA" w:rsidRDefault="007C7E42" w:rsidP="007C7E42">
      <w:pPr>
        <w:tabs>
          <w:tab w:val="left" w:pos="6663"/>
          <w:tab w:val="left" w:pos="11199"/>
        </w:tabs>
        <w:ind w:firstLine="709"/>
        <w:jc w:val="both"/>
        <w:rPr>
          <w:rFonts w:ascii="Times New Roman" w:hAnsi="Times New Roman" w:cs="Times New Roman"/>
          <w:color w:val="000000"/>
          <w:sz w:val="28"/>
          <w:szCs w:val="28"/>
        </w:rPr>
      </w:pPr>
    </w:p>
    <w:p w:rsidR="007C7E42" w:rsidRPr="006B78CA" w:rsidRDefault="007C7E42" w:rsidP="007C7E42">
      <w:pPr>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Прогноз бюджету</w:t>
      </w:r>
    </w:p>
    <w:p w:rsidR="007C7E42" w:rsidRPr="006B78CA" w:rsidRDefault="007C7E42" w:rsidP="007C7E42">
      <w:pPr>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Крупецької сільської ради</w:t>
      </w:r>
    </w:p>
    <w:p w:rsidR="007C7E42" w:rsidRPr="006B78CA" w:rsidRDefault="007C7E42" w:rsidP="007C7E42">
      <w:pPr>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 xml:space="preserve"> на 2022-2024 роки</w:t>
      </w:r>
    </w:p>
    <w:p w:rsidR="007C7E42" w:rsidRPr="006B78CA" w:rsidRDefault="007C7E42" w:rsidP="007C7E42">
      <w:pPr>
        <w:tabs>
          <w:tab w:val="left" w:pos="6663"/>
          <w:tab w:val="left" w:pos="11199"/>
        </w:tabs>
        <w:ind w:firstLine="709"/>
        <w:jc w:val="center"/>
        <w:rPr>
          <w:rFonts w:ascii="Times New Roman" w:hAnsi="Times New Roman" w:cs="Times New Roman"/>
          <w:color w:val="000000"/>
          <w:sz w:val="28"/>
          <w:szCs w:val="28"/>
        </w:rPr>
      </w:pPr>
    </w:p>
    <w:p w:rsidR="007C7E42" w:rsidRPr="006B78CA" w:rsidRDefault="007C7E42" w:rsidP="007C7E42">
      <w:pPr>
        <w:pStyle w:val="afe"/>
        <w:spacing w:after="0"/>
        <w:ind w:firstLine="709"/>
        <w:jc w:val="center"/>
        <w:rPr>
          <w:rFonts w:ascii="Times New Roman" w:hAnsi="Times New Roman"/>
          <w:sz w:val="28"/>
          <w:szCs w:val="28"/>
          <w:u w:val="single"/>
          <w:lang w:eastAsia="ru-RU"/>
        </w:rPr>
      </w:pPr>
      <w:r w:rsidRPr="006B78CA">
        <w:rPr>
          <w:rFonts w:ascii="Times New Roman" w:hAnsi="Times New Roman"/>
          <w:sz w:val="28"/>
          <w:szCs w:val="28"/>
          <w:u w:val="single"/>
          <w:lang w:eastAsia="ru-RU"/>
        </w:rPr>
        <w:t xml:space="preserve">22538000000 </w:t>
      </w:r>
    </w:p>
    <w:p w:rsidR="007C7E42" w:rsidRPr="006B78CA" w:rsidRDefault="007C7E42" w:rsidP="007C7E42">
      <w:pPr>
        <w:pStyle w:val="afe"/>
        <w:spacing w:after="0"/>
        <w:ind w:firstLine="709"/>
        <w:jc w:val="center"/>
        <w:rPr>
          <w:rFonts w:ascii="Times New Roman" w:hAnsi="Times New Roman"/>
          <w:noProof/>
          <w:sz w:val="28"/>
          <w:szCs w:val="28"/>
          <w:lang w:eastAsia="ru-RU"/>
        </w:rPr>
      </w:pPr>
      <w:r w:rsidRPr="006B78CA">
        <w:rPr>
          <w:rFonts w:ascii="Times New Roman" w:hAnsi="Times New Roman"/>
          <w:noProof/>
          <w:sz w:val="28"/>
          <w:szCs w:val="28"/>
          <w:lang w:eastAsia="ru-RU"/>
        </w:rPr>
        <w:t>(код бюджету)</w:t>
      </w:r>
    </w:p>
    <w:p w:rsidR="007C7E42" w:rsidRPr="006B78CA" w:rsidRDefault="007C7E42" w:rsidP="007C7E42">
      <w:pPr>
        <w:ind w:firstLine="709"/>
        <w:jc w:val="center"/>
        <w:rPr>
          <w:rFonts w:ascii="Times New Roman" w:hAnsi="Times New Roman" w:cs="Times New Roman"/>
          <w:b/>
          <w:noProof/>
          <w:sz w:val="28"/>
          <w:szCs w:val="28"/>
        </w:rPr>
      </w:pPr>
    </w:p>
    <w:p w:rsidR="007C7E42" w:rsidRPr="006B78CA" w:rsidRDefault="007C7E42" w:rsidP="007C7E42">
      <w:pPr>
        <w:suppressAutoHyphens/>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І. Загальна частина</w:t>
      </w:r>
    </w:p>
    <w:p w:rsidR="007C7E42" w:rsidRPr="006B78CA" w:rsidRDefault="007C7E42" w:rsidP="007C7E42">
      <w:pPr>
        <w:suppressAutoHyphens/>
        <w:ind w:firstLine="709"/>
        <w:jc w:val="both"/>
        <w:rPr>
          <w:rFonts w:ascii="Times New Roman" w:hAnsi="Times New Roman" w:cs="Times New Roman"/>
          <w:sz w:val="28"/>
          <w:szCs w:val="28"/>
        </w:rPr>
      </w:pPr>
      <w:bookmarkStart w:id="1" w:name="_Hlk78187846"/>
      <w:r w:rsidRPr="006B78CA">
        <w:rPr>
          <w:rFonts w:ascii="Times New Roman" w:hAnsi="Times New Roman" w:cs="Times New Roman"/>
          <w:sz w:val="28"/>
          <w:szCs w:val="28"/>
        </w:rPr>
        <w:t xml:space="preserve">Прогноз бюджету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ради на 2022-2024 роки (далі – Прогноз) розроблений відповідно до вимог статті 75¹ Бюджетного кодексу України від </w:t>
      </w:r>
      <w:r w:rsidRPr="006B78CA">
        <w:rPr>
          <w:rStyle w:val="rvts9"/>
          <w:rFonts w:ascii="Times New Roman" w:hAnsi="Times New Roman" w:cs="Times New Roman"/>
          <w:sz w:val="28"/>
          <w:szCs w:val="28"/>
        </w:rPr>
        <w:t>8.07.2010 № 2456-VI</w:t>
      </w:r>
      <w:r w:rsidRPr="006B78CA">
        <w:rPr>
          <w:rFonts w:ascii="Times New Roman" w:hAnsi="Times New Roman" w:cs="Times New Roman"/>
          <w:sz w:val="28"/>
          <w:szCs w:val="28"/>
        </w:rPr>
        <w:t>, Податкового кодексу України від 0</w:t>
      </w:r>
      <w:r w:rsidRPr="006B78CA">
        <w:rPr>
          <w:rStyle w:val="rvts9"/>
          <w:rFonts w:ascii="Times New Roman" w:hAnsi="Times New Roman" w:cs="Times New Roman"/>
          <w:sz w:val="28"/>
          <w:szCs w:val="28"/>
        </w:rPr>
        <w:t>2.12.2010 № 2755-VI</w:t>
      </w:r>
      <w:r w:rsidRPr="006B78CA">
        <w:rPr>
          <w:rFonts w:ascii="Times New Roman" w:hAnsi="Times New Roman" w:cs="Times New Roman"/>
          <w:sz w:val="28"/>
          <w:szCs w:val="28"/>
        </w:rPr>
        <w:t xml:space="preserve">, Бюджетної декларації, схваленою постановою Кабінету Міністрів України від 31.05.2021 № 548, </w:t>
      </w:r>
      <w:proofErr w:type="spellStart"/>
      <w:r w:rsidRPr="006B78CA">
        <w:rPr>
          <w:rFonts w:ascii="Times New Roman" w:hAnsi="Times New Roman" w:cs="Times New Roman"/>
          <w:sz w:val="28"/>
          <w:szCs w:val="28"/>
        </w:rPr>
        <w:t>макропоказники</w:t>
      </w:r>
      <w:proofErr w:type="spellEnd"/>
      <w:r w:rsidRPr="006B78CA">
        <w:rPr>
          <w:rFonts w:ascii="Times New Roman" w:hAnsi="Times New Roman" w:cs="Times New Roman"/>
          <w:sz w:val="28"/>
          <w:szCs w:val="28"/>
        </w:rPr>
        <w:t xml:space="preserve"> економічного і соціального розвитку України на 2022-2024 роки, схвалені постановою Кабінету Міністрів України від 31.05.2021 № 586 «Про схвалення Прогнозу економічного і соціального розвитку України на 2022—2024 роки</w:t>
      </w:r>
      <w:r w:rsidRPr="006B78CA">
        <w:rPr>
          <w:rFonts w:ascii="Times New Roman" w:hAnsi="Times New Roman" w:cs="Times New Roman"/>
          <w:sz w:val="28"/>
          <w:szCs w:val="28"/>
          <w:shd w:val="clear" w:color="auto" w:fill="FFFFFF"/>
        </w:rPr>
        <w:t>», наказу Міністерства фінансів України від 02.06.2021 №314 «Про затвердження Типової форми прогнозу місцевого бюджету та Інструкції щодо його складання»</w:t>
      </w:r>
      <w:r w:rsidRPr="006B78CA">
        <w:rPr>
          <w:rFonts w:ascii="Times New Roman" w:hAnsi="Times New Roman" w:cs="Times New Roman"/>
          <w:sz w:val="28"/>
          <w:szCs w:val="28"/>
        </w:rPr>
        <w:t xml:space="preserve">. </w:t>
      </w:r>
    </w:p>
    <w:bookmarkEnd w:id="1"/>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r w:rsidRPr="006B78CA">
        <w:rPr>
          <w:rFonts w:ascii="Times New Roman" w:hAnsi="Times New Roman" w:cs="Times New Roman"/>
          <w:spacing w:val="4"/>
          <w:sz w:val="28"/>
          <w:szCs w:val="28"/>
        </w:rPr>
        <w:t xml:space="preserve">Метою Прогнозу є створення дієвого механізму управління бюджетним процесом в </w:t>
      </w:r>
      <w:proofErr w:type="spellStart"/>
      <w:r w:rsidRPr="006B78CA">
        <w:rPr>
          <w:rFonts w:ascii="Times New Roman" w:hAnsi="Times New Roman" w:cs="Times New Roman"/>
          <w:spacing w:val="4"/>
          <w:sz w:val="28"/>
          <w:szCs w:val="28"/>
        </w:rPr>
        <w:t>Крупецькій</w:t>
      </w:r>
      <w:proofErr w:type="spellEnd"/>
      <w:r w:rsidRPr="006B78CA">
        <w:rPr>
          <w:rFonts w:ascii="Times New Roman" w:hAnsi="Times New Roman" w:cs="Times New Roman"/>
          <w:spacing w:val="4"/>
          <w:sz w:val="28"/>
          <w:szCs w:val="28"/>
        </w:rPr>
        <w:t xml:space="preserve"> сільській раді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r w:rsidRPr="006B78CA">
        <w:rPr>
          <w:rFonts w:ascii="Times New Roman" w:hAnsi="Times New Roman" w:cs="Times New Roman"/>
          <w:spacing w:val="4"/>
          <w:sz w:val="28"/>
          <w:szCs w:val="28"/>
        </w:rPr>
        <w:t>Основними завданнями Прогнозу є:</w:t>
      </w:r>
    </w:p>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r w:rsidRPr="006B78CA">
        <w:rPr>
          <w:rFonts w:ascii="Times New Roman" w:hAnsi="Times New Roman" w:cs="Times New Roman"/>
          <w:spacing w:val="4"/>
          <w:sz w:val="28"/>
          <w:szCs w:val="28"/>
        </w:rPr>
        <w:lastRenderedPageBreak/>
        <w:t xml:space="preserve">- забезпечення стабільного функціонування бюджетних установ, що фінансуються з  бюджету </w:t>
      </w:r>
      <w:proofErr w:type="spellStart"/>
      <w:r w:rsidRPr="006B78CA">
        <w:rPr>
          <w:rFonts w:ascii="Times New Roman" w:hAnsi="Times New Roman" w:cs="Times New Roman"/>
          <w:spacing w:val="4"/>
          <w:sz w:val="28"/>
          <w:szCs w:val="28"/>
        </w:rPr>
        <w:t>Крупецької</w:t>
      </w:r>
      <w:proofErr w:type="spellEnd"/>
      <w:r w:rsidRPr="006B78CA">
        <w:rPr>
          <w:rFonts w:ascii="Times New Roman" w:hAnsi="Times New Roman" w:cs="Times New Roman"/>
          <w:spacing w:val="4"/>
          <w:sz w:val="28"/>
          <w:szCs w:val="28"/>
        </w:rPr>
        <w:t xml:space="preserve"> сільській раді;</w:t>
      </w:r>
    </w:p>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r w:rsidRPr="006B78CA">
        <w:rPr>
          <w:rFonts w:ascii="Times New Roman" w:hAnsi="Times New Roman" w:cs="Times New Roman"/>
          <w:spacing w:val="4"/>
          <w:sz w:val="28"/>
          <w:szCs w:val="28"/>
        </w:rPr>
        <w:t>- підвищення результативності та ефективності бюджетних видатків;</w:t>
      </w:r>
    </w:p>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r w:rsidRPr="006B78CA">
        <w:rPr>
          <w:rFonts w:ascii="Times New Roman" w:hAnsi="Times New Roman" w:cs="Times New Roman"/>
          <w:spacing w:val="4"/>
          <w:sz w:val="28"/>
          <w:szCs w:val="28"/>
        </w:rPr>
        <w:t>- посилення бюджетної дисципліни та контролю за витрачанням бюджетних коштів;</w:t>
      </w:r>
    </w:p>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r w:rsidRPr="006B78CA">
        <w:rPr>
          <w:rFonts w:ascii="Times New Roman" w:hAnsi="Times New Roman" w:cs="Times New Roman"/>
          <w:spacing w:val="4"/>
          <w:sz w:val="28"/>
          <w:szCs w:val="28"/>
        </w:rPr>
        <w:t>- удосконалення системи результативних показників з метою підвищення якості надання послуг у відповідних сферах.</w:t>
      </w:r>
    </w:p>
    <w:p w:rsidR="007C7E42" w:rsidRPr="006B78CA" w:rsidRDefault="007C7E42" w:rsidP="007C7E42">
      <w:pPr>
        <w:tabs>
          <w:tab w:val="left" w:pos="567"/>
        </w:tabs>
        <w:suppressAutoHyphens/>
        <w:autoSpaceDE w:val="0"/>
        <w:autoSpaceDN w:val="0"/>
        <w:adjustRightInd w:val="0"/>
        <w:ind w:firstLine="567"/>
        <w:jc w:val="both"/>
        <w:rPr>
          <w:rFonts w:ascii="Times New Roman" w:hAnsi="Times New Roman" w:cs="Times New Roman"/>
          <w:spacing w:val="4"/>
          <w:sz w:val="28"/>
          <w:szCs w:val="28"/>
        </w:rPr>
      </w:pPr>
      <w:bookmarkStart w:id="2" w:name="_Hlk78187865"/>
      <w:r w:rsidRPr="006B78CA">
        <w:rPr>
          <w:rFonts w:ascii="Times New Roman" w:hAnsi="Times New Roman" w:cs="Times New Roman"/>
          <w:spacing w:val="4"/>
          <w:sz w:val="28"/>
          <w:szCs w:val="28"/>
        </w:rPr>
        <w:t xml:space="preserve"> Прогноз включає основні показники економічного і соціального розвитку сільської ради, індикативні прогнозні показники бюджету за основними видами доходів, фінансування та видатків, взаємовідносини  бюджету сільської ради з державним бюджетом та іншими місцевими бюджетами. Прогноз бюджету сільської ради  базується на принципах збалансованості, обґрунтованості, ефективності та результативності.</w:t>
      </w:r>
    </w:p>
    <w:p w:rsidR="007C7E42" w:rsidRPr="006B78CA" w:rsidRDefault="007C7E42" w:rsidP="007C7E42">
      <w:pPr>
        <w:ind w:firstLine="709"/>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У рамках забезпечення виконання завдань Прогнозу планується досягти наступних результатів: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1"/>
        <w:gridCol w:w="4665"/>
      </w:tblGrid>
      <w:tr w:rsidR="007C7E42" w:rsidRPr="006B78CA" w:rsidTr="007816DC">
        <w:tc>
          <w:tcPr>
            <w:tcW w:w="4711" w:type="dxa"/>
          </w:tcPr>
          <w:p w:rsidR="007C7E42" w:rsidRPr="006B78CA" w:rsidRDefault="007C7E42" w:rsidP="007816DC">
            <w:pPr>
              <w:jc w:val="center"/>
              <w:rPr>
                <w:rFonts w:ascii="Times New Roman" w:hAnsi="Times New Roman" w:cs="Times New Roman"/>
                <w:b/>
                <w:noProof/>
                <w:color w:val="000000"/>
                <w:sz w:val="28"/>
                <w:szCs w:val="28"/>
              </w:rPr>
            </w:pPr>
            <w:r w:rsidRPr="006B78CA">
              <w:rPr>
                <w:rFonts w:ascii="Times New Roman" w:hAnsi="Times New Roman" w:cs="Times New Roman"/>
                <w:b/>
                <w:noProof/>
                <w:color w:val="000000"/>
                <w:sz w:val="28"/>
                <w:szCs w:val="28"/>
              </w:rPr>
              <w:t>Завдання</w:t>
            </w:r>
          </w:p>
        </w:tc>
        <w:tc>
          <w:tcPr>
            <w:tcW w:w="4665" w:type="dxa"/>
          </w:tcPr>
          <w:p w:rsidR="007C7E42" w:rsidRPr="006B78CA" w:rsidRDefault="007C7E42" w:rsidP="007816DC">
            <w:pPr>
              <w:jc w:val="center"/>
              <w:rPr>
                <w:rFonts w:ascii="Times New Roman" w:hAnsi="Times New Roman" w:cs="Times New Roman"/>
                <w:b/>
                <w:noProof/>
                <w:color w:val="000000"/>
                <w:sz w:val="28"/>
                <w:szCs w:val="28"/>
              </w:rPr>
            </w:pPr>
            <w:r w:rsidRPr="006B78CA">
              <w:rPr>
                <w:rFonts w:ascii="Times New Roman" w:hAnsi="Times New Roman" w:cs="Times New Roman"/>
                <w:b/>
                <w:noProof/>
                <w:color w:val="000000"/>
                <w:sz w:val="28"/>
                <w:szCs w:val="28"/>
              </w:rPr>
              <w:t>Очікувані результати</w:t>
            </w:r>
          </w:p>
        </w:tc>
      </w:tr>
      <w:tr w:rsidR="007C7E42" w:rsidRPr="006B78CA" w:rsidTr="007816DC">
        <w:tc>
          <w:tcPr>
            <w:tcW w:w="4711"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Підвищення рівня доступності та якості публічних послуг</w:t>
            </w:r>
          </w:p>
        </w:tc>
        <w:tc>
          <w:tcPr>
            <w:tcW w:w="4665"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Проведено капітальний ремонт бюджетних установ;</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Підвищено кваліфікацію педагогічних працівників;</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Облаштовано освітні заклади новими меблями та сучасним обладнанням;</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Фінансування інклюзивні (групи) у закладах дошкільної, загальної середньої освіти;</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Підвищено рівень успішності серед учнів закладів загальної середньої освіти;</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Підвищено рівень охоплення дітей послугами дошкільної освіти;</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 xml:space="preserve">Зменшено рівень захворюваності </w:t>
            </w:r>
            <w:r w:rsidRPr="006B78CA">
              <w:rPr>
                <w:rFonts w:ascii="Times New Roman" w:hAnsi="Times New Roman" w:cs="Times New Roman"/>
                <w:noProof/>
                <w:color w:val="000000"/>
                <w:sz w:val="28"/>
                <w:szCs w:val="28"/>
              </w:rPr>
              <w:lastRenderedPageBreak/>
              <w:t>серед жителів громади;</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Спрощено та зменшено тривалість процедур з надання адміністративних послуг громадянам.</w:t>
            </w:r>
          </w:p>
        </w:tc>
      </w:tr>
      <w:tr w:rsidR="007C7E42" w:rsidRPr="006B78CA" w:rsidTr="007816DC">
        <w:tc>
          <w:tcPr>
            <w:tcW w:w="4711"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lastRenderedPageBreak/>
              <w:t>Забезпечення комфортності проживання мешканців громади</w:t>
            </w:r>
          </w:p>
        </w:tc>
        <w:tc>
          <w:tcPr>
            <w:tcW w:w="4665"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Зменшено видатки бюджету на енергоносії (впроваджено енергозберігаючі проекти в бюджетних установах, встановлено енергозберігаюче освітлення вулиць);</w:t>
            </w:r>
          </w:p>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Підвищено рівень комфортності проживання в громаді (здійснено заходи з озеленення території, встановлено засоби освітлення в місцях очікування громадського транспорту).</w:t>
            </w:r>
          </w:p>
        </w:tc>
      </w:tr>
      <w:tr w:rsidR="007C7E42" w:rsidRPr="006B78CA" w:rsidTr="007816DC">
        <w:tc>
          <w:tcPr>
            <w:tcW w:w="4711"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Підвищення результативності та ефективності видатків бюджету</w:t>
            </w:r>
          </w:p>
        </w:tc>
        <w:tc>
          <w:tcPr>
            <w:tcW w:w="4665"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Економія/перерозподіл бюджетних коштів у разі виявлення випадків їх неефективного використання за результатами проведення моніторингу та оцінки ефективності бюджетних програм.</w:t>
            </w:r>
          </w:p>
        </w:tc>
      </w:tr>
      <w:tr w:rsidR="007C7E42" w:rsidRPr="006B78CA" w:rsidTr="007816DC">
        <w:tc>
          <w:tcPr>
            <w:tcW w:w="4711"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Посилення бюджетної дисципліни та контролю за використанням бюджетних коштів, підвищення рівня відповідальності учасників бюджетного процесу.</w:t>
            </w:r>
          </w:p>
        </w:tc>
        <w:tc>
          <w:tcPr>
            <w:tcW w:w="4665" w:type="dxa"/>
          </w:tcPr>
          <w:p w:rsidR="007C7E42" w:rsidRPr="006B78CA" w:rsidRDefault="007C7E42" w:rsidP="007816DC">
            <w:pPr>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Зменшення кількості випадків неефективного та нецільового використання бюджетних коштів, а також інших випадків порушення бюджетного законодавства в ході реалізації бюджетного процесу.</w:t>
            </w:r>
          </w:p>
        </w:tc>
      </w:tr>
    </w:tbl>
    <w:p w:rsidR="007C7E42" w:rsidRPr="006B78CA" w:rsidRDefault="007C7E42" w:rsidP="007C7E42">
      <w:pPr>
        <w:tabs>
          <w:tab w:val="left" w:pos="1134"/>
        </w:tabs>
        <w:ind w:firstLine="567"/>
        <w:jc w:val="both"/>
        <w:rPr>
          <w:rFonts w:ascii="Times New Roman" w:hAnsi="Times New Roman" w:cs="Times New Roman"/>
          <w:noProof/>
          <w:color w:val="000000"/>
          <w:sz w:val="28"/>
          <w:szCs w:val="28"/>
        </w:rPr>
      </w:pPr>
    </w:p>
    <w:p w:rsidR="007C7E42" w:rsidRPr="006B78CA" w:rsidRDefault="007C7E42" w:rsidP="007C7E42">
      <w:pPr>
        <w:tabs>
          <w:tab w:val="left" w:pos="1134"/>
        </w:tabs>
        <w:ind w:firstLine="567"/>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 xml:space="preserve">Для забезпечення надійності прогнозу було визначено ряд сфер, які, у разі коливання деяких основних припущень, можуть призвести до зміни (відхилення) прогнозних показників. Для ефективного управління такими змінами та своєчасного реагування на них сформовано перелік ризиків, </w:t>
      </w:r>
      <w:r w:rsidRPr="006B78CA">
        <w:rPr>
          <w:rFonts w:ascii="Times New Roman" w:hAnsi="Times New Roman" w:cs="Times New Roman"/>
          <w:noProof/>
          <w:color w:val="000000"/>
          <w:sz w:val="28"/>
          <w:szCs w:val="28"/>
        </w:rPr>
        <w:lastRenderedPageBreak/>
        <w:t>пов’язаних із невиконанням прогнозних показників, та розроблено заходи з їх мінімізації (таблиця 1).</w:t>
      </w:r>
    </w:p>
    <w:p w:rsidR="007C7E42" w:rsidRPr="006B78CA" w:rsidRDefault="007C7E42" w:rsidP="007C7E42">
      <w:pPr>
        <w:tabs>
          <w:tab w:val="left" w:pos="1134"/>
        </w:tabs>
        <w:ind w:firstLine="567"/>
        <w:jc w:val="both"/>
        <w:rPr>
          <w:rFonts w:ascii="Times New Roman" w:hAnsi="Times New Roman" w:cs="Times New Roman"/>
          <w:noProof/>
          <w:color w:val="000000"/>
          <w:sz w:val="28"/>
          <w:szCs w:val="28"/>
        </w:rPr>
      </w:pPr>
    </w:p>
    <w:p w:rsidR="007C7E42" w:rsidRPr="006B78CA" w:rsidRDefault="007C7E42" w:rsidP="007C7E42">
      <w:pPr>
        <w:tabs>
          <w:tab w:val="left" w:pos="1134"/>
        </w:tabs>
        <w:ind w:firstLine="567"/>
        <w:jc w:val="center"/>
        <w:rPr>
          <w:rFonts w:ascii="Times New Roman" w:hAnsi="Times New Roman" w:cs="Times New Roman"/>
          <w:b/>
          <w:noProof/>
          <w:color w:val="000000"/>
          <w:sz w:val="28"/>
          <w:szCs w:val="28"/>
        </w:rPr>
      </w:pPr>
      <w:r w:rsidRPr="006B78CA">
        <w:rPr>
          <w:rFonts w:ascii="Times New Roman" w:hAnsi="Times New Roman" w:cs="Times New Roman"/>
          <w:b/>
          <w:noProof/>
          <w:color w:val="000000"/>
          <w:sz w:val="28"/>
          <w:szCs w:val="28"/>
        </w:rPr>
        <w:t>Таблиця 1. Можливі ризики невиконання прогнозних показників та заходи з мінімізації впливу фіскальних ризиків на показники бюджету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4118"/>
        <w:gridCol w:w="1312"/>
        <w:gridCol w:w="3366"/>
      </w:tblGrid>
      <w:tr w:rsidR="007C7E42" w:rsidRPr="006B78CA" w:rsidTr="007816DC">
        <w:trPr>
          <w:trHeight w:val="653"/>
        </w:trPr>
        <w:tc>
          <w:tcPr>
            <w:tcW w:w="555"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 з/п</w:t>
            </w:r>
          </w:p>
        </w:tc>
        <w:tc>
          <w:tcPr>
            <w:tcW w:w="4118"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Ризик</w:t>
            </w:r>
          </w:p>
        </w:tc>
        <w:tc>
          <w:tcPr>
            <w:tcW w:w="1312"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Рівень</w:t>
            </w:r>
          </w:p>
        </w:tc>
        <w:tc>
          <w:tcPr>
            <w:tcW w:w="3366"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Заходи з мінімазації</w:t>
            </w:r>
          </w:p>
        </w:tc>
      </w:tr>
      <w:tr w:rsidR="007C7E42" w:rsidRPr="006B78CA" w:rsidTr="007816DC">
        <w:tc>
          <w:tcPr>
            <w:tcW w:w="555"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1.</w:t>
            </w:r>
          </w:p>
        </w:tc>
        <w:tc>
          <w:tcPr>
            <w:tcW w:w="4118"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Зростання тарифів на оплату комунальних послуг та енергоносіїв на 5 % і більше порівняно з показниками, врахованими у прогнозі</w:t>
            </w:r>
          </w:p>
        </w:tc>
        <w:tc>
          <w:tcPr>
            <w:tcW w:w="1312"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Високий</w:t>
            </w:r>
          </w:p>
        </w:tc>
        <w:tc>
          <w:tcPr>
            <w:tcW w:w="3366"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Здійснення заходів з енергозбереження (запровадження енергозберігаючих технологій)</w:t>
            </w:r>
          </w:p>
        </w:tc>
      </w:tr>
      <w:tr w:rsidR="007C7E42" w:rsidRPr="006B78CA" w:rsidTr="007816DC">
        <w:tc>
          <w:tcPr>
            <w:tcW w:w="555"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2.</w:t>
            </w:r>
          </w:p>
        </w:tc>
        <w:tc>
          <w:tcPr>
            <w:tcW w:w="4118"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 xml:space="preserve">Підвищення рівня інфляції на 0,7% і більше, ніж прогнозується </w:t>
            </w:r>
          </w:p>
        </w:tc>
        <w:tc>
          <w:tcPr>
            <w:tcW w:w="1312"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Високий</w:t>
            </w:r>
          </w:p>
        </w:tc>
        <w:tc>
          <w:tcPr>
            <w:tcW w:w="3366"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Активізація підприємницького потенціалу, зниження частки тіньової економіки, запровадження відкритого реєстру комунального майна</w:t>
            </w:r>
          </w:p>
        </w:tc>
      </w:tr>
      <w:tr w:rsidR="007C7E42" w:rsidRPr="006B78CA" w:rsidTr="007816DC">
        <w:tc>
          <w:tcPr>
            <w:tcW w:w="555"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3.</w:t>
            </w:r>
          </w:p>
        </w:tc>
        <w:tc>
          <w:tcPr>
            <w:tcW w:w="4118"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Невиконання прогнозних показників доходів бюджету на 5% і вище</w:t>
            </w:r>
          </w:p>
        </w:tc>
        <w:tc>
          <w:tcPr>
            <w:tcW w:w="1312" w:type="dxa"/>
          </w:tcPr>
          <w:p w:rsidR="007C7E42" w:rsidRPr="006B78CA" w:rsidRDefault="007C7E42" w:rsidP="007816DC">
            <w:pPr>
              <w:tabs>
                <w:tab w:val="left" w:pos="1134"/>
              </w:tabs>
              <w:spacing w:line="360" w:lineRule="auto"/>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Високий</w:t>
            </w:r>
          </w:p>
        </w:tc>
        <w:tc>
          <w:tcPr>
            <w:tcW w:w="3366"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Здійснення органами влади заходів, спрямованих на підвищення рівня сплати податків до бюджету, зниження частки тіньової економіки</w:t>
            </w:r>
          </w:p>
        </w:tc>
      </w:tr>
      <w:tr w:rsidR="007C7E42" w:rsidRPr="006B78CA" w:rsidTr="007816DC">
        <w:tc>
          <w:tcPr>
            <w:tcW w:w="555"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4.</w:t>
            </w:r>
          </w:p>
        </w:tc>
        <w:tc>
          <w:tcPr>
            <w:tcW w:w="4118"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Менші обсяги капітальних субвенцій з державного бюджету, ніж прогнозується</w:t>
            </w:r>
          </w:p>
        </w:tc>
        <w:tc>
          <w:tcPr>
            <w:tcW w:w="1312"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Середній</w:t>
            </w:r>
          </w:p>
        </w:tc>
        <w:tc>
          <w:tcPr>
            <w:tcW w:w="3366" w:type="dxa"/>
          </w:tcPr>
          <w:p w:rsidR="007C7E42" w:rsidRPr="006B78CA" w:rsidRDefault="007C7E42" w:rsidP="007816DC">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Здійснення заходів з підвищення інвестиційної привабливості громади</w:t>
            </w:r>
          </w:p>
        </w:tc>
      </w:tr>
    </w:tbl>
    <w:p w:rsidR="007C7E42" w:rsidRPr="006B78CA" w:rsidRDefault="007C7E42" w:rsidP="007C7E42">
      <w:pPr>
        <w:tabs>
          <w:tab w:val="left" w:pos="567"/>
        </w:tabs>
        <w:suppressAutoHyphens/>
        <w:autoSpaceDE w:val="0"/>
        <w:autoSpaceDN w:val="0"/>
        <w:adjustRightInd w:val="0"/>
        <w:ind w:firstLine="567"/>
        <w:jc w:val="both"/>
        <w:rPr>
          <w:rFonts w:ascii="Times New Roman" w:hAnsi="Times New Roman" w:cs="Times New Roman"/>
          <w:spacing w:val="4"/>
          <w:sz w:val="28"/>
          <w:szCs w:val="28"/>
        </w:rPr>
      </w:pPr>
    </w:p>
    <w:p w:rsidR="007C7E42" w:rsidRPr="006B78CA" w:rsidRDefault="007C7E42" w:rsidP="007C7E42">
      <w:pPr>
        <w:suppressAutoHyphens/>
        <w:autoSpaceDE w:val="0"/>
        <w:autoSpaceDN w:val="0"/>
        <w:adjustRightInd w:val="0"/>
        <w:ind w:firstLine="709"/>
        <w:jc w:val="both"/>
        <w:rPr>
          <w:rFonts w:ascii="Times New Roman" w:hAnsi="Times New Roman" w:cs="Times New Roman"/>
          <w:spacing w:val="4"/>
          <w:sz w:val="28"/>
          <w:szCs w:val="28"/>
        </w:rPr>
      </w:pPr>
    </w:p>
    <w:bookmarkEnd w:id="2"/>
    <w:p w:rsidR="007C7E42" w:rsidRPr="006B78CA" w:rsidRDefault="007C7E42" w:rsidP="007C7E42">
      <w:pPr>
        <w:tabs>
          <w:tab w:val="left" w:pos="1134"/>
        </w:tabs>
        <w:suppressAutoHyphens/>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lastRenderedPageBreak/>
        <w:t>ІІ. Основні прогнозні показники економічного та соціального розвитку</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Індикативні прогнозні показники бюджету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ради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 Прогнозні показники  бюджету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дисципліни, покращить спрямовування  фінансового ресурсу на реалізацію пріоритетних соціальних напрямків та завдань для забезпечення динамічного і збалансованого розвитку сільської ради.</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Одним з основних </w:t>
      </w:r>
      <w:proofErr w:type="spellStart"/>
      <w:r w:rsidRPr="006B78CA">
        <w:rPr>
          <w:rFonts w:ascii="Times New Roman" w:hAnsi="Times New Roman" w:cs="Times New Roman"/>
          <w:sz w:val="28"/>
          <w:szCs w:val="28"/>
        </w:rPr>
        <w:t>макропоказників</w:t>
      </w:r>
      <w:proofErr w:type="spellEnd"/>
      <w:r w:rsidRPr="006B78CA">
        <w:rPr>
          <w:rFonts w:ascii="Times New Roman" w:hAnsi="Times New Roman" w:cs="Times New Roman"/>
          <w:sz w:val="28"/>
          <w:szCs w:val="28"/>
        </w:rPr>
        <w:t xml:space="preserve"> економічного і соціального розвитку сільської ради є фонд оплати праці та середньооблікової чисельності штатних працівників, середньомісячна заробітна плата одного штатного працівника. У 2021 році по сільській раді очікується приріст середньооблікової чисельності штатних працівників на 4,5 % у порівнянні з 2020 роком (2020 рік – 328 осіб, 2021 рік – 343 осіб). До 2024 року очікується аналогічна тенденція приросту середньооблікової чисельності штатних працівників ще на 1,2 % у порівнянні з 2021 роком та складе 347 особу. </w:t>
      </w:r>
    </w:p>
    <w:p w:rsidR="007C7E42" w:rsidRPr="006B78CA" w:rsidRDefault="007C7E42" w:rsidP="007C7E42">
      <w:pPr>
        <w:tabs>
          <w:tab w:val="left" w:pos="567"/>
        </w:tabs>
        <w:suppressAutoHyphens/>
        <w:ind w:firstLine="709"/>
        <w:jc w:val="both"/>
        <w:rPr>
          <w:rFonts w:ascii="Times New Roman" w:hAnsi="Times New Roman" w:cs="Times New Roman"/>
          <w:color w:val="0070C0"/>
          <w:sz w:val="28"/>
          <w:szCs w:val="28"/>
        </w:rPr>
      </w:pPr>
      <w:r w:rsidRPr="006B78CA">
        <w:rPr>
          <w:rFonts w:ascii="Times New Roman" w:hAnsi="Times New Roman" w:cs="Times New Roman"/>
          <w:sz w:val="28"/>
          <w:szCs w:val="28"/>
        </w:rPr>
        <w:t xml:space="preserve">Середньомісячна заробітна плата одного штатного працівника сільської ради за червень поточного року дорівнювала 16056,6 грн., що 3091,6 грн. більше ніж у порівнянні з середньою заробітною платою по Хмельницькій області за червень 2021 року, в якому середньомісячна заробітна плата становила 12965,0 грн. Відповідно очікується збільшення фонду оплати праці штатних працівників у 2021 році на 19,2 % у порівнянні з 2020 роком та прогнозується що фонд оплати праці у 2024 році збільшиться на 19,2 % у порівнянні з 2021 роком. </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Цілі та пріоритети соціально-економічного розвитку сільської ради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та розвиток кластерів, а також впровадження заходів енергоефективності та залучення альтернативних джерел енергії та </w:t>
      </w:r>
      <w:proofErr w:type="spellStart"/>
      <w:r w:rsidRPr="006B78CA">
        <w:rPr>
          <w:rFonts w:ascii="Times New Roman" w:hAnsi="Times New Roman" w:cs="Times New Roman"/>
          <w:sz w:val="28"/>
          <w:szCs w:val="28"/>
        </w:rPr>
        <w:t>цифронізацію</w:t>
      </w:r>
      <w:proofErr w:type="spellEnd"/>
      <w:r w:rsidRPr="006B78CA">
        <w:rPr>
          <w:rFonts w:ascii="Times New Roman" w:hAnsi="Times New Roman" w:cs="Times New Roman"/>
          <w:sz w:val="28"/>
          <w:szCs w:val="28"/>
        </w:rPr>
        <w:t xml:space="preserve"> процесу управління.</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lastRenderedPageBreak/>
        <w:t xml:space="preserve">Так, Програмою соціально-економічного розвитку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ради на 2021 рік операційні цілі:</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ефективна діяльність установ та організацій медичної, освітньої та соціальної сфер;</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висока якість послуг в сферах культури, дозвілля, спорту;</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безпечна та комфортна дорожня мережа і супутня інфраструктура;</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ефективна діяльність житлово-комунального господарства;</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сучасна інфраструктура сіл громади;</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розвинене підприємництво;</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висока інвестиційна привабливість громади;</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покращена екологічна ситуація в громаді;</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розвинені енергозберігаючі технології і альтернативна енергетика;</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громада, безпечна для проживання і бізнесу;</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ефективна система місцевого управління;</w:t>
      </w:r>
    </w:p>
    <w:p w:rsidR="007C7E42" w:rsidRPr="006B78CA" w:rsidRDefault="007C7E42" w:rsidP="007C7E42">
      <w:pPr>
        <w:pStyle w:val="af1"/>
        <w:numPr>
          <w:ilvl w:val="0"/>
          <w:numId w:val="32"/>
        </w:numPr>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sz w:val="28"/>
          <w:szCs w:val="28"/>
        </w:rPr>
        <w:t>сучасні публічні послуги та висока якість інформаційно-аналітичного  забезпечення управління.</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При здійсненні прогнозу  бюджету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ради на 2022- 2024 роки застосовані такі основні прогнозні </w:t>
      </w:r>
      <w:proofErr w:type="spellStart"/>
      <w:r w:rsidRPr="006B78CA">
        <w:rPr>
          <w:rFonts w:ascii="Times New Roman" w:hAnsi="Times New Roman" w:cs="Times New Roman"/>
          <w:sz w:val="28"/>
          <w:szCs w:val="28"/>
        </w:rPr>
        <w:t>макропоказники</w:t>
      </w:r>
      <w:proofErr w:type="spellEnd"/>
      <w:r w:rsidRPr="006B78CA">
        <w:rPr>
          <w:rFonts w:ascii="Times New Roman" w:hAnsi="Times New Roman" w:cs="Times New Roman"/>
          <w:sz w:val="28"/>
          <w:szCs w:val="28"/>
        </w:rPr>
        <w:t xml:space="preserve"> економічного і соціального розвитку України: (%)</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p>
    <w:tbl>
      <w:tblPr>
        <w:tblW w:w="50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1"/>
        <w:gridCol w:w="1419"/>
        <w:gridCol w:w="1116"/>
        <w:gridCol w:w="1007"/>
        <w:gridCol w:w="1075"/>
        <w:gridCol w:w="1129"/>
      </w:tblGrid>
      <w:tr w:rsidR="007C7E42" w:rsidRPr="006B78CA" w:rsidTr="007816DC">
        <w:trPr>
          <w:trHeight w:val="620"/>
        </w:trPr>
        <w:tc>
          <w:tcPr>
            <w:tcW w:w="2028" w:type="pct"/>
            <w:shd w:val="clear" w:color="auto" w:fill="auto"/>
            <w:vAlign w:val="center"/>
            <w:hideMark/>
          </w:tcPr>
          <w:p w:rsidR="007C7E42" w:rsidRPr="006B78CA" w:rsidRDefault="007C7E42" w:rsidP="007816DC">
            <w:pPr>
              <w:suppressAutoHyphens/>
              <w:jc w:val="both"/>
              <w:rPr>
                <w:rFonts w:ascii="Times New Roman" w:hAnsi="Times New Roman" w:cs="Times New Roman"/>
                <w:b/>
                <w:bCs/>
                <w:sz w:val="28"/>
                <w:szCs w:val="28"/>
              </w:rPr>
            </w:pPr>
            <w:r w:rsidRPr="006B78CA">
              <w:rPr>
                <w:rFonts w:ascii="Times New Roman" w:hAnsi="Times New Roman" w:cs="Times New Roman"/>
                <w:b/>
                <w:bCs/>
                <w:sz w:val="28"/>
                <w:szCs w:val="28"/>
              </w:rPr>
              <w:t xml:space="preserve">Прогноз за базовим сценарієм </w:t>
            </w:r>
          </w:p>
          <w:p w:rsidR="007C7E42" w:rsidRPr="006B78CA" w:rsidRDefault="007C7E42" w:rsidP="007816DC">
            <w:pPr>
              <w:suppressAutoHyphens/>
              <w:jc w:val="both"/>
              <w:rPr>
                <w:rFonts w:ascii="Times New Roman" w:hAnsi="Times New Roman" w:cs="Times New Roman"/>
                <w:bCs/>
                <w:noProof/>
                <w:sz w:val="28"/>
                <w:szCs w:val="28"/>
              </w:rPr>
            </w:pPr>
            <w:r w:rsidRPr="006B78CA">
              <w:rPr>
                <w:rFonts w:ascii="Times New Roman" w:hAnsi="Times New Roman" w:cs="Times New Roman"/>
                <w:noProof/>
                <w:sz w:val="28"/>
                <w:szCs w:val="28"/>
              </w:rPr>
              <w:t>Найменування показника, одиниця виміру</w:t>
            </w:r>
          </w:p>
        </w:tc>
        <w:tc>
          <w:tcPr>
            <w:tcW w:w="734" w:type="pct"/>
          </w:tcPr>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2020 рік</w:t>
            </w:r>
          </w:p>
          <w:p w:rsidR="007C7E42" w:rsidRPr="006B78CA" w:rsidRDefault="007C7E42" w:rsidP="007816DC">
            <w:pPr>
              <w:pStyle w:val="afe"/>
              <w:suppressAutoHyphens/>
              <w:spacing w:after="0"/>
              <w:jc w:val="center"/>
              <w:rPr>
                <w:rFonts w:ascii="Times New Roman" w:hAnsi="Times New Roman"/>
                <w:sz w:val="28"/>
                <w:szCs w:val="28"/>
                <w:vertAlign w:val="superscript"/>
              </w:rPr>
            </w:pPr>
            <w:r w:rsidRPr="006B78CA">
              <w:rPr>
                <w:rFonts w:ascii="Times New Roman" w:hAnsi="Times New Roman"/>
                <w:sz w:val="28"/>
                <w:szCs w:val="28"/>
              </w:rPr>
              <w:t>(звіт)</w:t>
            </w:r>
          </w:p>
        </w:tc>
        <w:tc>
          <w:tcPr>
            <w:tcW w:w="577" w:type="pct"/>
          </w:tcPr>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2021 рік</w:t>
            </w:r>
          </w:p>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(затвердже</w:t>
            </w:r>
            <w:r w:rsidRPr="006B78CA">
              <w:rPr>
                <w:rFonts w:ascii="Times New Roman" w:hAnsi="Times New Roman"/>
                <w:sz w:val="28"/>
                <w:szCs w:val="28"/>
              </w:rPr>
              <w:lastRenderedPageBreak/>
              <w:t>но)</w:t>
            </w:r>
          </w:p>
        </w:tc>
        <w:tc>
          <w:tcPr>
            <w:tcW w:w="521" w:type="pct"/>
          </w:tcPr>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lastRenderedPageBreak/>
              <w:t>2022 рік</w:t>
            </w:r>
          </w:p>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(план)</w:t>
            </w:r>
          </w:p>
        </w:tc>
        <w:tc>
          <w:tcPr>
            <w:tcW w:w="556" w:type="pct"/>
          </w:tcPr>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2023 рік</w:t>
            </w:r>
          </w:p>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(план)</w:t>
            </w:r>
          </w:p>
        </w:tc>
        <w:tc>
          <w:tcPr>
            <w:tcW w:w="584" w:type="pct"/>
          </w:tcPr>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2024 рік</w:t>
            </w:r>
          </w:p>
          <w:p w:rsidR="007C7E42" w:rsidRPr="006B78CA" w:rsidRDefault="007C7E42" w:rsidP="007816DC">
            <w:pPr>
              <w:pStyle w:val="afe"/>
              <w:suppressAutoHyphens/>
              <w:spacing w:after="0"/>
              <w:jc w:val="center"/>
              <w:rPr>
                <w:rFonts w:ascii="Times New Roman" w:hAnsi="Times New Roman"/>
                <w:sz w:val="28"/>
                <w:szCs w:val="28"/>
              </w:rPr>
            </w:pPr>
            <w:r w:rsidRPr="006B78CA">
              <w:rPr>
                <w:rFonts w:ascii="Times New Roman" w:hAnsi="Times New Roman"/>
                <w:sz w:val="28"/>
                <w:szCs w:val="28"/>
              </w:rPr>
              <w:t>(план)</w:t>
            </w:r>
          </w:p>
        </w:tc>
      </w:tr>
      <w:tr w:rsidR="007C7E42" w:rsidRPr="006B78CA" w:rsidTr="007816DC">
        <w:trPr>
          <w:trHeight w:val="447"/>
        </w:trPr>
        <w:tc>
          <w:tcPr>
            <w:tcW w:w="2028" w:type="pct"/>
            <w:shd w:val="clear" w:color="auto" w:fill="auto"/>
            <w:vAlign w:val="center"/>
          </w:tcPr>
          <w:p w:rsidR="007C7E42" w:rsidRPr="006B78CA" w:rsidRDefault="007C7E42" w:rsidP="007816DC">
            <w:pPr>
              <w:suppressAutoHyphens/>
              <w:jc w:val="both"/>
              <w:rPr>
                <w:rFonts w:ascii="Times New Roman" w:hAnsi="Times New Roman" w:cs="Times New Roman"/>
                <w:bCs/>
                <w:noProof/>
                <w:sz w:val="28"/>
                <w:szCs w:val="28"/>
              </w:rPr>
            </w:pPr>
            <w:r w:rsidRPr="006B78CA">
              <w:rPr>
                <w:rFonts w:ascii="Times New Roman" w:hAnsi="Times New Roman" w:cs="Times New Roman"/>
                <w:bCs/>
                <w:noProof/>
                <w:sz w:val="28"/>
                <w:szCs w:val="28"/>
              </w:rPr>
              <w:lastRenderedPageBreak/>
              <w:t>Індекс споживчих цін:</w:t>
            </w:r>
          </w:p>
          <w:p w:rsidR="007C7E42" w:rsidRPr="006B78CA" w:rsidRDefault="007C7E42" w:rsidP="007816DC">
            <w:pPr>
              <w:suppressAutoHyphens/>
              <w:jc w:val="both"/>
              <w:rPr>
                <w:rFonts w:ascii="Times New Roman" w:hAnsi="Times New Roman" w:cs="Times New Roman"/>
                <w:bCs/>
                <w:noProof/>
                <w:sz w:val="28"/>
                <w:szCs w:val="28"/>
              </w:rPr>
            </w:pPr>
            <w:r w:rsidRPr="006B78CA">
              <w:rPr>
                <w:rFonts w:ascii="Times New Roman" w:hAnsi="Times New Roman" w:cs="Times New Roman"/>
                <w:bCs/>
                <w:noProof/>
                <w:sz w:val="28"/>
                <w:szCs w:val="28"/>
              </w:rPr>
              <w:t>грудень до грудня попереднього року, відсотки</w:t>
            </w:r>
          </w:p>
        </w:tc>
        <w:tc>
          <w:tcPr>
            <w:tcW w:w="734"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105,0</w:t>
            </w:r>
          </w:p>
        </w:tc>
        <w:tc>
          <w:tcPr>
            <w:tcW w:w="577"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108,9</w:t>
            </w:r>
          </w:p>
        </w:tc>
        <w:tc>
          <w:tcPr>
            <w:tcW w:w="521"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106,2</w:t>
            </w:r>
          </w:p>
        </w:tc>
        <w:tc>
          <w:tcPr>
            <w:tcW w:w="556"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105,3</w:t>
            </w:r>
          </w:p>
        </w:tc>
        <w:tc>
          <w:tcPr>
            <w:tcW w:w="584"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105,0</w:t>
            </w:r>
          </w:p>
        </w:tc>
      </w:tr>
      <w:tr w:rsidR="007C7E42" w:rsidRPr="006B78CA" w:rsidTr="007816DC">
        <w:trPr>
          <w:trHeight w:val="447"/>
        </w:trPr>
        <w:tc>
          <w:tcPr>
            <w:tcW w:w="2028" w:type="pct"/>
            <w:shd w:val="clear" w:color="auto" w:fill="auto"/>
            <w:vAlign w:val="center"/>
          </w:tcPr>
          <w:p w:rsidR="007C7E42" w:rsidRPr="006B78CA" w:rsidRDefault="007C7E42" w:rsidP="007816DC">
            <w:pPr>
              <w:suppressAutoHyphens/>
              <w:autoSpaceDE w:val="0"/>
              <w:autoSpaceDN w:val="0"/>
              <w:adjustRightInd w:val="0"/>
              <w:jc w:val="both"/>
              <w:rPr>
                <w:rFonts w:ascii="Times New Roman" w:hAnsi="Times New Roman" w:cs="Times New Roman"/>
                <w:sz w:val="28"/>
                <w:szCs w:val="28"/>
              </w:rPr>
            </w:pPr>
            <w:r w:rsidRPr="006B78CA">
              <w:rPr>
                <w:rFonts w:ascii="Times New Roman" w:hAnsi="Times New Roman" w:cs="Times New Roman"/>
                <w:sz w:val="28"/>
                <w:szCs w:val="28"/>
              </w:rPr>
              <w:t>Індекс цін виробників (грудень до грудня</w:t>
            </w:r>
          </w:p>
          <w:p w:rsidR="007C7E42" w:rsidRPr="006B78CA" w:rsidRDefault="007C7E42" w:rsidP="007816DC">
            <w:pPr>
              <w:suppressAutoHyphens/>
              <w:jc w:val="both"/>
              <w:rPr>
                <w:rFonts w:ascii="Times New Roman" w:hAnsi="Times New Roman" w:cs="Times New Roman"/>
                <w:bCs/>
                <w:noProof/>
                <w:sz w:val="28"/>
                <w:szCs w:val="28"/>
              </w:rPr>
            </w:pPr>
            <w:r w:rsidRPr="006B78CA">
              <w:rPr>
                <w:rFonts w:ascii="Times New Roman" w:hAnsi="Times New Roman" w:cs="Times New Roman"/>
                <w:sz w:val="28"/>
                <w:szCs w:val="28"/>
              </w:rPr>
              <w:t>попереднього року)</w:t>
            </w:r>
          </w:p>
        </w:tc>
        <w:tc>
          <w:tcPr>
            <w:tcW w:w="734"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114,5</w:t>
            </w:r>
          </w:p>
        </w:tc>
        <w:tc>
          <w:tcPr>
            <w:tcW w:w="577"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117</w:t>
            </w:r>
          </w:p>
        </w:tc>
        <w:tc>
          <w:tcPr>
            <w:tcW w:w="521"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107,8</w:t>
            </w:r>
          </w:p>
        </w:tc>
        <w:tc>
          <w:tcPr>
            <w:tcW w:w="556"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106,2</w:t>
            </w:r>
          </w:p>
        </w:tc>
        <w:tc>
          <w:tcPr>
            <w:tcW w:w="584" w:type="pct"/>
            <w:shd w:val="clear" w:color="auto" w:fill="auto"/>
            <w:vAlign w:val="center"/>
          </w:tcPr>
          <w:p w:rsidR="007C7E42" w:rsidRPr="006B78CA" w:rsidRDefault="007C7E42" w:rsidP="007816DC">
            <w:pPr>
              <w:suppressAutoHyphens/>
              <w:jc w:val="center"/>
              <w:rPr>
                <w:rFonts w:ascii="Times New Roman" w:hAnsi="Times New Roman" w:cs="Times New Roman"/>
                <w:noProof/>
                <w:sz w:val="28"/>
                <w:szCs w:val="28"/>
              </w:rPr>
            </w:pPr>
            <w:r w:rsidRPr="006B78CA">
              <w:rPr>
                <w:rFonts w:ascii="Times New Roman" w:hAnsi="Times New Roman" w:cs="Times New Roman"/>
                <w:noProof/>
                <w:sz w:val="28"/>
                <w:szCs w:val="28"/>
              </w:rPr>
              <w:t>105,7</w:t>
            </w:r>
          </w:p>
        </w:tc>
      </w:tr>
    </w:tbl>
    <w:p w:rsidR="007C7E42" w:rsidRPr="006B78CA" w:rsidRDefault="007C7E42" w:rsidP="007C7E42">
      <w:pPr>
        <w:tabs>
          <w:tab w:val="left" w:pos="567"/>
        </w:tabs>
        <w:suppressAutoHyphens/>
        <w:ind w:firstLine="709"/>
        <w:jc w:val="right"/>
        <w:rPr>
          <w:rFonts w:ascii="Times New Roman" w:hAnsi="Times New Roman" w:cs="Times New Roman"/>
          <w:sz w:val="28"/>
          <w:szCs w:val="28"/>
        </w:rPr>
      </w:pPr>
      <w:r w:rsidRPr="006B78CA">
        <w:rPr>
          <w:rFonts w:ascii="Times New Roman" w:hAnsi="Times New Roman" w:cs="Times New Roman"/>
          <w:sz w:val="28"/>
          <w:szCs w:val="28"/>
        </w:rPr>
        <w:tab/>
      </w:r>
    </w:p>
    <w:p w:rsidR="007C7E42" w:rsidRPr="006B78CA" w:rsidRDefault="007C7E42" w:rsidP="007C7E42">
      <w:pPr>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Під час розрахунку враховано такі соціальні стандарти:</w:t>
      </w:r>
    </w:p>
    <w:p w:rsidR="007C7E42" w:rsidRPr="006B78CA" w:rsidRDefault="007C7E42" w:rsidP="007C7E42">
      <w:pPr>
        <w:pStyle w:val="af1"/>
        <w:shd w:val="clear" w:color="auto" w:fill="FFFFFF"/>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b/>
          <w:bCs/>
          <w:sz w:val="28"/>
          <w:szCs w:val="28"/>
        </w:rPr>
        <w:t>Прожитковий мінімум є базовим державним соціальним стандартом</w:t>
      </w:r>
      <w:r w:rsidRPr="006B78CA">
        <w:rPr>
          <w:rFonts w:ascii="Times New Roman" w:hAnsi="Times New Roman" w:cs="Times New Roman"/>
          <w:sz w:val="28"/>
          <w:szCs w:val="28"/>
        </w:rPr>
        <w:t xml:space="preserve">, на основі якого визначаються державні соціальні стандарти у сферах доходів населення, </w:t>
      </w:r>
      <w:proofErr w:type="spellStart"/>
      <w:r w:rsidRPr="006B78CA">
        <w:rPr>
          <w:rFonts w:ascii="Times New Roman" w:hAnsi="Times New Roman" w:cs="Times New Roman"/>
          <w:sz w:val="28"/>
          <w:szCs w:val="28"/>
        </w:rPr>
        <w:t>житлово</w:t>
      </w:r>
      <w:proofErr w:type="spellEnd"/>
      <w:r w:rsidRPr="006B78CA">
        <w:rPr>
          <w:rFonts w:ascii="Times New Roman" w:hAnsi="Times New Roman" w:cs="Times New Roman"/>
          <w:sz w:val="28"/>
          <w:szCs w:val="28"/>
        </w:rPr>
        <w:t xml:space="preserve"> – комунального, побутового, соціально – культурного обслуговування, охорони здоров’я та освіти.</w:t>
      </w:r>
    </w:p>
    <w:p w:rsidR="007C7E42" w:rsidRPr="006B78CA" w:rsidRDefault="007C7E42" w:rsidP="007C7E42">
      <w:pPr>
        <w:pStyle w:val="af1"/>
        <w:shd w:val="clear" w:color="auto" w:fill="FFFFFF"/>
        <w:suppressAutoHyphens/>
        <w:spacing w:after="0"/>
        <w:ind w:left="0" w:firstLine="709"/>
        <w:jc w:val="both"/>
        <w:rPr>
          <w:rFonts w:ascii="Times New Roman" w:hAnsi="Times New Roman" w:cs="Times New Roman"/>
          <w:bCs/>
          <w:sz w:val="28"/>
          <w:szCs w:val="28"/>
        </w:rPr>
      </w:pPr>
      <w:r w:rsidRPr="006B78CA">
        <w:rPr>
          <w:rFonts w:ascii="Times New Roman" w:hAnsi="Times New Roman" w:cs="Times New Roman"/>
          <w:bCs/>
          <w:sz w:val="28"/>
          <w:szCs w:val="28"/>
        </w:rPr>
        <w:t>У 2022-2024 роках прожитковий мінімум підвищуватиметься темпами, що на 2 відсоткових пункти перевищують показник прогнозного індексу споживчих цін на відповідний рік. Зростання  розмірів прожиткового мінімуму відбуватиметься з 1 липня та 1 грудня відповідного року і становитиме:</w:t>
      </w:r>
    </w:p>
    <w:p w:rsidR="007C7E42" w:rsidRPr="006B78CA" w:rsidRDefault="007C7E42" w:rsidP="007C7E42">
      <w:pPr>
        <w:pStyle w:val="af1"/>
        <w:shd w:val="clear" w:color="auto" w:fill="FFFFFF"/>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b/>
          <w:sz w:val="28"/>
          <w:szCs w:val="28"/>
        </w:rPr>
        <w:t>на одну особу в розрахунку на місяць:</w:t>
      </w:r>
      <w:r w:rsidRPr="006B78CA">
        <w:rPr>
          <w:rFonts w:ascii="Times New Roman" w:hAnsi="Times New Roman" w:cs="Times New Roman"/>
          <w:sz w:val="28"/>
          <w:szCs w:val="28"/>
        </w:rPr>
        <w:t xml:space="preserve">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2022 рік - з 1 січня  – 2 393 грн., з 1 липня  – 2 508 грн., з 1 грудня – 2 589 грн.;</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 xml:space="preserve">2023 рік - з 1 січня  – 2 589 грн., з 1 липня – 2 713 грн., з 1 грудня – 2 778 грн;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2024 рік  - з 1 січня  – 2 778 грн., з 1 липня – 2 911 грн., з 1 грудня – 2 972 грн.;</w:t>
      </w:r>
    </w:p>
    <w:p w:rsidR="007C7E42" w:rsidRPr="006B78CA" w:rsidRDefault="007C7E42" w:rsidP="007C7E42">
      <w:pPr>
        <w:pStyle w:val="af1"/>
        <w:shd w:val="clear" w:color="auto" w:fill="FFFFFF"/>
        <w:suppressAutoHyphens/>
        <w:spacing w:after="0"/>
        <w:ind w:left="0" w:firstLine="709"/>
        <w:jc w:val="both"/>
        <w:rPr>
          <w:rFonts w:ascii="Times New Roman" w:hAnsi="Times New Roman" w:cs="Times New Roman"/>
          <w:b/>
          <w:sz w:val="28"/>
          <w:szCs w:val="28"/>
        </w:rPr>
      </w:pPr>
      <w:r w:rsidRPr="006B78CA">
        <w:rPr>
          <w:rFonts w:ascii="Times New Roman" w:hAnsi="Times New Roman" w:cs="Times New Roman"/>
          <w:b/>
          <w:sz w:val="28"/>
          <w:szCs w:val="28"/>
        </w:rPr>
        <w:t>для основних соціальних і демографічних груп населення:</w:t>
      </w:r>
    </w:p>
    <w:p w:rsidR="007C7E42" w:rsidRPr="006B78CA" w:rsidRDefault="007C7E42" w:rsidP="007C7E42">
      <w:pPr>
        <w:suppressAutoHyphens/>
        <w:jc w:val="both"/>
        <w:rPr>
          <w:rFonts w:ascii="Times New Roman" w:hAnsi="Times New Roman" w:cs="Times New Roman"/>
          <w:sz w:val="28"/>
          <w:szCs w:val="28"/>
        </w:rPr>
      </w:pPr>
      <w:r w:rsidRPr="006B78CA">
        <w:rPr>
          <w:rFonts w:ascii="Times New Roman" w:hAnsi="Times New Roman" w:cs="Times New Roman"/>
          <w:b/>
          <w:sz w:val="28"/>
          <w:szCs w:val="28"/>
        </w:rPr>
        <w:t>дітей віком до 6 років:</w:t>
      </w:r>
      <w:r w:rsidRPr="006B78CA">
        <w:rPr>
          <w:rFonts w:ascii="Times New Roman" w:hAnsi="Times New Roman" w:cs="Times New Roman"/>
          <w:sz w:val="28"/>
          <w:szCs w:val="28"/>
        </w:rPr>
        <w:t>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 xml:space="preserve">2022 рік - з 1 січня   – 2 100 грн., з 1 липня  – 2 201 грн., з 1 грудня – 2 272 грн.;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2023 рік  - з 1 січня  – 2 272 грн., з 1 липня – 2 381 грн., з 1 грудня  – 2 438 грн.;</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2024 рік  - з 1 січня  – 2 438 грн., з 1 липня – 2 555 грн., з 1 грудня  – 2 609 грн.;</w:t>
      </w:r>
    </w:p>
    <w:p w:rsidR="007C7E42" w:rsidRPr="006B78CA" w:rsidRDefault="007C7E42" w:rsidP="007C7E42">
      <w:pPr>
        <w:suppressAutoHyphens/>
        <w:jc w:val="both"/>
        <w:rPr>
          <w:rFonts w:ascii="Times New Roman" w:hAnsi="Times New Roman" w:cs="Times New Roman"/>
          <w:sz w:val="28"/>
          <w:szCs w:val="28"/>
        </w:rPr>
      </w:pPr>
      <w:r w:rsidRPr="006B78CA">
        <w:rPr>
          <w:rFonts w:ascii="Times New Roman" w:hAnsi="Times New Roman" w:cs="Times New Roman"/>
          <w:b/>
          <w:sz w:val="28"/>
          <w:szCs w:val="28"/>
        </w:rPr>
        <w:t>дітей віком від 6 до 18 років:</w:t>
      </w:r>
      <w:r w:rsidRPr="006B78CA">
        <w:rPr>
          <w:rFonts w:ascii="Times New Roman" w:hAnsi="Times New Roman" w:cs="Times New Roman"/>
          <w:sz w:val="28"/>
          <w:szCs w:val="28"/>
        </w:rPr>
        <w:t>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 xml:space="preserve">2022 рік - з 1 січня  – 2 618 грн., з 1 липня – 2 744 грн., з 1 грудня – 2 833 грн.;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2023 рік  - з 1 січня   – 2 833 грн., з 1 липня – 2 969 грн., з 1 грудня – 3 040 грн.;</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2024 рік  - з 1 січня   – 3 040 грн., з 1 липня – 3186 грн., з 1 грудня – 3 253 грн.;</w:t>
      </w:r>
    </w:p>
    <w:p w:rsidR="007C7E42" w:rsidRPr="006B78CA" w:rsidRDefault="007C7E42" w:rsidP="007C7E42">
      <w:pPr>
        <w:pStyle w:val="af1"/>
        <w:suppressAutoHyphens/>
        <w:spacing w:after="0"/>
        <w:ind w:left="0" w:firstLine="709"/>
        <w:jc w:val="both"/>
        <w:rPr>
          <w:rFonts w:ascii="Times New Roman" w:hAnsi="Times New Roman" w:cs="Times New Roman"/>
          <w:sz w:val="28"/>
          <w:szCs w:val="28"/>
        </w:rPr>
      </w:pPr>
      <w:r w:rsidRPr="006B78CA">
        <w:rPr>
          <w:rFonts w:ascii="Times New Roman" w:hAnsi="Times New Roman" w:cs="Times New Roman"/>
          <w:b/>
          <w:sz w:val="28"/>
          <w:szCs w:val="28"/>
        </w:rPr>
        <w:t>працездатних осіб</w:t>
      </w:r>
      <w:r w:rsidRPr="006B78CA">
        <w:rPr>
          <w:rFonts w:ascii="Times New Roman" w:hAnsi="Times New Roman" w:cs="Times New Roman"/>
          <w:sz w:val="28"/>
          <w:szCs w:val="28"/>
        </w:rPr>
        <w:t>:</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 xml:space="preserve">2022 рік - з 1 січня  – 2 481 грн., з 1 липня – 2 600 грн., з 1 грудня – 2 684 грн.;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2023 рік  - з 1 січня  – 2 684 грн., з 1 липня – 2 813 грн., з 1 грудня – 2 880 грн.;</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2024 рік  - з 1 січня  – 2 880 грн., з 1 липня – 3 018 грн., з 1 грудня – 3 082 грн.;</w:t>
      </w:r>
    </w:p>
    <w:p w:rsidR="007C7E42" w:rsidRPr="006B78CA" w:rsidRDefault="007C7E42" w:rsidP="007C7E42">
      <w:pPr>
        <w:pStyle w:val="af1"/>
        <w:suppressAutoHyphens/>
        <w:spacing w:after="0"/>
        <w:ind w:left="0" w:firstLine="709"/>
        <w:jc w:val="both"/>
        <w:rPr>
          <w:rFonts w:ascii="Times New Roman" w:hAnsi="Times New Roman" w:cs="Times New Roman"/>
          <w:b/>
          <w:sz w:val="28"/>
          <w:szCs w:val="28"/>
        </w:rPr>
      </w:pPr>
      <w:r w:rsidRPr="006B78CA">
        <w:rPr>
          <w:rFonts w:ascii="Times New Roman" w:hAnsi="Times New Roman" w:cs="Times New Roman"/>
          <w:b/>
          <w:sz w:val="28"/>
          <w:szCs w:val="28"/>
        </w:rPr>
        <w:t>осіб, які втратили працездатність:</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lastRenderedPageBreak/>
        <w:t xml:space="preserve">2022 рік - з 1 січня  – 1 934 грн., з 1 липня – 2 027 грн., з 1 грудня – 2 093 грн.; </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2023 рік  - з 1 січня  – 2 093 грн., з 1 липня – 2 193 грн., з 1 грудня – 2 246 грн.;</w:t>
      </w:r>
    </w:p>
    <w:p w:rsidR="007C7E42" w:rsidRPr="006B78CA" w:rsidRDefault="007C7E42" w:rsidP="007C7E42">
      <w:pPr>
        <w:pStyle w:val="af1"/>
        <w:suppressAutoHyphens/>
        <w:spacing w:after="0"/>
        <w:ind w:left="0"/>
        <w:jc w:val="both"/>
        <w:rPr>
          <w:rFonts w:ascii="Times New Roman" w:hAnsi="Times New Roman" w:cs="Times New Roman"/>
          <w:sz w:val="28"/>
          <w:szCs w:val="28"/>
        </w:rPr>
      </w:pPr>
      <w:r w:rsidRPr="006B78CA">
        <w:rPr>
          <w:rFonts w:ascii="Times New Roman" w:hAnsi="Times New Roman" w:cs="Times New Roman"/>
          <w:sz w:val="28"/>
          <w:szCs w:val="28"/>
        </w:rPr>
        <w:t>2024 рік  - з 1 січня  – 2 246 грн., з 1 липня – 2 354 грн., з 1 грудня – 2 403 грн.</w:t>
      </w:r>
    </w:p>
    <w:p w:rsidR="007C7E42" w:rsidRPr="006B78CA" w:rsidRDefault="007C7E42" w:rsidP="007C7E42">
      <w:pPr>
        <w:tabs>
          <w:tab w:val="left" w:pos="1418"/>
        </w:tabs>
        <w:suppressAutoHyphens/>
        <w:ind w:firstLine="709"/>
        <w:jc w:val="both"/>
        <w:rPr>
          <w:rFonts w:ascii="Times New Roman" w:hAnsi="Times New Roman" w:cs="Times New Roman"/>
          <w:b/>
          <w:sz w:val="28"/>
          <w:szCs w:val="28"/>
        </w:rPr>
      </w:pPr>
      <w:r w:rsidRPr="006B78CA">
        <w:rPr>
          <w:rFonts w:ascii="Times New Roman" w:hAnsi="Times New Roman" w:cs="Times New Roman"/>
          <w:b/>
          <w:sz w:val="28"/>
          <w:szCs w:val="28"/>
        </w:rPr>
        <w:t>Умови оплати праці планується встановити на рівні:</w:t>
      </w:r>
    </w:p>
    <w:p w:rsidR="007C7E42" w:rsidRPr="006B78CA" w:rsidRDefault="007C7E42" w:rsidP="007C7E42">
      <w:pPr>
        <w:tabs>
          <w:tab w:val="left" w:pos="1418"/>
        </w:tabs>
        <w:suppressAutoHyphens/>
        <w:ind w:firstLine="709"/>
        <w:jc w:val="both"/>
        <w:rPr>
          <w:rFonts w:ascii="Times New Roman" w:hAnsi="Times New Roman" w:cs="Times New Roman"/>
          <w:sz w:val="28"/>
          <w:szCs w:val="28"/>
        </w:rPr>
      </w:pPr>
      <w:r w:rsidRPr="006B78CA">
        <w:rPr>
          <w:rFonts w:ascii="Times New Roman" w:hAnsi="Times New Roman" w:cs="Times New Roman"/>
          <w:b/>
          <w:sz w:val="28"/>
          <w:szCs w:val="28"/>
        </w:rPr>
        <w:t>розмір мінімальної заробітної плати</w:t>
      </w:r>
      <w:r w:rsidRPr="006B78CA">
        <w:rPr>
          <w:rFonts w:ascii="Times New Roman" w:hAnsi="Times New Roman" w:cs="Times New Roman"/>
          <w:sz w:val="28"/>
          <w:szCs w:val="28"/>
        </w:rPr>
        <w:t>:</w:t>
      </w:r>
    </w:p>
    <w:p w:rsidR="007C7E42" w:rsidRPr="006B78CA" w:rsidRDefault="007C7E42" w:rsidP="007C7E42">
      <w:pPr>
        <w:shd w:val="clear" w:color="auto" w:fill="FFFFFF"/>
        <w:suppressAutoHyphens/>
        <w:jc w:val="both"/>
        <w:rPr>
          <w:rFonts w:ascii="Times New Roman" w:hAnsi="Times New Roman" w:cs="Times New Roman"/>
          <w:sz w:val="28"/>
          <w:szCs w:val="28"/>
        </w:rPr>
      </w:pPr>
      <w:r w:rsidRPr="006B78CA">
        <w:rPr>
          <w:rFonts w:ascii="Times New Roman" w:hAnsi="Times New Roman" w:cs="Times New Roman"/>
          <w:sz w:val="28"/>
          <w:szCs w:val="28"/>
        </w:rPr>
        <w:t xml:space="preserve">2022 рік – з 1 січня  -6 500 грн., з 1 </w:t>
      </w:r>
      <w:proofErr w:type="spellStart"/>
      <w:r w:rsidRPr="006B78CA">
        <w:rPr>
          <w:rFonts w:ascii="Times New Roman" w:hAnsi="Times New Roman" w:cs="Times New Roman"/>
          <w:sz w:val="28"/>
          <w:szCs w:val="28"/>
        </w:rPr>
        <w:t>жовтня–</w:t>
      </w:r>
      <w:proofErr w:type="spellEnd"/>
      <w:r w:rsidRPr="006B78CA">
        <w:rPr>
          <w:rFonts w:ascii="Times New Roman" w:hAnsi="Times New Roman" w:cs="Times New Roman"/>
          <w:sz w:val="28"/>
          <w:szCs w:val="28"/>
        </w:rPr>
        <w:t xml:space="preserve"> 6 700 грн.;</w:t>
      </w:r>
    </w:p>
    <w:p w:rsidR="007C7E42" w:rsidRPr="006B78CA" w:rsidRDefault="007C7E42" w:rsidP="007C7E42">
      <w:pPr>
        <w:shd w:val="clear" w:color="auto" w:fill="FFFFFF"/>
        <w:suppressAutoHyphens/>
        <w:jc w:val="both"/>
        <w:rPr>
          <w:rFonts w:ascii="Times New Roman" w:hAnsi="Times New Roman" w:cs="Times New Roman"/>
          <w:sz w:val="28"/>
          <w:szCs w:val="28"/>
        </w:rPr>
      </w:pPr>
      <w:r w:rsidRPr="006B78CA">
        <w:rPr>
          <w:rFonts w:ascii="Times New Roman" w:hAnsi="Times New Roman" w:cs="Times New Roman"/>
          <w:sz w:val="28"/>
          <w:szCs w:val="28"/>
        </w:rPr>
        <w:t xml:space="preserve">2023 рік – 7 176 гр.; </w:t>
      </w:r>
    </w:p>
    <w:p w:rsidR="007C7E42" w:rsidRPr="006B78CA" w:rsidRDefault="007C7E42" w:rsidP="007C7E42">
      <w:pPr>
        <w:shd w:val="clear" w:color="auto" w:fill="FFFFFF"/>
        <w:suppressAutoHyphens/>
        <w:jc w:val="both"/>
        <w:rPr>
          <w:rFonts w:ascii="Times New Roman" w:hAnsi="Times New Roman" w:cs="Times New Roman"/>
          <w:sz w:val="28"/>
          <w:szCs w:val="28"/>
        </w:rPr>
      </w:pPr>
      <w:r w:rsidRPr="006B78CA">
        <w:rPr>
          <w:rFonts w:ascii="Times New Roman" w:hAnsi="Times New Roman" w:cs="Times New Roman"/>
          <w:sz w:val="28"/>
          <w:szCs w:val="28"/>
        </w:rPr>
        <w:t>2024 рік  - 7 665 грн.</w:t>
      </w:r>
    </w:p>
    <w:p w:rsidR="007C7E42" w:rsidRPr="006B78CA" w:rsidRDefault="007C7E42" w:rsidP="007C7E42">
      <w:pPr>
        <w:shd w:val="clear" w:color="auto" w:fill="FFFFFF"/>
        <w:suppressAutoHyphens/>
        <w:ind w:firstLine="709"/>
        <w:jc w:val="both"/>
        <w:rPr>
          <w:rFonts w:ascii="Times New Roman" w:hAnsi="Times New Roman" w:cs="Times New Roman"/>
          <w:b/>
          <w:sz w:val="28"/>
          <w:szCs w:val="28"/>
        </w:rPr>
      </w:pPr>
      <w:r w:rsidRPr="006B78CA">
        <w:rPr>
          <w:rFonts w:ascii="Times New Roman" w:hAnsi="Times New Roman" w:cs="Times New Roman"/>
          <w:b/>
          <w:sz w:val="28"/>
          <w:szCs w:val="28"/>
        </w:rPr>
        <w:t>розмір посадового окладу працівника І тарифного розряду Єдиної тарифної сітки:</w:t>
      </w:r>
    </w:p>
    <w:p w:rsidR="007C7E42" w:rsidRPr="006B78CA" w:rsidRDefault="007C7E42" w:rsidP="007C7E42">
      <w:pPr>
        <w:shd w:val="clear" w:color="auto" w:fill="FFFFFF"/>
        <w:suppressAutoHyphens/>
        <w:ind w:firstLine="709"/>
        <w:jc w:val="both"/>
        <w:rPr>
          <w:rFonts w:ascii="Times New Roman" w:hAnsi="Times New Roman" w:cs="Times New Roman"/>
          <w:b/>
          <w:sz w:val="28"/>
          <w:szCs w:val="28"/>
        </w:rPr>
      </w:pPr>
      <w:r w:rsidRPr="006B78CA">
        <w:rPr>
          <w:rFonts w:ascii="Times New Roman" w:hAnsi="Times New Roman" w:cs="Times New Roman"/>
          <w:sz w:val="28"/>
          <w:szCs w:val="28"/>
        </w:rPr>
        <w:t xml:space="preserve">2022 рік – з 1 </w:t>
      </w:r>
      <w:proofErr w:type="spellStart"/>
      <w:r w:rsidRPr="006B78CA">
        <w:rPr>
          <w:rFonts w:ascii="Times New Roman" w:hAnsi="Times New Roman" w:cs="Times New Roman"/>
          <w:sz w:val="28"/>
          <w:szCs w:val="28"/>
        </w:rPr>
        <w:t>січня–</w:t>
      </w:r>
      <w:proofErr w:type="spellEnd"/>
      <w:r w:rsidRPr="006B78CA">
        <w:rPr>
          <w:rFonts w:ascii="Times New Roman" w:hAnsi="Times New Roman" w:cs="Times New Roman"/>
          <w:sz w:val="28"/>
          <w:szCs w:val="28"/>
        </w:rPr>
        <w:t xml:space="preserve"> 2 893 грн., з 1 </w:t>
      </w:r>
      <w:proofErr w:type="spellStart"/>
      <w:r w:rsidRPr="006B78CA">
        <w:rPr>
          <w:rFonts w:ascii="Times New Roman" w:hAnsi="Times New Roman" w:cs="Times New Roman"/>
          <w:sz w:val="28"/>
          <w:szCs w:val="28"/>
        </w:rPr>
        <w:t>жовтня–</w:t>
      </w:r>
      <w:proofErr w:type="spellEnd"/>
      <w:r w:rsidRPr="006B78CA">
        <w:rPr>
          <w:rFonts w:ascii="Times New Roman" w:hAnsi="Times New Roman" w:cs="Times New Roman"/>
          <w:sz w:val="28"/>
          <w:szCs w:val="28"/>
        </w:rPr>
        <w:t xml:space="preserve"> 2 982 грн.;  2023 рік – 3 193 грн., 2024 рік  - 3 411 грн.</w:t>
      </w:r>
    </w:p>
    <w:p w:rsidR="007C7E42" w:rsidRPr="006B78CA" w:rsidRDefault="007C7E42" w:rsidP="007C7E42">
      <w:pPr>
        <w:shd w:val="clear" w:color="auto" w:fill="FFFFFF"/>
        <w:tabs>
          <w:tab w:val="left" w:pos="567"/>
        </w:tabs>
        <w:suppressAutoHyphens/>
        <w:ind w:firstLine="709"/>
        <w:jc w:val="both"/>
        <w:rPr>
          <w:rFonts w:ascii="Times New Roman" w:hAnsi="Times New Roman" w:cs="Times New Roman"/>
          <w:bCs/>
          <w:sz w:val="28"/>
          <w:szCs w:val="28"/>
        </w:rPr>
      </w:pPr>
      <w:r w:rsidRPr="006B78CA">
        <w:rPr>
          <w:rFonts w:ascii="Times New Roman" w:hAnsi="Times New Roman" w:cs="Times New Roman"/>
          <w:bCs/>
          <w:sz w:val="28"/>
          <w:szCs w:val="28"/>
        </w:rPr>
        <w:t>Основні індикативні прогнозні показники місцевого бюджету на 2022- 2024 роки наведено</w:t>
      </w:r>
      <w:r w:rsidRPr="006B78CA">
        <w:rPr>
          <w:rFonts w:ascii="Times New Roman" w:hAnsi="Times New Roman" w:cs="Times New Roman"/>
          <w:b/>
          <w:bCs/>
          <w:sz w:val="28"/>
          <w:szCs w:val="28"/>
        </w:rPr>
        <w:t xml:space="preserve"> </w:t>
      </w:r>
      <w:r w:rsidRPr="006B78CA">
        <w:rPr>
          <w:rFonts w:ascii="Times New Roman" w:hAnsi="Times New Roman" w:cs="Times New Roman"/>
          <w:bCs/>
          <w:sz w:val="28"/>
          <w:szCs w:val="28"/>
        </w:rPr>
        <w:t>у додатку 1</w:t>
      </w:r>
      <w:r w:rsidRPr="006B78CA">
        <w:rPr>
          <w:rFonts w:ascii="Times New Roman" w:hAnsi="Times New Roman" w:cs="Times New Roman"/>
          <w:b/>
          <w:bCs/>
          <w:sz w:val="28"/>
          <w:szCs w:val="28"/>
        </w:rPr>
        <w:t xml:space="preserve"> </w:t>
      </w:r>
      <w:r w:rsidRPr="006B78CA">
        <w:rPr>
          <w:rFonts w:ascii="Times New Roman" w:hAnsi="Times New Roman" w:cs="Times New Roman"/>
          <w:bCs/>
          <w:sz w:val="28"/>
          <w:szCs w:val="28"/>
        </w:rPr>
        <w:t>до Прогнозу.</w:t>
      </w:r>
    </w:p>
    <w:p w:rsidR="007C7E42" w:rsidRPr="006B78CA" w:rsidRDefault="007C7E42" w:rsidP="007C7E42">
      <w:pPr>
        <w:shd w:val="clear" w:color="auto" w:fill="FFFFFF"/>
        <w:tabs>
          <w:tab w:val="left" w:pos="567"/>
        </w:tabs>
        <w:suppressAutoHyphens/>
        <w:ind w:firstLine="709"/>
        <w:jc w:val="both"/>
        <w:rPr>
          <w:rFonts w:ascii="Times New Roman" w:hAnsi="Times New Roman" w:cs="Times New Roman"/>
          <w:b/>
          <w:bCs/>
          <w:sz w:val="28"/>
          <w:szCs w:val="28"/>
        </w:rPr>
      </w:pPr>
    </w:p>
    <w:p w:rsidR="007C7E42" w:rsidRPr="006B78CA" w:rsidRDefault="007C7E42" w:rsidP="007C7E42">
      <w:pPr>
        <w:tabs>
          <w:tab w:val="left" w:pos="1134"/>
        </w:tabs>
        <w:suppressAutoHyphens/>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ІІІ. Загальні показники бюджету</w:t>
      </w:r>
    </w:p>
    <w:p w:rsidR="007C7E42" w:rsidRPr="006B78CA" w:rsidRDefault="007C7E42" w:rsidP="007C7E42">
      <w:pPr>
        <w:tabs>
          <w:tab w:val="left" w:pos="1134"/>
        </w:tabs>
        <w:ind w:firstLine="709"/>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Загальні показники Прогнозу на середньостроковий період сформовано на основі стратегічних, програмних документах країни і сільської ради, положень та показників, визначених на відповідні бюджетні періоди прогнозом, схваленим у попередньому бюджетному періоді, та з урахуванням:</w:t>
      </w:r>
    </w:p>
    <w:p w:rsidR="007C7E42" w:rsidRPr="006B78CA" w:rsidRDefault="007C7E42" w:rsidP="007C7E42">
      <w:pPr>
        <w:tabs>
          <w:tab w:val="left" w:pos="1134"/>
        </w:tabs>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податкового потенціалу сільської ради, оцінки результативності та ефективності використання бюджетних коштів, обгрунтованості розподілу фінансового ресурсу за напрямками використання та збалансованості показників.</w:t>
      </w:r>
    </w:p>
    <w:p w:rsidR="007C7E42" w:rsidRPr="006B78CA" w:rsidRDefault="007C7E42" w:rsidP="007C7E42">
      <w:pPr>
        <w:tabs>
          <w:tab w:val="left" w:pos="567"/>
        </w:tabs>
        <w:suppressAutoHyphens/>
        <w:ind w:firstLine="709"/>
        <w:jc w:val="both"/>
        <w:rPr>
          <w:rFonts w:ascii="Times New Roman" w:hAnsi="Times New Roman" w:cs="Times New Roman"/>
          <w:bCs/>
          <w:noProof/>
          <w:sz w:val="28"/>
          <w:szCs w:val="28"/>
        </w:rPr>
      </w:pPr>
      <w:bookmarkStart w:id="3" w:name="_Hlk78202640"/>
      <w:r w:rsidRPr="006B78CA">
        <w:rPr>
          <w:rFonts w:ascii="Times New Roman" w:hAnsi="Times New Roman" w:cs="Times New Roman"/>
          <w:bCs/>
          <w:noProof/>
          <w:sz w:val="28"/>
          <w:szCs w:val="28"/>
        </w:rPr>
        <w:t>Обсяг доходів бюджету територіальної громади прогнозується на:</w:t>
      </w:r>
    </w:p>
    <w:p w:rsidR="007C7E42" w:rsidRPr="006B78CA" w:rsidRDefault="007C7E42" w:rsidP="007C7E42">
      <w:pPr>
        <w:numPr>
          <w:ilvl w:val="0"/>
          <w:numId w:val="29"/>
        </w:numPr>
        <w:tabs>
          <w:tab w:val="left" w:pos="284"/>
        </w:tabs>
        <w:suppressAutoHyphens/>
        <w:spacing w:after="0" w:line="240" w:lineRule="auto"/>
        <w:ind w:left="0"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2022 рік – 49 199 615 грн (ріст до 2021 року – 1 930 781 грн (4,1%)), у тому числі доходи загального фонду – 48 982 595 грн.;</w:t>
      </w:r>
    </w:p>
    <w:p w:rsidR="007C7E42" w:rsidRPr="006B78CA" w:rsidRDefault="007C7E42" w:rsidP="007C7E42">
      <w:pPr>
        <w:numPr>
          <w:ilvl w:val="0"/>
          <w:numId w:val="29"/>
        </w:numPr>
        <w:suppressAutoHyphens/>
        <w:spacing w:after="0" w:line="240" w:lineRule="auto"/>
        <w:ind w:left="0"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2023 рік – 52 362 733 грн ( ріст до 2022 року 3 163 118 грн (6,4%)), у тому числі доходи загального фонду – 52 147 733 грн.;</w:t>
      </w:r>
    </w:p>
    <w:p w:rsidR="007C7E42" w:rsidRPr="006B78CA" w:rsidRDefault="007C7E42" w:rsidP="007C7E42">
      <w:pPr>
        <w:numPr>
          <w:ilvl w:val="0"/>
          <w:numId w:val="29"/>
        </w:numPr>
        <w:tabs>
          <w:tab w:val="left" w:pos="284"/>
        </w:tabs>
        <w:suppressAutoHyphens/>
        <w:spacing w:after="0" w:line="240" w:lineRule="auto"/>
        <w:ind w:left="0"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2024 рік – 55 358 655 грн ( ріст до 2023 року  2 995 922 грн (5,7%)), у тому числі доходи загального фонду – 55 141 655 грн.</w:t>
      </w:r>
    </w:p>
    <w:bookmarkEnd w:id="3"/>
    <w:p w:rsidR="007C7E42" w:rsidRPr="006B78CA" w:rsidRDefault="007C7E42" w:rsidP="007C7E42">
      <w:pPr>
        <w:tabs>
          <w:tab w:val="left" w:pos="567"/>
        </w:tabs>
        <w:suppressAutoHyphens/>
        <w:ind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Обсяг видатків бюджету територіальної громади прогнозується на:</w:t>
      </w:r>
    </w:p>
    <w:p w:rsidR="007C7E42" w:rsidRPr="006B78CA" w:rsidRDefault="007C7E42" w:rsidP="007C7E42">
      <w:pPr>
        <w:numPr>
          <w:ilvl w:val="0"/>
          <w:numId w:val="29"/>
        </w:numPr>
        <w:tabs>
          <w:tab w:val="left" w:pos="284"/>
        </w:tabs>
        <w:suppressAutoHyphens/>
        <w:spacing w:after="0" w:line="240" w:lineRule="auto"/>
        <w:ind w:left="0"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lastRenderedPageBreak/>
        <w:t>2022 рік – 49 199 615 грн (ріст до 2021 року – 569 727 грн (1,2%)), у тому числі видатки загального фонду 48 189 303 грн.;</w:t>
      </w:r>
    </w:p>
    <w:p w:rsidR="007C7E42" w:rsidRPr="006B78CA" w:rsidRDefault="007C7E42" w:rsidP="007C7E42">
      <w:pPr>
        <w:numPr>
          <w:ilvl w:val="0"/>
          <w:numId w:val="29"/>
        </w:numPr>
        <w:suppressAutoHyphens/>
        <w:spacing w:after="0" w:line="240" w:lineRule="auto"/>
        <w:ind w:left="0"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2023 рік – 52 362 733 грн ( ріст до 2022 року  3 163 118 грн (6,4%)), у тому числі видатки загального фонду – 51 388 070 грн.;</w:t>
      </w:r>
    </w:p>
    <w:p w:rsidR="007C7E42" w:rsidRPr="006B78CA" w:rsidRDefault="007C7E42" w:rsidP="007C7E42">
      <w:pPr>
        <w:numPr>
          <w:ilvl w:val="0"/>
          <w:numId w:val="29"/>
        </w:numPr>
        <w:tabs>
          <w:tab w:val="left" w:pos="284"/>
        </w:tabs>
        <w:suppressAutoHyphens/>
        <w:spacing w:after="0" w:line="240" w:lineRule="auto"/>
        <w:ind w:left="0"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2024 рік – 55 358 655 грн ( ріст до 2023 року  2 995 922 грн (5,7%)), у тому числі видатки загального фонду – 54 264 626 грн.</w:t>
      </w:r>
    </w:p>
    <w:p w:rsidR="007C7E42" w:rsidRPr="006B78CA" w:rsidRDefault="007C7E42" w:rsidP="007C7E42">
      <w:pPr>
        <w:tabs>
          <w:tab w:val="left" w:pos="284"/>
        </w:tabs>
        <w:suppressAutoHyphens/>
        <w:ind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Виконання прогнозних показників бюджету в середньостроковому періоді дозволить:</w:t>
      </w:r>
    </w:p>
    <w:p w:rsidR="007C7E42" w:rsidRPr="006B78CA" w:rsidRDefault="007C7E42" w:rsidP="007C7E42">
      <w:pPr>
        <w:tabs>
          <w:tab w:val="left" w:pos="284"/>
        </w:tabs>
        <w:suppressAutoHyphens/>
        <w:ind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 реалізувати цілі державної політики та місцевого розвитку, включаючи покращення якості надання публічних послуг та комфорності проживання жителів сільської ради;</w:t>
      </w:r>
    </w:p>
    <w:p w:rsidR="007C7E42" w:rsidRPr="006B78CA" w:rsidRDefault="007C7E42" w:rsidP="007C7E42">
      <w:pPr>
        <w:tabs>
          <w:tab w:val="left" w:pos="284"/>
        </w:tabs>
        <w:suppressAutoHyphens/>
        <w:ind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 забезпечити передбачуваність та послідовність бюджетної політики;</w:t>
      </w:r>
    </w:p>
    <w:p w:rsidR="007C7E42" w:rsidRPr="006B78CA" w:rsidRDefault="007C7E42" w:rsidP="007C7E42">
      <w:pPr>
        <w:tabs>
          <w:tab w:val="left" w:pos="284"/>
        </w:tabs>
        <w:suppressAutoHyphens/>
        <w:ind w:firstLine="709"/>
        <w:jc w:val="both"/>
        <w:rPr>
          <w:rFonts w:ascii="Times New Roman" w:hAnsi="Times New Roman" w:cs="Times New Roman"/>
          <w:bCs/>
          <w:noProof/>
          <w:sz w:val="28"/>
          <w:szCs w:val="28"/>
        </w:rPr>
      </w:pPr>
      <w:r w:rsidRPr="006B78CA">
        <w:rPr>
          <w:rFonts w:ascii="Times New Roman" w:hAnsi="Times New Roman" w:cs="Times New Roman"/>
          <w:bCs/>
          <w:noProof/>
          <w:sz w:val="28"/>
          <w:szCs w:val="28"/>
        </w:rPr>
        <w:t>- впровадити соціальні стандарти.</w:t>
      </w:r>
    </w:p>
    <w:p w:rsidR="007C7E42" w:rsidRPr="006B78CA" w:rsidRDefault="007C7E42" w:rsidP="007C7E42">
      <w:pPr>
        <w:tabs>
          <w:tab w:val="left" w:pos="284"/>
        </w:tabs>
        <w:suppressAutoHyphens/>
        <w:ind w:firstLine="709"/>
        <w:jc w:val="both"/>
        <w:rPr>
          <w:rFonts w:ascii="Times New Roman" w:hAnsi="Times New Roman" w:cs="Times New Roman"/>
          <w:bCs/>
          <w:noProof/>
          <w:sz w:val="28"/>
          <w:szCs w:val="28"/>
          <w:highlight w:val="yellow"/>
        </w:rPr>
      </w:pPr>
    </w:p>
    <w:p w:rsidR="007C7E42" w:rsidRPr="006B78CA" w:rsidRDefault="007C7E42" w:rsidP="007C7E42">
      <w:pPr>
        <w:tabs>
          <w:tab w:val="left" w:pos="1134"/>
        </w:tabs>
        <w:suppressAutoHyphens/>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ІV. Показники доходів бюджету</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bookmarkStart w:id="4" w:name="_Hlk78203493"/>
      <w:r w:rsidRPr="006B78CA">
        <w:rPr>
          <w:rFonts w:ascii="Times New Roman" w:hAnsi="Times New Roman" w:cs="Times New Roman"/>
          <w:sz w:val="28"/>
          <w:szCs w:val="28"/>
        </w:rPr>
        <w:t xml:space="preserve">При розрахунку прогнозу  доходів бюджету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ради на 2022-2024 роки враховувалися  основні прогнозні показники економічного і соціального розвитку України, норм податкового та бюджетного законодавства.</w:t>
      </w:r>
    </w:p>
    <w:bookmarkEnd w:id="4"/>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Пріоритетні завдання, які необхідно здійснити в рамках реалізації бюджетної політики при наповненні бюджету:</w:t>
      </w:r>
    </w:p>
    <w:p w:rsidR="007C7E42" w:rsidRPr="006B78CA" w:rsidRDefault="007C7E42" w:rsidP="007C7E42">
      <w:pPr>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7C7E42" w:rsidRPr="006B78CA" w:rsidRDefault="007C7E42" w:rsidP="007C7E42">
      <w:pPr>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декларування доходів та сплати податків.  </w:t>
      </w:r>
    </w:p>
    <w:p w:rsidR="007C7E42" w:rsidRPr="006B78CA" w:rsidRDefault="007C7E42" w:rsidP="007C7E42">
      <w:pPr>
        <w:tabs>
          <w:tab w:val="left" w:pos="567"/>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При середньостроковому плануванні на 2022- 2024 роки бюджету в дохідній частині враховувалися фактори впливу на збільшення/зменшення надходжень платежів до бюджету:</w:t>
      </w:r>
    </w:p>
    <w:p w:rsidR="007C7E42" w:rsidRPr="006B78CA" w:rsidRDefault="007C7E42" w:rsidP="007C7E42">
      <w:pPr>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w:t>
      </w:r>
      <w:r w:rsidRPr="006B78CA">
        <w:rPr>
          <w:rFonts w:ascii="Times New Roman" w:hAnsi="Times New Roman" w:cs="Times New Roman"/>
          <w:sz w:val="28"/>
          <w:szCs w:val="28"/>
        </w:rPr>
        <w:tab/>
        <w:t>ріст середньомісячної заробітної плати одного штатного працівника;</w:t>
      </w:r>
    </w:p>
    <w:p w:rsidR="007C7E42" w:rsidRPr="006B78CA" w:rsidRDefault="007C7E42" w:rsidP="007C7E42">
      <w:pPr>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lastRenderedPageBreak/>
        <w:t>-</w:t>
      </w:r>
      <w:r w:rsidRPr="006B78CA">
        <w:rPr>
          <w:rFonts w:ascii="Times New Roman" w:hAnsi="Times New Roman" w:cs="Times New Roman"/>
          <w:sz w:val="28"/>
          <w:szCs w:val="28"/>
        </w:rPr>
        <w:tab/>
        <w:t>ріст фонду оплати праці працівників (штатних та нештатних), зайнятих економічною діяльністю;</w:t>
      </w:r>
    </w:p>
    <w:p w:rsidR="007C7E42" w:rsidRPr="006B78CA" w:rsidRDefault="007C7E42" w:rsidP="007C7E42">
      <w:pPr>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w:t>
      </w:r>
      <w:r w:rsidRPr="006B78CA">
        <w:rPr>
          <w:rFonts w:ascii="Times New Roman" w:hAnsi="Times New Roman" w:cs="Times New Roman"/>
          <w:sz w:val="28"/>
          <w:szCs w:val="28"/>
        </w:rPr>
        <w:tab/>
        <w:t>ріст мінімальної заробітної плати.</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Прогноз доходів місцевого бюджету на 2022-2024 роки враховує стабільність податково-бюджетної системи, зростання надходжень до бюджету та підвищення життєвого рівня населення сільської ради.</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При формуванні дохідної частини бюджету сільської ради були враховані </w:t>
      </w:r>
      <w:bookmarkStart w:id="5" w:name="_Hlk78203523"/>
      <w:r w:rsidRPr="006B78CA">
        <w:rPr>
          <w:rFonts w:ascii="Times New Roman" w:hAnsi="Times New Roman" w:cs="Times New Roman"/>
          <w:sz w:val="28"/>
          <w:szCs w:val="28"/>
        </w:rPr>
        <w:t>фактичні надходження за 2020 рік, планові показники на 2021 рік та прогнозні показники на 2022-2024 роки.</w:t>
      </w:r>
    </w:p>
    <w:bookmarkEnd w:id="5"/>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Обсяг власних доходів загального фонду бюджету сільської ради на 2022 рік розрахований у сумі 35 483 010,00 гривень, що на 4 512 730,0 гривень більше порівняно з планом 2021 року. До спеціального фонду у 2022 році прогнозується отримати 212 020,00 гривень.</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Обсяг власних доходів загального фонду бюджету сільської ради на 2023 рік розрахований у сумі 37 399 860,00 гривень, що на 1 916 850,00 гривень більше порівняно з 2022 роком. До спеціального фонду у 2023 році прогнозується отримати 215 000,00 гривень.</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Обсяг власних доходів загального фонду бюджету сільської ради на 2024 рік розрахований у сумі 39 414 330,00 гривень, що на 2 014 470,00 гривень більше порівняно з 2023 роком. До спеціального фонду у 2024 році прогнозується отримати 217 000,00 гривень.</w:t>
      </w:r>
    </w:p>
    <w:p w:rsidR="007C7E42" w:rsidRPr="006B78CA" w:rsidRDefault="007C7E42" w:rsidP="007C7E42">
      <w:pPr>
        <w:pStyle w:val="210"/>
        <w:numPr>
          <w:ilvl w:val="12"/>
          <w:numId w:val="0"/>
        </w:numPr>
        <w:tabs>
          <w:tab w:val="left" w:pos="567"/>
        </w:tabs>
        <w:suppressAutoHyphens/>
        <w:ind w:firstLine="709"/>
        <w:rPr>
          <w:rFonts w:ascii="Times New Roman" w:hAnsi="Times New Roman"/>
          <w:noProof/>
          <w:szCs w:val="28"/>
          <w:lang w:val="uk-UA"/>
        </w:rPr>
      </w:pPr>
      <w:r w:rsidRPr="006B78CA">
        <w:rPr>
          <w:rFonts w:ascii="Times New Roman" w:hAnsi="Times New Roman"/>
          <w:noProof/>
          <w:szCs w:val="28"/>
          <w:lang w:val="uk-UA"/>
        </w:rPr>
        <w:t>Власні доходи загального фонду бюджету сільської ради сформовані у відповідності зі ст. 64  Бюджетного кодексу за рахунок:</w:t>
      </w:r>
    </w:p>
    <w:p w:rsidR="007C7E42" w:rsidRPr="006B78CA" w:rsidRDefault="007C7E42" w:rsidP="007C7E42">
      <w:pPr>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1) 60 відсотків податку на доходи фізичних</w:t>
      </w:r>
      <w:r w:rsidRPr="006B78CA">
        <w:rPr>
          <w:rFonts w:ascii="Times New Roman" w:hAnsi="Times New Roman" w:cs="Times New Roman"/>
          <w:sz w:val="28"/>
          <w:szCs w:val="28"/>
        </w:rPr>
        <w:t xml:space="preserve"> </w:t>
      </w:r>
      <w:r w:rsidRPr="006B78CA">
        <w:rPr>
          <w:rFonts w:ascii="Times New Roman" w:hAnsi="Times New Roman" w:cs="Times New Roman"/>
          <w:noProof/>
          <w:sz w:val="28"/>
          <w:szCs w:val="28"/>
        </w:rPr>
        <w:t xml:space="preserve">осіб, що справляється на території сільської ради, який визначений в обсязі:  2022 рік – 22 997 850 грн.; 2023 рік – 24 544 700 грн.; 2024 рік – 26 170 450 грн., що становить на рівні 64,0%  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підвищення розміру прожиткового мінімуму, мінімальної заробітної плати та посадового окладу (тарифної ставки) </w:t>
      </w:r>
      <w:r w:rsidRPr="006B78CA">
        <w:rPr>
          <w:rFonts w:ascii="Times New Roman" w:hAnsi="Times New Roman" w:cs="Times New Roman"/>
          <w:noProof/>
          <w:sz w:val="28"/>
          <w:szCs w:val="28"/>
        </w:rPr>
        <w:lastRenderedPageBreak/>
        <w:t>працівника I тарифного розряду Єдиної тарифної сітки, рівня середньої заробітної плати, діючої ставки оподаткування доходів фізичних осіб, тощо.</w:t>
      </w:r>
    </w:p>
    <w:p w:rsidR="007C7E42" w:rsidRPr="006B78CA" w:rsidRDefault="007C7E42" w:rsidP="007C7E42">
      <w:pPr>
        <w:suppressAutoHyphens/>
        <w:ind w:firstLine="709"/>
        <w:jc w:val="both"/>
        <w:rPr>
          <w:rFonts w:ascii="Times New Roman" w:hAnsi="Times New Roman" w:cs="Times New Roman"/>
          <w:noProof/>
          <w:sz w:val="28"/>
          <w:szCs w:val="28"/>
          <w:highlight w:val="yellow"/>
        </w:rPr>
      </w:pPr>
      <w:r w:rsidRPr="006B78CA">
        <w:rPr>
          <w:rFonts w:ascii="Times New Roman" w:hAnsi="Times New Roman" w:cs="Times New Roman"/>
          <w:noProof/>
          <w:sz w:val="28"/>
          <w:szCs w:val="28"/>
        </w:rPr>
        <w:t>2) Рентна плата та плата за використання інших природних ресурсів, що заплановано  в сумі: 2022 рік – 5 847 600 грн., 2023 рік – 5 986 500 грн., 2024 рік – 6 133 500грн., що сатновить 16-17 % від усіх надходжень.</w:t>
      </w:r>
    </w:p>
    <w:p w:rsidR="007C7E42" w:rsidRPr="006B78CA" w:rsidRDefault="007C7E42" w:rsidP="007C7E42">
      <w:pPr>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3) податку на майно:  2022 рік – 4 214 670 грн.; 2023 рік – 4 326 470 грн.; 2024 рік – 4 442 820 грн., доля якого у власних надходженнях бюджету становить на рівні 11-12%, у тому числі:</w:t>
      </w:r>
    </w:p>
    <w:p w:rsidR="007C7E42" w:rsidRPr="006B78CA" w:rsidRDefault="007C7E42" w:rsidP="007C7E42">
      <w:pPr>
        <w:numPr>
          <w:ilvl w:val="0"/>
          <w:numId w:val="30"/>
        </w:numPr>
        <w:tabs>
          <w:tab w:val="left" w:pos="0"/>
          <w:tab w:val="left" w:pos="284"/>
        </w:tabs>
        <w:suppressAutoHyphens/>
        <w:spacing w:after="0" w:line="240" w:lineRule="auto"/>
        <w:ind w:left="0"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плата за землю – 2022 рік – 2 549 600 грн.; 2023 рік – 2 561 350 грн.; 2024 рік –  2 571 210 грн.</w:t>
      </w:r>
      <w:r w:rsidRPr="006B78CA">
        <w:rPr>
          <w:rFonts w:ascii="Times New Roman" w:hAnsi="Times New Roman" w:cs="Times New Roman"/>
          <w:noProof/>
          <w:sz w:val="28"/>
          <w:szCs w:val="28"/>
        </w:rPr>
        <w:tab/>
      </w:r>
    </w:p>
    <w:p w:rsidR="007C7E42" w:rsidRPr="006B78CA" w:rsidRDefault="007C7E42" w:rsidP="007C7E42">
      <w:pPr>
        <w:numPr>
          <w:ilvl w:val="0"/>
          <w:numId w:val="30"/>
        </w:numPr>
        <w:tabs>
          <w:tab w:val="left" w:pos="0"/>
          <w:tab w:val="left" w:pos="142"/>
        </w:tabs>
        <w:suppressAutoHyphens/>
        <w:spacing w:after="0" w:line="240" w:lineRule="auto"/>
        <w:ind w:left="0"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 xml:space="preserve">  податок на нерухоме майно, відмінне від земельної ділянки – 2022 рік – 1 665 070 грн.; 2023 рік – 1 765 390 грн.; 2024 рік – 1 871 610 грн.</w:t>
      </w:r>
      <w:r w:rsidRPr="006B78CA">
        <w:rPr>
          <w:rFonts w:ascii="Times New Roman" w:hAnsi="Times New Roman" w:cs="Times New Roman"/>
          <w:noProof/>
          <w:sz w:val="28"/>
          <w:szCs w:val="28"/>
        </w:rPr>
        <w:tab/>
      </w:r>
    </w:p>
    <w:p w:rsidR="007C7E42" w:rsidRPr="006B78CA" w:rsidRDefault="007C7E42" w:rsidP="007C7E42">
      <w:pPr>
        <w:tabs>
          <w:tab w:val="left" w:pos="0"/>
        </w:tabs>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4) єдиного податку: 2022 рік – 2 138 250 грн.; 2023 рік – 2 245 180 грн.; 2024 рік – 2 357 420 грн., доля у власних надходженнях бюджету дорівнює 6-7%.</w:t>
      </w:r>
    </w:p>
    <w:p w:rsidR="007C7E42" w:rsidRPr="006B78CA" w:rsidRDefault="007C7E42" w:rsidP="007C7E42">
      <w:pPr>
        <w:tabs>
          <w:tab w:val="left" w:pos="567"/>
        </w:tabs>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 xml:space="preserve">Місцеві податки (плата за землю, податок на нерухоме майно, єдиний податок) – прогнозувалися з урахуванням діючих на території Громади ставок податків, прожиткового мінімуму, мінімальної заробітної плати, індексів споживчих цін, тощо. </w:t>
      </w:r>
    </w:p>
    <w:p w:rsidR="007C7E42" w:rsidRPr="006B78CA" w:rsidRDefault="007C7E42" w:rsidP="007C7E42">
      <w:pPr>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5) акцизного податку: 2022 рік – 141 900 грн.; 2023 рік – 147 500 грн.; 2024 рік – 154 200 грн., доля у власних надходженнях бюджету на рівні  0,4 %  і складається  з акцизного податку з реалізації суб’єктами господарювання роздрібної торгівлі підакцизними товарами (тютюн та алкоголь);</w:t>
      </w:r>
    </w:p>
    <w:p w:rsidR="007C7E42" w:rsidRPr="006B78CA" w:rsidRDefault="007C7E42" w:rsidP="007C7E42">
      <w:pPr>
        <w:tabs>
          <w:tab w:val="left" w:pos="7020"/>
        </w:tabs>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6) інших надходжень: 2022 рік – 142 740 грн.; 2023 рік – 149 510 грн.; 2024 рік – 155 940 грн. (доля на рівні 1%) (це плата за надання адміністративних послуг; надходження від орендної плати за  комунальне майно та плати за місця для розміщення реклами; податку на прибуток комунальних підприємств та частини чистого прибутку, тощо).</w:t>
      </w:r>
    </w:p>
    <w:p w:rsidR="007C7E42" w:rsidRPr="006B78CA" w:rsidRDefault="007C7E42" w:rsidP="007C7E42">
      <w:pPr>
        <w:tabs>
          <w:tab w:val="left" w:pos="567"/>
        </w:tabs>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Доходи спеціального фонду бюджету сільської ради прогнозується в сумі за роками: 2022 рік – 212 020 грн., 2023 рік – 215 000 грн., 2024 рік – 217000 грн. та сформовані у відповідності зі ст. 69</w:t>
      </w:r>
      <w:r w:rsidRPr="006B78CA">
        <w:rPr>
          <w:rFonts w:ascii="Times New Roman" w:hAnsi="Times New Roman" w:cs="Times New Roman"/>
          <w:noProof/>
          <w:sz w:val="28"/>
          <w:szCs w:val="28"/>
          <w:vertAlign w:val="superscript"/>
        </w:rPr>
        <w:t>1</w:t>
      </w:r>
      <w:r w:rsidRPr="006B78CA">
        <w:rPr>
          <w:rFonts w:ascii="Times New Roman" w:hAnsi="Times New Roman" w:cs="Times New Roman"/>
          <w:noProof/>
          <w:sz w:val="28"/>
          <w:szCs w:val="28"/>
        </w:rPr>
        <w:t xml:space="preserve">,71   Бюджетного кодексу. </w:t>
      </w:r>
    </w:p>
    <w:p w:rsidR="007C7E42" w:rsidRPr="006B78CA" w:rsidRDefault="007C7E42" w:rsidP="007C7E42">
      <w:pPr>
        <w:pStyle w:val="aff"/>
        <w:tabs>
          <w:tab w:val="left" w:pos="567"/>
        </w:tabs>
        <w:suppressAutoHyphens/>
        <w:ind w:firstLine="709"/>
        <w:rPr>
          <w:noProof/>
          <w:sz w:val="28"/>
          <w:szCs w:val="28"/>
        </w:rPr>
      </w:pPr>
      <w:r w:rsidRPr="006B78CA">
        <w:rPr>
          <w:noProof/>
          <w:sz w:val="28"/>
          <w:szCs w:val="28"/>
        </w:rPr>
        <w:t>Джерелами формування спеціального фонду є податкові, неподаткові надходження, власні надходження:</w:t>
      </w:r>
    </w:p>
    <w:p w:rsidR="007C7E42" w:rsidRPr="006B78CA" w:rsidRDefault="007C7E42" w:rsidP="007C7E42">
      <w:pPr>
        <w:pStyle w:val="aff"/>
        <w:suppressAutoHyphens/>
        <w:ind w:firstLine="709"/>
        <w:contextualSpacing/>
        <w:rPr>
          <w:noProof/>
          <w:sz w:val="28"/>
          <w:szCs w:val="28"/>
        </w:rPr>
      </w:pPr>
      <w:r w:rsidRPr="006B78CA">
        <w:rPr>
          <w:noProof/>
          <w:sz w:val="28"/>
          <w:szCs w:val="28"/>
        </w:rPr>
        <w:t>-  екологічний податок та збори – 2022 рік -128 520 грн., 2023 рік -131 500 грн., 2024 рік  -133 500 грн.;</w:t>
      </w:r>
    </w:p>
    <w:p w:rsidR="007C7E42" w:rsidRPr="006B78CA" w:rsidRDefault="007C7E42" w:rsidP="007C7E42">
      <w:pPr>
        <w:pStyle w:val="aff"/>
        <w:suppressAutoHyphens/>
        <w:ind w:firstLine="709"/>
        <w:contextualSpacing/>
        <w:rPr>
          <w:noProof/>
          <w:sz w:val="28"/>
          <w:szCs w:val="28"/>
        </w:rPr>
      </w:pPr>
      <w:r w:rsidRPr="006B78CA">
        <w:rPr>
          <w:noProof/>
          <w:sz w:val="28"/>
          <w:szCs w:val="28"/>
        </w:rPr>
        <w:lastRenderedPageBreak/>
        <w:t>-  власні надходження бюджетних установ  - 2022 рік – 83 500 грн., 2023 рік – 83 500 грн., 2024 рік – 83 500 грн.;</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Індикативні показники доходів бюджету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ради на  2022-2024 роки наведено у додатку 2 до Прогнозу.</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sz w:val="28"/>
          <w:szCs w:val="28"/>
        </w:rPr>
      </w:pPr>
    </w:p>
    <w:p w:rsidR="007C7E42" w:rsidRPr="006B78CA" w:rsidRDefault="007C7E42" w:rsidP="007C7E42">
      <w:pPr>
        <w:suppressAutoHyphens/>
        <w:ind w:firstLine="709"/>
        <w:jc w:val="center"/>
        <w:rPr>
          <w:rFonts w:ascii="Times New Roman" w:hAnsi="Times New Roman" w:cs="Times New Roman"/>
          <w:noProof/>
          <w:sz w:val="28"/>
          <w:szCs w:val="28"/>
        </w:rPr>
      </w:pPr>
      <w:r w:rsidRPr="006B78CA">
        <w:rPr>
          <w:rFonts w:ascii="Times New Roman" w:hAnsi="Times New Roman" w:cs="Times New Roman"/>
          <w:b/>
          <w:noProof/>
          <w:color w:val="000000"/>
          <w:sz w:val="28"/>
          <w:szCs w:val="28"/>
        </w:rPr>
        <w:t>V. Показники фінансування бюджету, показники місцевого боргу, гарантованого Автономною Республікою Крим, обласною радою чи територіальною громадою міста боргу і надання місцевих гарантій</w:t>
      </w:r>
      <w:r w:rsidRPr="006B78CA">
        <w:rPr>
          <w:rFonts w:ascii="Times New Roman" w:hAnsi="Times New Roman" w:cs="Times New Roman"/>
          <w:noProof/>
          <w:sz w:val="28"/>
          <w:szCs w:val="28"/>
        </w:rPr>
        <w:t xml:space="preserve"> </w:t>
      </w:r>
    </w:p>
    <w:p w:rsidR="007C7E42" w:rsidRPr="006B78CA" w:rsidRDefault="007C7E42" w:rsidP="007C7E42">
      <w:pPr>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 xml:space="preserve"> Показники фінансування бюджету Крупецької сільської ради визначено з урахуванням вимог ст. 72  Бюджетного кодексу України та наведено у додатку 3 до Прогнозу.</w:t>
      </w:r>
    </w:p>
    <w:p w:rsidR="007C7E42" w:rsidRPr="006B78CA" w:rsidRDefault="007C7E42" w:rsidP="007C7E42">
      <w:pPr>
        <w:tabs>
          <w:tab w:val="left" w:pos="567"/>
        </w:tabs>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 xml:space="preserve">Показники місцевого боргу відсутні відповідно до  </w:t>
      </w:r>
      <w:hyperlink r:id="rId9" w:anchor="n93" w:history="1">
        <w:r w:rsidRPr="006B78CA">
          <w:rPr>
            <w:rFonts w:ascii="Times New Roman" w:hAnsi="Times New Roman" w:cs="Times New Roman"/>
            <w:noProof/>
            <w:sz w:val="28"/>
            <w:szCs w:val="28"/>
          </w:rPr>
          <w:t xml:space="preserve">додатку </w:t>
        </w:r>
      </w:hyperlink>
      <w:r w:rsidRPr="006B78CA">
        <w:rPr>
          <w:rFonts w:ascii="Times New Roman" w:hAnsi="Times New Roman" w:cs="Times New Roman"/>
          <w:noProof/>
          <w:sz w:val="28"/>
          <w:szCs w:val="28"/>
        </w:rPr>
        <w:t xml:space="preserve">4 до Прогнозу. </w:t>
      </w:r>
    </w:p>
    <w:p w:rsidR="007C7E42" w:rsidRPr="006B78CA" w:rsidRDefault="007C7E42" w:rsidP="007C7E42">
      <w:pPr>
        <w:tabs>
          <w:tab w:val="left" w:pos="567"/>
        </w:tabs>
        <w:suppressAutoHyphens/>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Показники гарантованого Крупецькою сільською  радою боргу та надання місцевих гарантій відсутні відповідно до додатку 5 до Прогнозу.</w:t>
      </w:r>
    </w:p>
    <w:p w:rsidR="007C7E42" w:rsidRPr="006B78CA" w:rsidRDefault="007C7E42" w:rsidP="007C7E42">
      <w:pPr>
        <w:ind w:firstLine="709"/>
        <w:jc w:val="both"/>
        <w:rPr>
          <w:rFonts w:ascii="Times New Roman" w:hAnsi="Times New Roman" w:cs="Times New Roman"/>
          <w:noProof/>
          <w:sz w:val="28"/>
          <w:szCs w:val="28"/>
        </w:rPr>
      </w:pPr>
      <w:r w:rsidRPr="006B78CA">
        <w:rPr>
          <w:rFonts w:ascii="Times New Roman" w:hAnsi="Times New Roman" w:cs="Times New Roman"/>
          <w:noProof/>
          <w:sz w:val="28"/>
          <w:szCs w:val="28"/>
        </w:rPr>
        <w:t>Граничні показники кредитування бюджету за Типовою програмною класифікацією видатків відсутні відповідно до додатку 8 до Прогнозу.</w:t>
      </w:r>
    </w:p>
    <w:p w:rsidR="007C7E42" w:rsidRPr="006B78CA" w:rsidRDefault="007C7E42" w:rsidP="007C7E42">
      <w:pPr>
        <w:ind w:firstLine="709"/>
        <w:rPr>
          <w:rFonts w:ascii="Times New Roman" w:hAnsi="Times New Roman" w:cs="Times New Roman"/>
          <w:b/>
          <w:noProof/>
          <w:sz w:val="28"/>
          <w:szCs w:val="28"/>
        </w:rPr>
      </w:pPr>
    </w:p>
    <w:p w:rsidR="007C7E42" w:rsidRPr="006B78CA" w:rsidRDefault="007C7E42" w:rsidP="007C7E42">
      <w:pPr>
        <w:tabs>
          <w:tab w:val="left" w:pos="709"/>
          <w:tab w:val="left" w:pos="1134"/>
        </w:tabs>
        <w:suppressAutoHyphens/>
        <w:ind w:firstLine="709"/>
        <w:jc w:val="center"/>
        <w:rPr>
          <w:rFonts w:ascii="Times New Roman" w:hAnsi="Times New Roman" w:cs="Times New Roman"/>
          <w:b/>
          <w:noProof/>
          <w:sz w:val="28"/>
          <w:szCs w:val="28"/>
        </w:rPr>
      </w:pPr>
      <w:r w:rsidRPr="006B78CA">
        <w:rPr>
          <w:rFonts w:ascii="Times New Roman" w:hAnsi="Times New Roman" w:cs="Times New Roman"/>
          <w:b/>
          <w:noProof/>
          <w:sz w:val="28"/>
          <w:szCs w:val="28"/>
        </w:rPr>
        <w:t>VІ. Показники видатків бюджету та надання кредитів з бюджету</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Прогнозні показники видатків бюджету </w:t>
      </w:r>
      <w:proofErr w:type="spellStart"/>
      <w:r w:rsidRPr="006B78CA">
        <w:rPr>
          <w:rFonts w:ascii="Times New Roman" w:hAnsi="Times New Roman" w:cs="Times New Roman"/>
          <w:color w:val="000000"/>
          <w:sz w:val="28"/>
          <w:szCs w:val="28"/>
        </w:rPr>
        <w:t>Крупецької</w:t>
      </w:r>
      <w:proofErr w:type="spellEnd"/>
      <w:r w:rsidRPr="006B78CA">
        <w:rPr>
          <w:rFonts w:ascii="Times New Roman" w:hAnsi="Times New Roman" w:cs="Times New Roman"/>
          <w:color w:val="000000"/>
          <w:sz w:val="28"/>
          <w:szCs w:val="28"/>
        </w:rPr>
        <w:t xml:space="preserve"> сільської ради на 2022-2024 роки розроблено на основі показників дохідної частини бюджету сільської ради.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w:t>
      </w:r>
      <w:proofErr w:type="spellStart"/>
      <w:r w:rsidRPr="006B78CA">
        <w:rPr>
          <w:rFonts w:ascii="Times New Roman" w:hAnsi="Times New Roman" w:cs="Times New Roman"/>
          <w:color w:val="000000"/>
          <w:sz w:val="28"/>
          <w:szCs w:val="28"/>
        </w:rPr>
        <w:t>малозахищених</w:t>
      </w:r>
      <w:proofErr w:type="spellEnd"/>
      <w:r w:rsidRPr="006B78CA">
        <w:rPr>
          <w:rFonts w:ascii="Times New Roman" w:hAnsi="Times New Roman" w:cs="Times New Roman"/>
          <w:color w:val="000000"/>
          <w:sz w:val="28"/>
          <w:szCs w:val="28"/>
        </w:rPr>
        <w:t xml:space="preserve"> категорій громадян, підтримку в належному стані об’єктів </w:t>
      </w:r>
      <w:proofErr w:type="spellStart"/>
      <w:r w:rsidRPr="006B78CA">
        <w:rPr>
          <w:rFonts w:ascii="Times New Roman" w:hAnsi="Times New Roman" w:cs="Times New Roman"/>
          <w:color w:val="000000"/>
          <w:sz w:val="28"/>
          <w:szCs w:val="28"/>
        </w:rPr>
        <w:t>житлово</w:t>
      </w:r>
      <w:proofErr w:type="spellEnd"/>
      <w:r w:rsidRPr="006B78CA">
        <w:rPr>
          <w:rFonts w:ascii="Times New Roman" w:hAnsi="Times New Roman" w:cs="Times New Roman"/>
          <w:color w:val="000000"/>
          <w:sz w:val="28"/>
          <w:szCs w:val="28"/>
        </w:rPr>
        <w:t xml:space="preserve"> – комунального господарства, інших об’єктів інфраструктури </w:t>
      </w:r>
      <w:r w:rsidRPr="006B78CA">
        <w:rPr>
          <w:rFonts w:ascii="Times New Roman" w:hAnsi="Times New Roman" w:cs="Times New Roman"/>
          <w:color w:val="000000"/>
          <w:sz w:val="28"/>
          <w:szCs w:val="28"/>
        </w:rPr>
        <w:lastRenderedPageBreak/>
        <w:t>сільської ради,  впровадження заходів з енергозбереження, а також виконання в межах фінансових можливостей місцевих програм.</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Граничні показники видатків та надання кредитів з бюджету головним розпорядникам коштів на 2022- 2024 роки наведено у додатку 6 до Прогнозу.</w:t>
      </w:r>
    </w:p>
    <w:p w:rsidR="007C7E42" w:rsidRPr="006B78CA" w:rsidRDefault="007C7E42" w:rsidP="007C7E42">
      <w:pPr>
        <w:tabs>
          <w:tab w:val="left" w:pos="567"/>
        </w:tabs>
        <w:suppressAutoHyphens/>
        <w:ind w:firstLine="709"/>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 xml:space="preserve">Граничні показники видатків бюджету за Типовою програмною класифікацією видатків та кредитування на 2022- 2024 роки наведено у додатку 7 до Прогнозу. </w:t>
      </w:r>
    </w:p>
    <w:p w:rsidR="007C7E42" w:rsidRPr="006B78CA" w:rsidRDefault="007C7E42" w:rsidP="007C7E42">
      <w:pPr>
        <w:tabs>
          <w:tab w:val="left" w:pos="567"/>
        </w:tabs>
        <w:suppressAutoHyphens/>
        <w:ind w:firstLine="709"/>
        <w:jc w:val="both"/>
        <w:rPr>
          <w:rFonts w:ascii="Times New Roman" w:hAnsi="Times New Roman" w:cs="Times New Roman"/>
          <w:noProof/>
          <w:color w:val="000000"/>
          <w:sz w:val="28"/>
          <w:szCs w:val="28"/>
        </w:rPr>
      </w:pPr>
    </w:p>
    <w:p w:rsidR="007C7E42" w:rsidRPr="006B78CA" w:rsidRDefault="007C7E42" w:rsidP="007C7E42">
      <w:pPr>
        <w:suppressAutoHyphens/>
        <w:autoSpaceDE w:val="0"/>
        <w:autoSpaceDN w:val="0"/>
        <w:adjustRightInd w:val="0"/>
        <w:ind w:firstLine="709"/>
        <w:jc w:val="both"/>
        <w:rPr>
          <w:rFonts w:ascii="Times New Roman" w:hAnsi="Times New Roman" w:cs="Times New Roman"/>
          <w:b/>
          <w:bCs/>
          <w:color w:val="000000"/>
          <w:sz w:val="28"/>
          <w:szCs w:val="28"/>
        </w:rPr>
      </w:pPr>
      <w:r w:rsidRPr="006B78CA">
        <w:rPr>
          <w:rFonts w:ascii="Times New Roman" w:hAnsi="Times New Roman" w:cs="Times New Roman"/>
          <w:b/>
          <w:bCs/>
          <w:color w:val="000000"/>
          <w:sz w:val="28"/>
          <w:szCs w:val="28"/>
        </w:rPr>
        <w:t>ДЕРЖАВНЕ УПРАВЛІННЯ</w:t>
      </w:r>
    </w:p>
    <w:p w:rsidR="007C7E42" w:rsidRPr="006B78CA" w:rsidRDefault="007C7E42" w:rsidP="007C7E42">
      <w:pPr>
        <w:pStyle w:val="13"/>
        <w:tabs>
          <w:tab w:val="left" w:pos="567"/>
        </w:tabs>
        <w:suppressAutoHyphens/>
        <w:ind w:firstLine="709"/>
        <w:jc w:val="both"/>
        <w:rPr>
          <w:color w:val="000000"/>
          <w:spacing w:val="-4"/>
          <w:sz w:val="28"/>
          <w:szCs w:val="28"/>
          <w:lang w:val="uk-UA"/>
        </w:rPr>
      </w:pPr>
      <w:r w:rsidRPr="006B78CA">
        <w:rPr>
          <w:color w:val="000000"/>
          <w:spacing w:val="-4"/>
          <w:sz w:val="28"/>
          <w:szCs w:val="28"/>
          <w:lang w:val="uk-UA"/>
        </w:rPr>
        <w:t>Пріоритетними завданнями сільської ради та її виконавчого органу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bdr w:val="none" w:sz="0" w:space="0" w:color="auto" w:frame="1"/>
          <w:shd w:val="clear" w:color="auto" w:fill="FFFFFF"/>
        </w:rPr>
      </w:pPr>
      <w:proofErr w:type="spellStart"/>
      <w:r w:rsidRPr="006B78CA">
        <w:rPr>
          <w:rFonts w:ascii="Times New Roman" w:hAnsi="Times New Roman" w:cs="Times New Roman"/>
          <w:color w:val="000000"/>
          <w:sz w:val="28"/>
          <w:szCs w:val="28"/>
          <w:bdr w:val="none" w:sz="0" w:space="0" w:color="auto" w:frame="1"/>
          <w:shd w:val="clear" w:color="auto" w:fill="FFFFFF"/>
        </w:rPr>
        <w:t>забезпечення</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прозорості</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відкритості</w:t>
      </w:r>
      <w:proofErr w:type="spellEnd"/>
      <w:r w:rsidRPr="006B78CA">
        <w:rPr>
          <w:rFonts w:ascii="Times New Roman" w:hAnsi="Times New Roman" w:cs="Times New Roman"/>
          <w:color w:val="000000"/>
          <w:sz w:val="28"/>
          <w:szCs w:val="28"/>
          <w:bdr w:val="none" w:sz="0" w:space="0" w:color="auto" w:frame="1"/>
          <w:shd w:val="clear" w:color="auto" w:fill="FFFFFF"/>
        </w:rPr>
        <w:t xml:space="preserve"> в </w:t>
      </w:r>
      <w:proofErr w:type="spellStart"/>
      <w:r w:rsidRPr="006B78CA">
        <w:rPr>
          <w:rFonts w:ascii="Times New Roman" w:hAnsi="Times New Roman" w:cs="Times New Roman"/>
          <w:color w:val="000000"/>
          <w:sz w:val="28"/>
          <w:szCs w:val="28"/>
          <w:bdr w:val="none" w:sz="0" w:space="0" w:color="auto" w:frame="1"/>
          <w:shd w:val="clear" w:color="auto" w:fill="FFFFFF"/>
        </w:rPr>
        <w:t>діяльності</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органів</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місцевого</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самоврядування</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подальший</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розвиток</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свободи</w:t>
      </w:r>
      <w:proofErr w:type="spellEnd"/>
      <w:r w:rsidRPr="006B78CA">
        <w:rPr>
          <w:rFonts w:ascii="Times New Roman" w:hAnsi="Times New Roman" w:cs="Times New Roman"/>
          <w:color w:val="000000"/>
          <w:sz w:val="28"/>
          <w:szCs w:val="28"/>
          <w:bdr w:val="none" w:sz="0" w:space="0" w:color="auto" w:frame="1"/>
          <w:shd w:val="clear" w:color="auto" w:fill="FFFFFF"/>
        </w:rPr>
        <w:t xml:space="preserve"> слова і думки;    </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pacing w:val="-4"/>
          <w:sz w:val="28"/>
          <w:szCs w:val="28"/>
        </w:rPr>
      </w:pPr>
      <w:proofErr w:type="spellStart"/>
      <w:r w:rsidRPr="006B78CA">
        <w:rPr>
          <w:rFonts w:ascii="Times New Roman" w:hAnsi="Times New Roman" w:cs="Times New Roman"/>
          <w:color w:val="000000"/>
          <w:sz w:val="28"/>
          <w:szCs w:val="28"/>
          <w:bdr w:val="none" w:sz="0" w:space="0" w:color="auto" w:frame="1"/>
          <w:shd w:val="clear" w:color="auto" w:fill="FFFFFF"/>
        </w:rPr>
        <w:t>впровадження</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сучасних</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інформаційних</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технологій</w:t>
      </w:r>
      <w:proofErr w:type="spellEnd"/>
      <w:r w:rsidRPr="006B78CA">
        <w:rPr>
          <w:rFonts w:ascii="Times New Roman" w:hAnsi="Times New Roman" w:cs="Times New Roman"/>
          <w:color w:val="000000"/>
          <w:sz w:val="28"/>
          <w:szCs w:val="28"/>
          <w:bdr w:val="none" w:sz="0" w:space="0" w:color="auto" w:frame="1"/>
          <w:shd w:val="clear" w:color="auto" w:fill="FFFFFF"/>
        </w:rPr>
        <w:t xml:space="preserve"> в </w:t>
      </w:r>
      <w:proofErr w:type="spellStart"/>
      <w:r w:rsidRPr="006B78CA">
        <w:rPr>
          <w:rFonts w:ascii="Times New Roman" w:hAnsi="Times New Roman" w:cs="Times New Roman"/>
          <w:color w:val="000000"/>
          <w:sz w:val="28"/>
          <w:szCs w:val="28"/>
          <w:bdr w:val="none" w:sz="0" w:space="0" w:color="auto" w:frame="1"/>
          <w:shd w:val="clear" w:color="auto" w:fill="FFFFFF"/>
        </w:rPr>
        <w:t>діяльності</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місцевого</w:t>
      </w:r>
      <w:proofErr w:type="spellEnd"/>
      <w:r w:rsidRPr="006B78CA">
        <w:rPr>
          <w:rFonts w:ascii="Times New Roman" w:hAnsi="Times New Roman" w:cs="Times New Roman"/>
          <w:color w:val="000000"/>
          <w:sz w:val="28"/>
          <w:szCs w:val="28"/>
          <w:bdr w:val="none" w:sz="0" w:space="0" w:color="auto" w:frame="1"/>
          <w:shd w:val="clear" w:color="auto" w:fill="FFFFFF"/>
        </w:rPr>
        <w:t xml:space="preserve"> </w:t>
      </w:r>
      <w:proofErr w:type="spellStart"/>
      <w:r w:rsidRPr="006B78CA">
        <w:rPr>
          <w:rFonts w:ascii="Times New Roman" w:hAnsi="Times New Roman" w:cs="Times New Roman"/>
          <w:color w:val="000000"/>
          <w:sz w:val="28"/>
          <w:szCs w:val="28"/>
          <w:bdr w:val="none" w:sz="0" w:space="0" w:color="auto" w:frame="1"/>
          <w:shd w:val="clear" w:color="auto" w:fill="FFFFFF"/>
        </w:rPr>
        <w:t>самоврядування</w:t>
      </w:r>
      <w:proofErr w:type="spellEnd"/>
      <w:r w:rsidRPr="006B78CA">
        <w:rPr>
          <w:rFonts w:ascii="Times New Roman" w:hAnsi="Times New Roman" w:cs="Times New Roman"/>
          <w:color w:val="000000"/>
          <w:sz w:val="28"/>
          <w:szCs w:val="28"/>
          <w:bdr w:val="none" w:sz="0" w:space="0" w:color="auto" w:frame="1"/>
          <w:shd w:val="clear" w:color="auto" w:fill="FFFFFF"/>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забезпечення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повноцінного</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виконання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повноважень</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Крупецької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сільської</w:t>
      </w:r>
      <w:proofErr w:type="spellEnd"/>
      <w:r w:rsidRPr="006B78CA">
        <w:rPr>
          <w:rFonts w:ascii="Times New Roman" w:hAnsi="Times New Roman" w:cs="Times New Roman"/>
          <w:color w:val="000000"/>
          <w:sz w:val="28"/>
          <w:szCs w:val="28"/>
        </w:rPr>
        <w:t xml:space="preserve"> ради </w:t>
      </w:r>
      <w:proofErr w:type="spellStart"/>
      <w:r w:rsidRPr="006B78CA">
        <w:rPr>
          <w:rFonts w:ascii="Times New Roman" w:hAnsi="Times New Roman" w:cs="Times New Roman"/>
          <w:color w:val="000000"/>
          <w:sz w:val="28"/>
          <w:szCs w:val="28"/>
        </w:rPr>
        <w:t>згідно</w:t>
      </w:r>
      <w:proofErr w:type="spellEnd"/>
      <w:r w:rsidRPr="006B78CA">
        <w:rPr>
          <w:rFonts w:ascii="Times New Roman" w:hAnsi="Times New Roman" w:cs="Times New Roman"/>
          <w:color w:val="000000"/>
          <w:sz w:val="28"/>
          <w:szCs w:val="28"/>
        </w:rPr>
        <w:t xml:space="preserve"> з </w:t>
      </w:r>
      <w:proofErr w:type="spellStart"/>
      <w:r w:rsidRPr="006B78CA">
        <w:rPr>
          <w:rFonts w:ascii="Times New Roman" w:hAnsi="Times New Roman" w:cs="Times New Roman"/>
          <w:color w:val="000000"/>
          <w:sz w:val="28"/>
          <w:szCs w:val="28"/>
        </w:rPr>
        <w:t>чинним</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законодавством</w:t>
      </w:r>
      <w:proofErr w:type="spellEnd"/>
      <w:r w:rsidRPr="006B78CA">
        <w:rPr>
          <w:rFonts w:ascii="Times New Roman" w:hAnsi="Times New Roman" w:cs="Times New Roman"/>
          <w:color w:val="000000"/>
          <w:sz w:val="28"/>
          <w:szCs w:val="28"/>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подальший</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розвиток</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створеної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прозорої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системи</w:t>
      </w:r>
      <w:proofErr w:type="spellEnd"/>
      <w:r w:rsidRPr="006B78CA">
        <w:rPr>
          <w:rFonts w:ascii="Times New Roman" w:hAnsi="Times New Roman" w:cs="Times New Roman"/>
          <w:color w:val="000000"/>
          <w:sz w:val="28"/>
          <w:szCs w:val="28"/>
        </w:rPr>
        <w:t xml:space="preserve"> в </w:t>
      </w:r>
      <w:proofErr w:type="spellStart"/>
      <w:r w:rsidRPr="006B78CA">
        <w:rPr>
          <w:rFonts w:ascii="Times New Roman" w:hAnsi="Times New Roman" w:cs="Times New Roman"/>
          <w:color w:val="000000"/>
          <w:sz w:val="28"/>
          <w:szCs w:val="28"/>
        </w:rPr>
        <w:t>прийнятті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рішень</w:t>
      </w:r>
      <w:proofErr w:type="spellEnd"/>
      <w:r w:rsidRPr="006B78CA">
        <w:rPr>
          <w:rFonts w:ascii="Times New Roman" w:hAnsi="Times New Roman" w:cs="Times New Roman"/>
          <w:color w:val="000000"/>
          <w:sz w:val="28"/>
          <w:szCs w:val="28"/>
        </w:rPr>
        <w:t xml:space="preserve"> органами </w:t>
      </w:r>
      <w:proofErr w:type="spellStart"/>
      <w:r w:rsidRPr="006B78CA">
        <w:rPr>
          <w:rFonts w:ascii="Times New Roman" w:hAnsi="Times New Roman" w:cs="Times New Roman"/>
          <w:color w:val="000000"/>
          <w:sz w:val="28"/>
          <w:szCs w:val="28"/>
        </w:rPr>
        <w:t>місцевого</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самоврядування</w:t>
      </w:r>
      <w:proofErr w:type="spellEnd"/>
      <w:r w:rsidRPr="006B78CA">
        <w:rPr>
          <w:rFonts w:ascii="Times New Roman" w:hAnsi="Times New Roman" w:cs="Times New Roman"/>
          <w:color w:val="000000"/>
          <w:sz w:val="28"/>
          <w:szCs w:val="28"/>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створення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належних</w:t>
      </w:r>
      <w:proofErr w:type="spellEnd"/>
      <w:r w:rsidRPr="006B78CA">
        <w:rPr>
          <w:rFonts w:ascii="Times New Roman" w:hAnsi="Times New Roman" w:cs="Times New Roman"/>
          <w:color w:val="000000"/>
          <w:sz w:val="28"/>
          <w:szCs w:val="28"/>
        </w:rPr>
        <w:t xml:space="preserve"> умов для </w:t>
      </w:r>
      <w:proofErr w:type="spellStart"/>
      <w:r w:rsidRPr="006B78CA">
        <w:rPr>
          <w:rFonts w:ascii="Times New Roman" w:hAnsi="Times New Roman" w:cs="Times New Roman"/>
          <w:color w:val="000000"/>
          <w:sz w:val="28"/>
          <w:szCs w:val="28"/>
        </w:rPr>
        <w:t>реалізації</w:t>
      </w:r>
      <w:proofErr w:type="spellEnd"/>
      <w:r w:rsidRPr="006B78CA">
        <w:rPr>
          <w:rFonts w:ascii="Times New Roman" w:hAnsi="Times New Roman" w:cs="Times New Roman"/>
          <w:color w:val="000000"/>
          <w:sz w:val="28"/>
          <w:szCs w:val="28"/>
        </w:rPr>
        <w:t xml:space="preserve"> органами </w:t>
      </w:r>
      <w:proofErr w:type="spellStart"/>
      <w:r w:rsidRPr="006B78CA">
        <w:rPr>
          <w:rFonts w:ascii="Times New Roman" w:hAnsi="Times New Roman" w:cs="Times New Roman"/>
          <w:color w:val="000000"/>
          <w:sz w:val="28"/>
          <w:szCs w:val="28"/>
        </w:rPr>
        <w:t>місцевого</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самоврядування</w:t>
      </w:r>
      <w:proofErr w:type="spellEnd"/>
      <w:r w:rsidRPr="006B78CA">
        <w:rPr>
          <w:rFonts w:ascii="Times New Roman" w:hAnsi="Times New Roman" w:cs="Times New Roman"/>
          <w:color w:val="000000"/>
          <w:sz w:val="28"/>
          <w:szCs w:val="28"/>
        </w:rPr>
        <w:t xml:space="preserve"> прав та </w:t>
      </w:r>
      <w:proofErr w:type="spellStart"/>
      <w:r w:rsidRPr="006B78CA">
        <w:rPr>
          <w:rFonts w:ascii="Times New Roman" w:hAnsi="Times New Roman" w:cs="Times New Roman"/>
          <w:color w:val="000000"/>
          <w:sz w:val="28"/>
          <w:szCs w:val="28"/>
        </w:rPr>
        <w:t>повноважень</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визначених</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чинним</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законодавством</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України</w:t>
      </w:r>
      <w:proofErr w:type="spellEnd"/>
      <w:r w:rsidRPr="006B78CA">
        <w:rPr>
          <w:rFonts w:ascii="Times New Roman" w:hAnsi="Times New Roman" w:cs="Times New Roman"/>
          <w:color w:val="000000"/>
          <w:sz w:val="28"/>
          <w:szCs w:val="28"/>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вивчення</w:t>
      </w:r>
      <w:proofErr w:type="spellEnd"/>
      <w:r w:rsidRPr="006B78CA">
        <w:rPr>
          <w:rFonts w:ascii="Times New Roman" w:hAnsi="Times New Roman" w:cs="Times New Roman"/>
          <w:color w:val="000000"/>
          <w:sz w:val="28"/>
          <w:szCs w:val="28"/>
        </w:rPr>
        <w:t xml:space="preserve"> та </w:t>
      </w:r>
      <w:proofErr w:type="spellStart"/>
      <w:r w:rsidRPr="006B78CA">
        <w:rPr>
          <w:rFonts w:ascii="Times New Roman" w:hAnsi="Times New Roman" w:cs="Times New Roman"/>
          <w:color w:val="000000"/>
          <w:sz w:val="28"/>
          <w:szCs w:val="28"/>
        </w:rPr>
        <w:t>впровадження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кращого</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досвіду</w:t>
      </w:r>
      <w:proofErr w:type="spellEnd"/>
      <w:r w:rsidRPr="006B78CA">
        <w:rPr>
          <w:rFonts w:ascii="Times New Roman" w:hAnsi="Times New Roman" w:cs="Times New Roman"/>
          <w:color w:val="000000"/>
          <w:sz w:val="28"/>
          <w:szCs w:val="28"/>
        </w:rPr>
        <w:t xml:space="preserve"> в </w:t>
      </w:r>
      <w:proofErr w:type="spellStart"/>
      <w:r w:rsidRPr="006B78CA">
        <w:rPr>
          <w:rFonts w:ascii="Times New Roman" w:hAnsi="Times New Roman" w:cs="Times New Roman"/>
          <w:color w:val="000000"/>
          <w:sz w:val="28"/>
          <w:szCs w:val="28"/>
        </w:rPr>
        <w:t>сфері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розвитку</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місцевого</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самоврядування</w:t>
      </w:r>
      <w:proofErr w:type="spellEnd"/>
      <w:r w:rsidRPr="006B78CA">
        <w:rPr>
          <w:rFonts w:ascii="Times New Roman" w:hAnsi="Times New Roman" w:cs="Times New Roman"/>
          <w:color w:val="000000"/>
          <w:sz w:val="28"/>
          <w:szCs w:val="28"/>
        </w:rPr>
        <w:t>.</w:t>
      </w:r>
    </w:p>
    <w:p w:rsidR="007C7E42" w:rsidRPr="006B78CA" w:rsidRDefault="007C7E42" w:rsidP="007C7E42">
      <w:pPr>
        <w:pStyle w:val="af1"/>
        <w:numPr>
          <w:ilvl w:val="0"/>
          <w:numId w:val="29"/>
        </w:numPr>
        <w:shd w:val="clear" w:color="auto" w:fill="FFFFFF"/>
        <w:suppressAutoHyphens/>
        <w:spacing w:after="0"/>
        <w:ind w:left="0" w:firstLine="357"/>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активний розвиток форм місцевої демократії, коли жителі можуть висловити свою думку з різних питань не від виборів до виборів, а повсякчас;</w:t>
      </w:r>
    </w:p>
    <w:p w:rsidR="007C7E42" w:rsidRPr="006B78CA" w:rsidRDefault="007C7E42" w:rsidP="007C7E42">
      <w:pPr>
        <w:pStyle w:val="af1"/>
        <w:numPr>
          <w:ilvl w:val="0"/>
          <w:numId w:val="29"/>
        </w:numPr>
        <w:shd w:val="clear" w:color="auto" w:fill="FFFFFF"/>
        <w:suppressAutoHyphens/>
        <w:spacing w:after="0"/>
        <w:ind w:left="0" w:firstLine="357"/>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закріплення фінансової самодостатності місцевого самоврядування, формування ефективної системи управління; </w:t>
      </w:r>
    </w:p>
    <w:p w:rsidR="007C7E42" w:rsidRPr="006B78CA" w:rsidRDefault="007C7E42" w:rsidP="007C7E42">
      <w:pPr>
        <w:pStyle w:val="af1"/>
        <w:numPr>
          <w:ilvl w:val="0"/>
          <w:numId w:val="29"/>
        </w:numPr>
        <w:shd w:val="clear" w:color="auto" w:fill="FFFFFF"/>
        <w:suppressAutoHyphens/>
        <w:spacing w:after="0"/>
        <w:ind w:left="0" w:firstLine="357"/>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7C7E42" w:rsidRPr="006B78CA" w:rsidRDefault="007C7E42" w:rsidP="007C7E42">
      <w:pPr>
        <w:shd w:val="clear" w:color="auto" w:fill="FFFFFF"/>
        <w:suppressAutoHyphens/>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7C7E42" w:rsidRPr="006B78CA" w:rsidRDefault="007C7E42" w:rsidP="007C7E42">
      <w:pPr>
        <w:suppressAutoHyphens/>
        <w:ind w:firstLine="709"/>
        <w:jc w:val="both"/>
        <w:outlineLvl w:val="0"/>
        <w:rPr>
          <w:rFonts w:ascii="Times New Roman" w:hAnsi="Times New Roman" w:cs="Times New Roman"/>
          <w:b/>
          <w:color w:val="000000"/>
          <w:sz w:val="28"/>
          <w:szCs w:val="28"/>
        </w:rPr>
      </w:pPr>
      <w:r w:rsidRPr="006B78CA">
        <w:rPr>
          <w:rFonts w:ascii="Times New Roman" w:hAnsi="Times New Roman" w:cs="Times New Roman"/>
          <w:b/>
          <w:color w:val="000000"/>
          <w:sz w:val="28"/>
          <w:szCs w:val="28"/>
        </w:rPr>
        <w:lastRenderedPageBreak/>
        <w:t>ОСВІТА</w:t>
      </w:r>
    </w:p>
    <w:p w:rsidR="007C7E42" w:rsidRPr="006B78CA" w:rsidRDefault="007C7E42" w:rsidP="007C7E42">
      <w:pPr>
        <w:pStyle w:val="ac"/>
        <w:tabs>
          <w:tab w:val="left" w:pos="567"/>
        </w:tabs>
        <w:suppressAutoHyphens/>
        <w:ind w:firstLine="709"/>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Пріоритетами</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розвитку</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галузі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освіти</w:t>
      </w:r>
      <w:proofErr w:type="spellEnd"/>
      <w:r w:rsidRPr="006B78CA">
        <w:rPr>
          <w:rFonts w:ascii="Times New Roman" w:hAnsi="Times New Roman" w:cs="Times New Roman"/>
          <w:color w:val="000000"/>
          <w:sz w:val="28"/>
          <w:szCs w:val="28"/>
        </w:rPr>
        <w:t xml:space="preserve"> на 2022-2024 роки </w:t>
      </w:r>
      <w:proofErr w:type="spellStart"/>
      <w:r w:rsidRPr="006B78CA">
        <w:rPr>
          <w:rFonts w:ascii="Times New Roman" w:hAnsi="Times New Roman" w:cs="Times New Roman"/>
          <w:color w:val="000000"/>
          <w:sz w:val="28"/>
          <w:szCs w:val="28"/>
        </w:rPr>
        <w:t>визначено</w:t>
      </w:r>
      <w:proofErr w:type="spellEnd"/>
      <w:r w:rsidRPr="006B78CA">
        <w:rPr>
          <w:rFonts w:ascii="Times New Roman" w:hAnsi="Times New Roman" w:cs="Times New Roman"/>
          <w:color w:val="000000"/>
          <w:sz w:val="28"/>
          <w:szCs w:val="28"/>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запровадження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Концепції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реалізації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державної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політики</w:t>
      </w:r>
      <w:proofErr w:type="spellEnd"/>
      <w:r w:rsidRPr="006B78CA">
        <w:rPr>
          <w:rFonts w:ascii="Times New Roman" w:hAnsi="Times New Roman" w:cs="Times New Roman"/>
          <w:color w:val="000000"/>
          <w:sz w:val="28"/>
          <w:szCs w:val="28"/>
        </w:rPr>
        <w:t xml:space="preserve"> у </w:t>
      </w:r>
      <w:proofErr w:type="spellStart"/>
      <w:r w:rsidRPr="006B78CA">
        <w:rPr>
          <w:rFonts w:ascii="Times New Roman" w:hAnsi="Times New Roman" w:cs="Times New Roman"/>
          <w:color w:val="000000"/>
          <w:sz w:val="28"/>
          <w:szCs w:val="28"/>
        </w:rPr>
        <w:t>сфері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реформування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загальної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середньої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освіти</w:t>
      </w:r>
      <w:proofErr w:type="spellEnd"/>
      <w:r w:rsidRPr="006B78CA">
        <w:rPr>
          <w:rFonts w:ascii="Times New Roman" w:hAnsi="Times New Roman" w:cs="Times New Roman"/>
          <w:color w:val="000000"/>
          <w:sz w:val="28"/>
          <w:szCs w:val="28"/>
        </w:rPr>
        <w:t xml:space="preserve"> “Нова </w:t>
      </w:r>
      <w:proofErr w:type="spellStart"/>
      <w:r w:rsidRPr="006B78CA">
        <w:rPr>
          <w:rFonts w:ascii="Times New Roman" w:hAnsi="Times New Roman" w:cs="Times New Roman"/>
          <w:color w:val="000000"/>
          <w:sz w:val="28"/>
          <w:szCs w:val="28"/>
        </w:rPr>
        <w:t>українська</w:t>
      </w:r>
      <w:proofErr w:type="spellEnd"/>
      <w:r w:rsidRPr="006B78CA">
        <w:rPr>
          <w:rFonts w:ascii="Times New Roman" w:hAnsi="Times New Roman" w:cs="Times New Roman"/>
          <w:color w:val="000000"/>
          <w:sz w:val="28"/>
          <w:szCs w:val="28"/>
        </w:rPr>
        <w:t xml:space="preserve"> школа”;</w:t>
      </w:r>
    </w:p>
    <w:p w:rsidR="007C7E42" w:rsidRPr="006B78CA" w:rsidRDefault="007C7E42" w:rsidP="007C7E42">
      <w:pPr>
        <w:pStyle w:val="1"/>
        <w:numPr>
          <w:ilvl w:val="0"/>
          <w:numId w:val="29"/>
        </w:numPr>
        <w:suppressAutoHyphens/>
        <w:ind w:left="0" w:firstLine="357"/>
        <w:rPr>
          <w:color w:val="000000"/>
        </w:rPr>
      </w:pPr>
      <w:r w:rsidRPr="006B78CA">
        <w:rPr>
          <w:color w:val="000000"/>
        </w:rPr>
        <w:t>оптимізація мережі навчальних закладів з урахуванням демографічних, економічних, соціальних перспектив розвитку сільської ради, вимог сьогодення та потреб суспільства;</w:t>
      </w:r>
    </w:p>
    <w:p w:rsidR="007C7E42" w:rsidRPr="006B78CA" w:rsidRDefault="007C7E42" w:rsidP="007C7E42">
      <w:pPr>
        <w:pStyle w:val="1"/>
        <w:numPr>
          <w:ilvl w:val="0"/>
          <w:numId w:val="29"/>
        </w:numPr>
        <w:suppressAutoHyphens/>
        <w:ind w:left="0" w:firstLine="357"/>
        <w:rPr>
          <w:color w:val="000000"/>
        </w:rPr>
      </w:pPr>
      <w:r w:rsidRPr="006B78CA">
        <w:rPr>
          <w:color w:val="000000"/>
        </w:rPr>
        <w:t>підвищення рівня забезпеченості загальноосвітніх навчальних закладів сучасними засобами навчання та сучасними комп’ютерними комплексами;</w:t>
      </w:r>
    </w:p>
    <w:p w:rsidR="007C7E42" w:rsidRPr="006B78CA" w:rsidRDefault="007C7E42" w:rsidP="007C7E42">
      <w:pPr>
        <w:pStyle w:val="1"/>
        <w:numPr>
          <w:ilvl w:val="0"/>
          <w:numId w:val="29"/>
        </w:numPr>
        <w:suppressAutoHyphens/>
        <w:ind w:left="0" w:firstLine="357"/>
        <w:rPr>
          <w:color w:val="000000"/>
        </w:rPr>
      </w:pPr>
      <w:r w:rsidRPr="006B78CA">
        <w:rPr>
          <w:color w:val="000000"/>
        </w:rPr>
        <w:t>пошук та запровадження нових форм підтримки обдарованих дітей та талановитої молоді в системі позашкільної освіти;</w:t>
      </w:r>
    </w:p>
    <w:p w:rsidR="007C7E42" w:rsidRPr="006B78CA" w:rsidRDefault="007C7E42" w:rsidP="007C7E42">
      <w:pPr>
        <w:pStyle w:val="1"/>
        <w:numPr>
          <w:ilvl w:val="0"/>
          <w:numId w:val="29"/>
        </w:numPr>
        <w:suppressAutoHyphens/>
        <w:ind w:left="0" w:firstLine="357"/>
        <w:rPr>
          <w:color w:val="000000"/>
        </w:rPr>
      </w:pPr>
      <w:r w:rsidRPr="006B78CA">
        <w:rPr>
          <w:color w:val="000000"/>
        </w:rPr>
        <w:t>оновлення і модернізація матеріально-технічної бази закладів освіти;</w:t>
      </w:r>
    </w:p>
    <w:p w:rsidR="007C7E42" w:rsidRPr="006B78CA" w:rsidRDefault="007C7E42" w:rsidP="007C7E42">
      <w:pPr>
        <w:pStyle w:val="1"/>
        <w:numPr>
          <w:ilvl w:val="0"/>
          <w:numId w:val="29"/>
        </w:numPr>
        <w:suppressAutoHyphens/>
        <w:ind w:left="0" w:firstLine="357"/>
        <w:rPr>
          <w:color w:val="000000"/>
        </w:rPr>
      </w:pPr>
      <w:r w:rsidRPr="006B78CA">
        <w:rPr>
          <w:color w:val="000000"/>
        </w:rPr>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7C7E42" w:rsidRPr="006B78CA" w:rsidRDefault="007C7E42" w:rsidP="007C7E42">
      <w:pPr>
        <w:pStyle w:val="ac"/>
        <w:numPr>
          <w:ilvl w:val="0"/>
          <w:numId w:val="29"/>
        </w:numPr>
        <w:suppressAutoHyphens/>
        <w:ind w:left="0" w:firstLine="357"/>
        <w:jc w:val="both"/>
        <w:rPr>
          <w:rFonts w:ascii="Times New Roman" w:hAnsi="Times New Roman" w:cs="Times New Roman"/>
          <w:bCs/>
          <w:color w:val="000000"/>
          <w:sz w:val="28"/>
          <w:szCs w:val="28"/>
          <w:lang w:eastAsia="uk-UA"/>
        </w:rPr>
      </w:pPr>
      <w:proofErr w:type="spellStart"/>
      <w:r w:rsidRPr="006B78CA">
        <w:rPr>
          <w:rFonts w:ascii="Times New Roman" w:hAnsi="Times New Roman" w:cs="Times New Roman"/>
          <w:bCs/>
          <w:color w:val="000000"/>
          <w:sz w:val="28"/>
          <w:szCs w:val="28"/>
          <w:lang w:eastAsia="uk-UA"/>
        </w:rPr>
        <w:t>модернізація</w:t>
      </w:r>
      <w:proofErr w:type="spellEnd"/>
      <w:r w:rsidRPr="006B78CA">
        <w:rPr>
          <w:rFonts w:ascii="Times New Roman" w:hAnsi="Times New Roman" w:cs="Times New Roman"/>
          <w:bCs/>
          <w:color w:val="000000"/>
          <w:sz w:val="28"/>
          <w:szCs w:val="28"/>
          <w:lang w:eastAsia="uk-UA"/>
        </w:rPr>
        <w:t xml:space="preserve"> </w:t>
      </w:r>
      <w:proofErr w:type="spellStart"/>
      <w:r w:rsidRPr="006B78CA">
        <w:rPr>
          <w:rFonts w:ascii="Times New Roman" w:hAnsi="Times New Roman" w:cs="Times New Roman"/>
          <w:bCs/>
          <w:color w:val="000000"/>
          <w:sz w:val="28"/>
          <w:szCs w:val="28"/>
          <w:lang w:eastAsia="uk-UA"/>
        </w:rPr>
        <w:t>приміщень</w:t>
      </w:r>
      <w:proofErr w:type="spellEnd"/>
      <w:r w:rsidRPr="006B78CA">
        <w:rPr>
          <w:rFonts w:ascii="Times New Roman" w:hAnsi="Times New Roman" w:cs="Times New Roman"/>
          <w:bCs/>
          <w:color w:val="000000"/>
          <w:sz w:val="28"/>
          <w:szCs w:val="28"/>
          <w:lang w:eastAsia="uk-UA"/>
        </w:rPr>
        <w:t xml:space="preserve"> </w:t>
      </w:r>
      <w:proofErr w:type="spellStart"/>
      <w:r w:rsidRPr="006B78CA">
        <w:rPr>
          <w:rFonts w:ascii="Times New Roman" w:hAnsi="Times New Roman" w:cs="Times New Roman"/>
          <w:bCs/>
          <w:color w:val="000000"/>
          <w:sz w:val="28"/>
          <w:szCs w:val="28"/>
          <w:lang w:eastAsia="uk-UA"/>
        </w:rPr>
        <w:t>освітніх</w:t>
      </w:r>
      <w:proofErr w:type="spellEnd"/>
      <w:r w:rsidRPr="006B78CA">
        <w:rPr>
          <w:rFonts w:ascii="Times New Roman" w:hAnsi="Times New Roman" w:cs="Times New Roman"/>
          <w:bCs/>
          <w:color w:val="000000"/>
          <w:sz w:val="28"/>
          <w:szCs w:val="28"/>
          <w:lang w:eastAsia="uk-UA"/>
        </w:rPr>
        <w:t xml:space="preserve"> </w:t>
      </w:r>
      <w:proofErr w:type="spellStart"/>
      <w:r w:rsidRPr="006B78CA">
        <w:rPr>
          <w:rFonts w:ascii="Times New Roman" w:hAnsi="Times New Roman" w:cs="Times New Roman"/>
          <w:bCs/>
          <w:color w:val="000000"/>
          <w:sz w:val="28"/>
          <w:szCs w:val="28"/>
          <w:lang w:eastAsia="uk-UA"/>
        </w:rPr>
        <w:t>закладів</w:t>
      </w:r>
      <w:proofErr w:type="spellEnd"/>
      <w:r w:rsidRPr="006B78CA">
        <w:rPr>
          <w:rFonts w:ascii="Times New Roman" w:hAnsi="Times New Roman" w:cs="Times New Roman"/>
          <w:bCs/>
          <w:color w:val="000000"/>
          <w:sz w:val="28"/>
          <w:szCs w:val="28"/>
          <w:lang w:eastAsia="uk-UA"/>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bCs/>
          <w:color w:val="000000"/>
          <w:sz w:val="28"/>
          <w:szCs w:val="28"/>
          <w:lang w:eastAsia="uk-UA"/>
        </w:rPr>
      </w:pPr>
      <w:proofErr w:type="spellStart"/>
      <w:r w:rsidRPr="006B78CA">
        <w:rPr>
          <w:rFonts w:ascii="Times New Roman" w:hAnsi="Times New Roman" w:cs="Times New Roman"/>
          <w:bCs/>
          <w:color w:val="000000"/>
          <w:sz w:val="28"/>
          <w:szCs w:val="28"/>
          <w:lang w:eastAsia="uk-UA"/>
        </w:rPr>
        <w:t>модернізація</w:t>
      </w:r>
      <w:proofErr w:type="spellEnd"/>
      <w:r w:rsidRPr="006B78CA">
        <w:rPr>
          <w:rFonts w:ascii="Times New Roman" w:hAnsi="Times New Roman" w:cs="Times New Roman"/>
          <w:bCs/>
          <w:color w:val="000000"/>
          <w:sz w:val="28"/>
          <w:szCs w:val="28"/>
          <w:lang w:eastAsia="uk-UA"/>
        </w:rPr>
        <w:t xml:space="preserve"> систем </w:t>
      </w:r>
      <w:proofErr w:type="spellStart"/>
      <w:r w:rsidRPr="006B78CA">
        <w:rPr>
          <w:rFonts w:ascii="Times New Roman" w:hAnsi="Times New Roman" w:cs="Times New Roman"/>
          <w:bCs/>
          <w:color w:val="000000"/>
          <w:sz w:val="28"/>
          <w:szCs w:val="28"/>
          <w:lang w:eastAsia="uk-UA"/>
        </w:rPr>
        <w:t>опалення</w:t>
      </w:r>
      <w:proofErr w:type="spellEnd"/>
      <w:r w:rsidRPr="006B78CA">
        <w:rPr>
          <w:rFonts w:ascii="Times New Roman" w:hAnsi="Times New Roman" w:cs="Times New Roman"/>
          <w:bCs/>
          <w:color w:val="000000"/>
          <w:sz w:val="28"/>
          <w:szCs w:val="28"/>
          <w:lang w:eastAsia="uk-UA"/>
        </w:rPr>
        <w:t xml:space="preserve"> </w:t>
      </w:r>
      <w:proofErr w:type="spellStart"/>
      <w:r w:rsidRPr="006B78CA">
        <w:rPr>
          <w:rFonts w:ascii="Times New Roman" w:hAnsi="Times New Roman" w:cs="Times New Roman"/>
          <w:bCs/>
          <w:color w:val="000000"/>
          <w:sz w:val="28"/>
          <w:szCs w:val="28"/>
          <w:lang w:eastAsia="uk-UA"/>
        </w:rPr>
        <w:t>освітніх</w:t>
      </w:r>
      <w:proofErr w:type="spellEnd"/>
      <w:r w:rsidRPr="006B78CA">
        <w:rPr>
          <w:rFonts w:ascii="Times New Roman" w:hAnsi="Times New Roman" w:cs="Times New Roman"/>
          <w:bCs/>
          <w:color w:val="000000"/>
          <w:sz w:val="28"/>
          <w:szCs w:val="28"/>
          <w:lang w:eastAsia="uk-UA"/>
        </w:rPr>
        <w:t xml:space="preserve"> </w:t>
      </w:r>
      <w:proofErr w:type="spellStart"/>
      <w:r w:rsidRPr="006B78CA">
        <w:rPr>
          <w:rFonts w:ascii="Times New Roman" w:hAnsi="Times New Roman" w:cs="Times New Roman"/>
          <w:bCs/>
          <w:color w:val="000000"/>
          <w:sz w:val="28"/>
          <w:szCs w:val="28"/>
          <w:lang w:eastAsia="uk-UA"/>
        </w:rPr>
        <w:t>закладів</w:t>
      </w:r>
      <w:proofErr w:type="spellEnd"/>
      <w:r w:rsidRPr="006B78CA">
        <w:rPr>
          <w:rFonts w:ascii="Times New Roman" w:hAnsi="Times New Roman" w:cs="Times New Roman"/>
          <w:bCs/>
          <w:color w:val="000000"/>
          <w:sz w:val="28"/>
          <w:szCs w:val="28"/>
          <w:lang w:eastAsia="uk-UA"/>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lang w:eastAsia="uk-UA"/>
        </w:rPr>
      </w:pPr>
      <w:proofErr w:type="spellStart"/>
      <w:r w:rsidRPr="006B78CA">
        <w:rPr>
          <w:rFonts w:ascii="Times New Roman" w:hAnsi="Times New Roman" w:cs="Times New Roman"/>
          <w:color w:val="000000"/>
          <w:sz w:val="28"/>
          <w:szCs w:val="28"/>
          <w:lang w:eastAsia="uk-UA"/>
        </w:rPr>
        <w:t>організація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підвозу</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дітей</w:t>
      </w:r>
      <w:proofErr w:type="spellEnd"/>
      <w:r w:rsidRPr="006B78CA">
        <w:rPr>
          <w:rFonts w:ascii="Times New Roman" w:hAnsi="Times New Roman" w:cs="Times New Roman"/>
          <w:color w:val="000000"/>
          <w:sz w:val="28"/>
          <w:szCs w:val="28"/>
          <w:lang w:eastAsia="uk-UA"/>
        </w:rPr>
        <w:t xml:space="preserve"> до </w:t>
      </w:r>
      <w:proofErr w:type="spellStart"/>
      <w:r w:rsidRPr="006B78CA">
        <w:rPr>
          <w:rFonts w:ascii="Times New Roman" w:hAnsi="Times New Roman" w:cs="Times New Roman"/>
          <w:color w:val="000000"/>
          <w:sz w:val="28"/>
          <w:szCs w:val="28"/>
          <w:lang w:eastAsia="uk-UA"/>
        </w:rPr>
        <w:t>загальноосвітніх</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закладів</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побудова</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освітньої</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мережі</w:t>
      </w:r>
      <w:proofErr w:type="spellEnd"/>
      <w:r w:rsidRPr="006B78CA">
        <w:rPr>
          <w:rFonts w:ascii="Times New Roman" w:hAnsi="Times New Roman" w:cs="Times New Roman"/>
          <w:color w:val="000000"/>
          <w:sz w:val="28"/>
          <w:szCs w:val="28"/>
        </w:rPr>
        <w:t xml:space="preserve"> у </w:t>
      </w:r>
      <w:proofErr w:type="spellStart"/>
      <w:r w:rsidRPr="006B78CA">
        <w:rPr>
          <w:rFonts w:ascii="Times New Roman" w:hAnsi="Times New Roman" w:cs="Times New Roman"/>
          <w:color w:val="000000"/>
          <w:sz w:val="28"/>
          <w:szCs w:val="28"/>
        </w:rPr>
        <w:t>відповідності</w:t>
      </w:r>
      <w:proofErr w:type="spellEnd"/>
      <w:r w:rsidRPr="006B78CA">
        <w:rPr>
          <w:rFonts w:ascii="Times New Roman" w:hAnsi="Times New Roman" w:cs="Times New Roman"/>
          <w:color w:val="000000"/>
          <w:sz w:val="28"/>
          <w:szCs w:val="28"/>
        </w:rPr>
        <w:t xml:space="preserve"> до </w:t>
      </w:r>
      <w:proofErr w:type="spellStart"/>
      <w:r w:rsidRPr="006B78CA">
        <w:rPr>
          <w:rFonts w:ascii="Times New Roman" w:hAnsi="Times New Roman" w:cs="Times New Roman"/>
          <w:color w:val="000000"/>
          <w:sz w:val="28"/>
          <w:szCs w:val="28"/>
        </w:rPr>
        <w:t>наявних</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ресурсів</w:t>
      </w:r>
      <w:proofErr w:type="spellEnd"/>
      <w:r w:rsidRPr="006B78CA">
        <w:rPr>
          <w:rFonts w:ascii="Times New Roman" w:hAnsi="Times New Roman" w:cs="Times New Roman"/>
          <w:color w:val="000000"/>
          <w:sz w:val="28"/>
          <w:szCs w:val="28"/>
        </w:rPr>
        <w:t>;</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подальше </w:t>
      </w:r>
      <w:proofErr w:type="spellStart"/>
      <w:r w:rsidRPr="006B78CA">
        <w:rPr>
          <w:rFonts w:ascii="Times New Roman" w:hAnsi="Times New Roman" w:cs="Times New Roman"/>
          <w:color w:val="000000"/>
          <w:sz w:val="28"/>
          <w:szCs w:val="28"/>
        </w:rPr>
        <w:t>створення</w:t>
      </w:r>
      <w:proofErr w:type="spellEnd"/>
      <w:r w:rsidRPr="006B78CA">
        <w:rPr>
          <w:rFonts w:ascii="Times New Roman" w:hAnsi="Times New Roman" w:cs="Times New Roman"/>
          <w:color w:val="000000"/>
          <w:sz w:val="28"/>
          <w:szCs w:val="28"/>
        </w:rPr>
        <w:t xml:space="preserve"> умов для </w:t>
      </w:r>
      <w:proofErr w:type="spellStart"/>
      <w:r w:rsidRPr="006B78CA">
        <w:rPr>
          <w:rFonts w:ascii="Times New Roman" w:hAnsi="Times New Roman" w:cs="Times New Roman"/>
          <w:color w:val="000000"/>
          <w:sz w:val="28"/>
          <w:szCs w:val="28"/>
        </w:rPr>
        <w:t>дітей</w:t>
      </w:r>
      <w:proofErr w:type="spellEnd"/>
      <w:r w:rsidRPr="006B78CA">
        <w:rPr>
          <w:rFonts w:ascii="Times New Roman" w:hAnsi="Times New Roman" w:cs="Times New Roman"/>
          <w:color w:val="000000"/>
          <w:sz w:val="28"/>
          <w:szCs w:val="28"/>
        </w:rPr>
        <w:t xml:space="preserve"> з </w:t>
      </w:r>
      <w:proofErr w:type="spellStart"/>
      <w:r w:rsidRPr="006B78CA">
        <w:rPr>
          <w:rFonts w:ascii="Times New Roman" w:hAnsi="Times New Roman" w:cs="Times New Roman"/>
          <w:color w:val="000000"/>
          <w:sz w:val="28"/>
          <w:szCs w:val="28"/>
        </w:rPr>
        <w:t>особливими</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освітніми</w:t>
      </w:r>
      <w:proofErr w:type="spellEnd"/>
      <w:r w:rsidRPr="006B78CA">
        <w:rPr>
          <w:rFonts w:ascii="Times New Roman" w:hAnsi="Times New Roman" w:cs="Times New Roman"/>
          <w:color w:val="000000"/>
          <w:sz w:val="28"/>
          <w:szCs w:val="28"/>
        </w:rPr>
        <w:t xml:space="preserve"> потребами;</w:t>
      </w:r>
    </w:p>
    <w:p w:rsidR="007C7E42" w:rsidRPr="006B78CA" w:rsidRDefault="007C7E42" w:rsidP="007C7E42">
      <w:pPr>
        <w:pStyle w:val="ac"/>
        <w:numPr>
          <w:ilvl w:val="0"/>
          <w:numId w:val="29"/>
        </w:numPr>
        <w:suppressAutoHyphens/>
        <w:ind w:left="0" w:firstLine="357"/>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забезпечення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фінансування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інклюзивних</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класів</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груп</w:t>
      </w:r>
      <w:proofErr w:type="spellEnd"/>
      <w:r w:rsidRPr="006B78CA">
        <w:rPr>
          <w:rFonts w:ascii="Times New Roman" w:hAnsi="Times New Roman" w:cs="Times New Roman"/>
          <w:color w:val="000000"/>
          <w:sz w:val="28"/>
          <w:szCs w:val="28"/>
        </w:rPr>
        <w:t xml:space="preserve"> (за потреби).</w:t>
      </w:r>
    </w:p>
    <w:p w:rsidR="007C7E42" w:rsidRPr="006B78CA" w:rsidRDefault="007C7E42" w:rsidP="007C7E42">
      <w:pPr>
        <w:suppressAutoHyphens/>
        <w:ind w:firstLine="709"/>
        <w:jc w:val="both"/>
        <w:outlineLvl w:val="0"/>
        <w:rPr>
          <w:rFonts w:ascii="Times New Roman" w:hAnsi="Times New Roman" w:cs="Times New Roman"/>
          <w:b/>
          <w:bCs/>
          <w:color w:val="000000"/>
          <w:sz w:val="28"/>
          <w:szCs w:val="28"/>
        </w:rPr>
      </w:pPr>
      <w:r w:rsidRPr="006B78CA">
        <w:rPr>
          <w:rFonts w:ascii="Times New Roman" w:hAnsi="Times New Roman" w:cs="Times New Roman"/>
          <w:b/>
          <w:bCs/>
          <w:color w:val="000000"/>
          <w:sz w:val="28"/>
          <w:szCs w:val="28"/>
        </w:rPr>
        <w:t>ОХОРОНА ЗДОРОВ’Я</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У 2022- 2024 роках передбачається здійснити такі заходи:</w:t>
      </w:r>
    </w:p>
    <w:p w:rsidR="007C7E42" w:rsidRPr="006B78CA" w:rsidRDefault="007C7E42" w:rsidP="007C7E42">
      <w:pPr>
        <w:pStyle w:val="1"/>
        <w:numPr>
          <w:ilvl w:val="0"/>
          <w:numId w:val="33"/>
        </w:numPr>
      </w:pPr>
      <w:r w:rsidRPr="006B78CA">
        <w:t>доступність медичної допомоги для пацієнтів;</w:t>
      </w:r>
    </w:p>
    <w:p w:rsidR="007C7E42" w:rsidRPr="006B78CA" w:rsidRDefault="007C7E42" w:rsidP="007C7E42">
      <w:pPr>
        <w:pStyle w:val="1"/>
        <w:numPr>
          <w:ilvl w:val="0"/>
          <w:numId w:val="33"/>
        </w:numPr>
      </w:pPr>
      <w:r w:rsidRPr="006B78CA">
        <w:rPr>
          <w:lang w:eastAsia="uk-UA"/>
        </w:rPr>
        <w:t>пропаганда та формування здорового способу життя;</w:t>
      </w:r>
    </w:p>
    <w:p w:rsidR="007C7E42" w:rsidRPr="006B78CA" w:rsidRDefault="007C7E42" w:rsidP="007C7E42">
      <w:pPr>
        <w:pStyle w:val="1"/>
        <w:numPr>
          <w:ilvl w:val="0"/>
          <w:numId w:val="33"/>
        </w:numPr>
        <w:rPr>
          <w:lang w:eastAsia="uk-UA"/>
        </w:rPr>
      </w:pPr>
      <w:r w:rsidRPr="006B78CA">
        <w:rPr>
          <w:lang w:eastAsia="uk-UA"/>
        </w:rPr>
        <w:t>поліпшення репродуктивного здоров’я населення як важливої складової загального здоров’я;</w:t>
      </w:r>
    </w:p>
    <w:p w:rsidR="007C7E42" w:rsidRPr="006B78CA" w:rsidRDefault="007C7E42" w:rsidP="007C7E42">
      <w:pPr>
        <w:pStyle w:val="1"/>
        <w:numPr>
          <w:ilvl w:val="0"/>
          <w:numId w:val="33"/>
        </w:numPr>
      </w:pPr>
      <w:r w:rsidRPr="006B78CA">
        <w:t>підвищення доступності та якості надання медичних послуг;</w:t>
      </w:r>
    </w:p>
    <w:p w:rsidR="007C7E42" w:rsidRPr="006B78CA" w:rsidRDefault="007C7E42" w:rsidP="007C7E42">
      <w:pPr>
        <w:pStyle w:val="1"/>
        <w:numPr>
          <w:ilvl w:val="0"/>
          <w:numId w:val="33"/>
        </w:numPr>
      </w:pPr>
      <w:r w:rsidRPr="006B78CA">
        <w:t>удосконалення системи пільгового забезпечення населення медичними послугами;</w:t>
      </w:r>
    </w:p>
    <w:p w:rsidR="007C7E42" w:rsidRPr="006B78CA" w:rsidRDefault="007C7E42" w:rsidP="007C7E42">
      <w:pPr>
        <w:pStyle w:val="1"/>
        <w:numPr>
          <w:ilvl w:val="0"/>
          <w:numId w:val="33"/>
        </w:numPr>
      </w:pPr>
      <w:r w:rsidRPr="006B78CA">
        <w:t xml:space="preserve">забезпечення виконання затверджених програм, спрямованих на поліпшення показників здоров’я нації. </w:t>
      </w:r>
    </w:p>
    <w:p w:rsidR="007C7E42" w:rsidRPr="006B78CA" w:rsidRDefault="007C7E42" w:rsidP="007C7E42">
      <w:pPr>
        <w:suppressAutoHyphens/>
        <w:ind w:firstLine="709"/>
        <w:jc w:val="both"/>
        <w:rPr>
          <w:rFonts w:ascii="Times New Roman" w:hAnsi="Times New Roman" w:cs="Times New Roman"/>
          <w:b/>
          <w:color w:val="000000"/>
          <w:sz w:val="28"/>
          <w:szCs w:val="28"/>
        </w:rPr>
      </w:pPr>
      <w:r w:rsidRPr="006B78CA">
        <w:rPr>
          <w:rFonts w:ascii="Times New Roman" w:hAnsi="Times New Roman" w:cs="Times New Roman"/>
          <w:b/>
          <w:color w:val="000000"/>
          <w:sz w:val="28"/>
          <w:szCs w:val="28"/>
        </w:rPr>
        <w:t>СОЦІАЛЬНИЙ ЗАХИСТ ТА СОЦІАЛЬНЕ ЗАБЕЗПЕЧЕННЯ</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lastRenderedPageBreak/>
        <w:t xml:space="preserve">- </w:t>
      </w:r>
      <w:proofErr w:type="spellStart"/>
      <w:r w:rsidRPr="006B78CA">
        <w:rPr>
          <w:rFonts w:ascii="Times New Roman" w:hAnsi="Times New Roman" w:cs="Times New Roman"/>
          <w:color w:val="000000"/>
          <w:sz w:val="28"/>
          <w:szCs w:val="28"/>
          <w:lang w:eastAsia="uk-UA"/>
        </w:rPr>
        <w:t>утвердження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патріотизму</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духовності</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моральності</w:t>
      </w:r>
      <w:proofErr w:type="spellEnd"/>
      <w:r w:rsidRPr="006B78CA">
        <w:rPr>
          <w:rFonts w:ascii="Times New Roman" w:hAnsi="Times New Roman" w:cs="Times New Roman"/>
          <w:color w:val="000000"/>
          <w:sz w:val="28"/>
          <w:szCs w:val="28"/>
          <w:lang w:eastAsia="uk-UA"/>
        </w:rPr>
        <w:t xml:space="preserve"> та </w:t>
      </w:r>
      <w:proofErr w:type="spellStart"/>
      <w:r w:rsidRPr="006B78CA">
        <w:rPr>
          <w:rFonts w:ascii="Times New Roman" w:hAnsi="Times New Roman" w:cs="Times New Roman"/>
          <w:color w:val="000000"/>
          <w:sz w:val="28"/>
          <w:szCs w:val="28"/>
          <w:lang w:eastAsia="uk-UA"/>
        </w:rPr>
        <w:t>формування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загальнолюдських</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цінностей</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інформування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населення</w:t>
      </w:r>
      <w:proofErr w:type="spellEnd"/>
      <w:r w:rsidRPr="006B78CA">
        <w:rPr>
          <w:rFonts w:ascii="Times New Roman" w:hAnsi="Times New Roman" w:cs="Times New Roman"/>
          <w:color w:val="000000"/>
          <w:sz w:val="28"/>
          <w:szCs w:val="28"/>
        </w:rPr>
        <w:t xml:space="preserve"> про </w:t>
      </w:r>
      <w:proofErr w:type="spellStart"/>
      <w:r w:rsidRPr="006B78CA">
        <w:rPr>
          <w:rFonts w:ascii="Times New Roman" w:hAnsi="Times New Roman" w:cs="Times New Roman"/>
          <w:color w:val="000000"/>
          <w:sz w:val="28"/>
          <w:szCs w:val="28"/>
        </w:rPr>
        <w:t>наявні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соціальні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послуги</w:t>
      </w:r>
      <w:proofErr w:type="spellEnd"/>
      <w:r w:rsidRPr="006B78CA">
        <w:rPr>
          <w:rFonts w:ascii="Times New Roman" w:hAnsi="Times New Roman" w:cs="Times New Roman"/>
          <w:color w:val="000000"/>
          <w:sz w:val="28"/>
          <w:szCs w:val="28"/>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створення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сприятливого</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середовища</w:t>
      </w:r>
      <w:proofErr w:type="spellEnd"/>
      <w:r w:rsidRPr="006B78CA">
        <w:rPr>
          <w:rFonts w:ascii="Times New Roman" w:hAnsi="Times New Roman" w:cs="Times New Roman"/>
          <w:color w:val="000000"/>
          <w:sz w:val="28"/>
          <w:szCs w:val="28"/>
          <w:lang w:eastAsia="uk-UA"/>
        </w:rPr>
        <w:t xml:space="preserve"> для </w:t>
      </w:r>
      <w:proofErr w:type="spellStart"/>
      <w:r w:rsidRPr="006B78CA">
        <w:rPr>
          <w:rFonts w:ascii="Times New Roman" w:hAnsi="Times New Roman" w:cs="Times New Roman"/>
          <w:color w:val="000000"/>
          <w:sz w:val="28"/>
          <w:szCs w:val="28"/>
          <w:lang w:eastAsia="uk-UA"/>
        </w:rPr>
        <w:t>забезпечення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зайнятості</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молоді</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попередження</w:t>
      </w:r>
      <w:proofErr w:type="spellEnd"/>
      <w:r w:rsidRPr="006B78CA">
        <w:rPr>
          <w:rFonts w:ascii="Times New Roman" w:hAnsi="Times New Roman" w:cs="Times New Roman"/>
          <w:color w:val="000000"/>
          <w:sz w:val="28"/>
          <w:szCs w:val="28"/>
          <w:lang w:eastAsia="uk-UA"/>
        </w:rPr>
        <w:t xml:space="preserve"> та </w:t>
      </w:r>
      <w:proofErr w:type="spellStart"/>
      <w:r w:rsidRPr="006B78CA">
        <w:rPr>
          <w:rFonts w:ascii="Times New Roman" w:hAnsi="Times New Roman" w:cs="Times New Roman"/>
          <w:color w:val="000000"/>
          <w:sz w:val="28"/>
          <w:szCs w:val="28"/>
          <w:lang w:eastAsia="uk-UA"/>
        </w:rPr>
        <w:t>протидія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насильству</w:t>
      </w:r>
      <w:proofErr w:type="spellEnd"/>
      <w:r w:rsidRPr="006B78CA">
        <w:rPr>
          <w:rFonts w:ascii="Times New Roman" w:hAnsi="Times New Roman" w:cs="Times New Roman"/>
          <w:color w:val="000000"/>
          <w:sz w:val="28"/>
          <w:szCs w:val="28"/>
          <w:lang w:eastAsia="uk-UA"/>
        </w:rPr>
        <w:t xml:space="preserve"> в </w:t>
      </w:r>
      <w:proofErr w:type="spellStart"/>
      <w:r w:rsidRPr="006B78CA">
        <w:rPr>
          <w:rFonts w:ascii="Times New Roman" w:hAnsi="Times New Roman" w:cs="Times New Roman"/>
          <w:color w:val="000000"/>
          <w:sz w:val="28"/>
          <w:szCs w:val="28"/>
          <w:lang w:eastAsia="uk-UA"/>
        </w:rPr>
        <w:t>сім’ї</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забезпечення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рівних</w:t>
      </w:r>
      <w:proofErr w:type="spellEnd"/>
      <w:r w:rsidRPr="006B78CA">
        <w:rPr>
          <w:rFonts w:ascii="Times New Roman" w:hAnsi="Times New Roman" w:cs="Times New Roman"/>
          <w:color w:val="000000"/>
          <w:sz w:val="28"/>
          <w:szCs w:val="28"/>
          <w:lang w:eastAsia="uk-UA"/>
        </w:rPr>
        <w:t xml:space="preserve"> прав та </w:t>
      </w:r>
      <w:proofErr w:type="spellStart"/>
      <w:r w:rsidRPr="006B78CA">
        <w:rPr>
          <w:rFonts w:ascii="Times New Roman" w:hAnsi="Times New Roman" w:cs="Times New Roman"/>
          <w:color w:val="000000"/>
          <w:sz w:val="28"/>
          <w:szCs w:val="28"/>
          <w:lang w:eastAsia="uk-UA"/>
        </w:rPr>
        <w:t>можливостей</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жінок</w:t>
      </w:r>
      <w:proofErr w:type="spellEnd"/>
      <w:r w:rsidRPr="006B78CA">
        <w:rPr>
          <w:rFonts w:ascii="Times New Roman" w:hAnsi="Times New Roman" w:cs="Times New Roman"/>
          <w:color w:val="000000"/>
          <w:sz w:val="28"/>
          <w:szCs w:val="28"/>
          <w:lang w:eastAsia="uk-UA"/>
        </w:rPr>
        <w:t xml:space="preserve"> та </w:t>
      </w:r>
      <w:proofErr w:type="spellStart"/>
      <w:r w:rsidRPr="006B78CA">
        <w:rPr>
          <w:rFonts w:ascii="Times New Roman" w:hAnsi="Times New Roman" w:cs="Times New Roman"/>
          <w:color w:val="000000"/>
          <w:sz w:val="28"/>
          <w:szCs w:val="28"/>
          <w:lang w:eastAsia="uk-UA"/>
        </w:rPr>
        <w:t>чоловіків</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укріплення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сім’ї</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попередження</w:t>
      </w:r>
      <w:proofErr w:type="spellEnd"/>
      <w:r w:rsidRPr="006B78CA">
        <w:rPr>
          <w:rFonts w:ascii="Times New Roman" w:hAnsi="Times New Roman" w:cs="Times New Roman"/>
          <w:color w:val="000000"/>
          <w:sz w:val="28"/>
          <w:szCs w:val="28"/>
          <w:lang w:eastAsia="uk-UA"/>
        </w:rPr>
        <w:t xml:space="preserve"> та </w:t>
      </w:r>
      <w:proofErr w:type="spellStart"/>
      <w:r w:rsidRPr="006B78CA">
        <w:rPr>
          <w:rFonts w:ascii="Times New Roman" w:hAnsi="Times New Roman" w:cs="Times New Roman"/>
          <w:color w:val="000000"/>
          <w:sz w:val="28"/>
          <w:szCs w:val="28"/>
          <w:lang w:eastAsia="uk-UA"/>
        </w:rPr>
        <w:t>протидія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торгівлі</w:t>
      </w:r>
      <w:proofErr w:type="spellEnd"/>
      <w:r w:rsidRPr="006B78CA">
        <w:rPr>
          <w:rFonts w:ascii="Times New Roman" w:hAnsi="Times New Roman" w:cs="Times New Roman"/>
          <w:color w:val="000000"/>
          <w:sz w:val="28"/>
          <w:szCs w:val="28"/>
          <w:lang w:eastAsia="uk-UA"/>
        </w:rPr>
        <w:t xml:space="preserve"> людьми;</w:t>
      </w:r>
    </w:p>
    <w:p w:rsidR="007C7E42" w:rsidRPr="006B78CA" w:rsidRDefault="007C7E42" w:rsidP="007C7E42">
      <w:pPr>
        <w:pStyle w:val="ac"/>
        <w:suppressAutoHyphens/>
        <w:ind w:firstLine="709"/>
        <w:jc w:val="both"/>
        <w:rPr>
          <w:rFonts w:ascii="Times New Roman" w:hAnsi="Times New Roman" w:cs="Times New Roman"/>
          <w:color w:val="000000"/>
          <w:sz w:val="28"/>
          <w:szCs w:val="28"/>
          <w:lang w:eastAsia="uk-UA"/>
        </w:rPr>
      </w:pPr>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всебічне</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зміцнення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правових</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моральних</w:t>
      </w:r>
      <w:proofErr w:type="spellEnd"/>
      <w:r w:rsidRPr="006B78CA">
        <w:rPr>
          <w:rFonts w:ascii="Times New Roman" w:hAnsi="Times New Roman" w:cs="Times New Roman"/>
          <w:color w:val="000000"/>
          <w:sz w:val="28"/>
          <w:szCs w:val="28"/>
          <w:lang w:eastAsia="uk-UA"/>
        </w:rPr>
        <w:t xml:space="preserve"> та </w:t>
      </w:r>
      <w:proofErr w:type="spellStart"/>
      <w:r w:rsidRPr="006B78CA">
        <w:rPr>
          <w:rFonts w:ascii="Times New Roman" w:hAnsi="Times New Roman" w:cs="Times New Roman"/>
          <w:color w:val="000000"/>
          <w:sz w:val="28"/>
          <w:szCs w:val="28"/>
          <w:lang w:eastAsia="uk-UA"/>
        </w:rPr>
        <w:t>матеріальних</w:t>
      </w:r>
      <w:proofErr w:type="spellEnd"/>
      <w:r w:rsidRPr="006B78CA">
        <w:rPr>
          <w:rFonts w:ascii="Times New Roman" w:hAnsi="Times New Roman" w:cs="Times New Roman"/>
          <w:color w:val="000000"/>
          <w:sz w:val="28"/>
          <w:szCs w:val="28"/>
          <w:lang w:eastAsia="uk-UA"/>
        </w:rPr>
        <w:t xml:space="preserve"> засад </w:t>
      </w:r>
      <w:proofErr w:type="spellStart"/>
      <w:r w:rsidRPr="006B78CA">
        <w:rPr>
          <w:rFonts w:ascii="Times New Roman" w:hAnsi="Times New Roman" w:cs="Times New Roman"/>
          <w:color w:val="000000"/>
          <w:sz w:val="28"/>
          <w:szCs w:val="28"/>
          <w:lang w:eastAsia="uk-UA"/>
        </w:rPr>
        <w:t>сімейного</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життя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підвищення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рівня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економічної</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активності</w:t>
      </w:r>
      <w:proofErr w:type="spellEnd"/>
      <w:r w:rsidRPr="006B78CA">
        <w:rPr>
          <w:rFonts w:ascii="Times New Roman" w:hAnsi="Times New Roman" w:cs="Times New Roman"/>
          <w:color w:val="000000"/>
          <w:sz w:val="28"/>
          <w:szCs w:val="28"/>
          <w:lang w:eastAsia="uk-UA"/>
        </w:rPr>
        <w:t xml:space="preserve"> та </w:t>
      </w:r>
      <w:proofErr w:type="spellStart"/>
      <w:r w:rsidRPr="006B78CA">
        <w:rPr>
          <w:rFonts w:ascii="Times New Roman" w:hAnsi="Times New Roman" w:cs="Times New Roman"/>
          <w:color w:val="000000"/>
          <w:sz w:val="28"/>
          <w:szCs w:val="28"/>
          <w:lang w:eastAsia="uk-UA"/>
        </w:rPr>
        <w:t>самостійності</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сімей</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оптимізація</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їх</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соціального</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захисту</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передусім</w:t>
      </w:r>
      <w:proofErr w:type="spellEnd"/>
      <w:r w:rsidRPr="006B78CA">
        <w:rPr>
          <w:rFonts w:ascii="Times New Roman" w:hAnsi="Times New Roman" w:cs="Times New Roman"/>
          <w:color w:val="000000"/>
          <w:sz w:val="28"/>
          <w:szCs w:val="28"/>
          <w:lang w:eastAsia="uk-UA"/>
        </w:rPr>
        <w:t xml:space="preserve"> тих, </w:t>
      </w:r>
      <w:proofErr w:type="spellStart"/>
      <w:r w:rsidRPr="006B78CA">
        <w:rPr>
          <w:rFonts w:ascii="Times New Roman" w:hAnsi="Times New Roman" w:cs="Times New Roman"/>
          <w:color w:val="000000"/>
          <w:sz w:val="28"/>
          <w:szCs w:val="28"/>
          <w:lang w:eastAsia="uk-UA"/>
        </w:rPr>
        <w:t>хто</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має</w:t>
      </w:r>
      <w:proofErr w:type="spellEnd"/>
      <w:r w:rsidRPr="006B78CA">
        <w:rPr>
          <w:rFonts w:ascii="Times New Roman" w:hAnsi="Times New Roman" w:cs="Times New Roman"/>
          <w:color w:val="000000"/>
          <w:sz w:val="28"/>
          <w:szCs w:val="28"/>
          <w:lang w:eastAsia="uk-UA"/>
        </w:rPr>
        <w:t xml:space="preserve"> </w:t>
      </w:r>
      <w:proofErr w:type="spellStart"/>
      <w:r w:rsidRPr="006B78CA">
        <w:rPr>
          <w:rFonts w:ascii="Times New Roman" w:hAnsi="Times New Roman" w:cs="Times New Roman"/>
          <w:color w:val="000000"/>
          <w:sz w:val="28"/>
          <w:szCs w:val="28"/>
          <w:lang w:eastAsia="uk-UA"/>
        </w:rPr>
        <w:t>дітей</w:t>
      </w:r>
      <w:proofErr w:type="spellEnd"/>
      <w:r w:rsidRPr="006B78CA">
        <w:rPr>
          <w:rFonts w:ascii="Times New Roman" w:hAnsi="Times New Roman" w:cs="Times New Roman"/>
          <w:color w:val="000000"/>
          <w:sz w:val="28"/>
          <w:szCs w:val="28"/>
          <w:lang w:eastAsia="uk-UA"/>
        </w:rPr>
        <w:t>;</w:t>
      </w:r>
    </w:p>
    <w:p w:rsidR="007C7E42" w:rsidRPr="006B78CA" w:rsidRDefault="007C7E42" w:rsidP="007C7E42">
      <w:pPr>
        <w:pStyle w:val="ac"/>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lang w:eastAsia="uk-UA"/>
        </w:rPr>
        <w:t>-</w:t>
      </w:r>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забезпечення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захищеності</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інвалідів</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сімей</w:t>
      </w:r>
      <w:proofErr w:type="spellEnd"/>
      <w:r w:rsidRPr="006B78CA">
        <w:rPr>
          <w:rFonts w:ascii="Times New Roman" w:hAnsi="Times New Roman" w:cs="Times New Roman"/>
          <w:color w:val="000000"/>
          <w:sz w:val="28"/>
          <w:szCs w:val="28"/>
        </w:rPr>
        <w:t xml:space="preserve"> з </w:t>
      </w:r>
      <w:proofErr w:type="spellStart"/>
      <w:r w:rsidRPr="006B78CA">
        <w:rPr>
          <w:rFonts w:ascii="Times New Roman" w:hAnsi="Times New Roman" w:cs="Times New Roman"/>
          <w:color w:val="000000"/>
          <w:sz w:val="28"/>
          <w:szCs w:val="28"/>
        </w:rPr>
        <w:t>дітьми</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інших</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незахищених</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верств</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населення</w:t>
      </w:r>
      <w:proofErr w:type="spellEnd"/>
      <w:r w:rsidRPr="006B78CA">
        <w:rPr>
          <w:rFonts w:ascii="Times New Roman" w:hAnsi="Times New Roman" w:cs="Times New Roman"/>
          <w:color w:val="000000"/>
          <w:sz w:val="28"/>
          <w:szCs w:val="28"/>
        </w:rPr>
        <w:t>;</w:t>
      </w:r>
    </w:p>
    <w:p w:rsidR="007C7E42" w:rsidRPr="006B78CA" w:rsidRDefault="007C7E42" w:rsidP="007C7E42">
      <w:pPr>
        <w:pStyle w:val="1"/>
        <w:numPr>
          <w:ilvl w:val="0"/>
          <w:numId w:val="0"/>
        </w:numPr>
        <w:suppressAutoHyphens/>
        <w:ind w:firstLine="709"/>
        <w:rPr>
          <w:color w:val="000000"/>
        </w:rPr>
      </w:pPr>
      <w:r w:rsidRPr="006B78CA">
        <w:rPr>
          <w:color w:val="000000"/>
        </w:rPr>
        <w:t>- 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нормативів споживання відповідних послуг згідно до вимог законодавства.</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b/>
          <w:color w:val="000000"/>
          <w:sz w:val="28"/>
          <w:szCs w:val="28"/>
        </w:rPr>
        <w:t>КУЛЬТУРА І МИСТЕЦТВО</w:t>
      </w:r>
    </w:p>
    <w:p w:rsidR="007C7E42" w:rsidRPr="006B78CA" w:rsidRDefault="007C7E42" w:rsidP="007C7E42">
      <w:pPr>
        <w:pStyle w:val="ac"/>
        <w:tabs>
          <w:tab w:val="left" w:pos="567"/>
        </w:tabs>
        <w:suppressAutoHyphens/>
        <w:ind w:firstLine="709"/>
        <w:jc w:val="both"/>
        <w:rPr>
          <w:rFonts w:ascii="Times New Roman" w:hAnsi="Times New Roman" w:cs="Times New Roman"/>
          <w:color w:val="000000"/>
          <w:sz w:val="28"/>
          <w:szCs w:val="28"/>
        </w:rPr>
      </w:pPr>
      <w:proofErr w:type="spellStart"/>
      <w:r w:rsidRPr="006B78CA">
        <w:rPr>
          <w:rFonts w:ascii="Times New Roman" w:hAnsi="Times New Roman" w:cs="Times New Roman"/>
          <w:color w:val="000000"/>
          <w:sz w:val="28"/>
          <w:szCs w:val="28"/>
        </w:rPr>
        <w:t>Пріоритетами</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розвитку</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галузі</w:t>
      </w:r>
      <w:proofErr w:type="spellEnd"/>
      <w:r w:rsidRPr="006B78CA">
        <w:rPr>
          <w:rFonts w:ascii="Times New Roman" w:hAnsi="Times New Roman" w:cs="Times New Roman"/>
          <w:color w:val="000000"/>
          <w:sz w:val="28"/>
          <w:szCs w:val="28"/>
        </w:rPr>
        <w:t xml:space="preserve"> на 2022-2024 роки є </w:t>
      </w:r>
      <w:proofErr w:type="spellStart"/>
      <w:r w:rsidRPr="006B78CA">
        <w:rPr>
          <w:rFonts w:ascii="Times New Roman" w:hAnsi="Times New Roman" w:cs="Times New Roman"/>
          <w:color w:val="000000"/>
          <w:sz w:val="28"/>
          <w:szCs w:val="28"/>
        </w:rPr>
        <w:t>збереження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відтворення</w:t>
      </w:r>
      <w:proofErr w:type="spellEnd"/>
      <w:r w:rsidRPr="006B78CA">
        <w:rPr>
          <w:rFonts w:ascii="Times New Roman" w:hAnsi="Times New Roman" w:cs="Times New Roman"/>
          <w:color w:val="000000"/>
          <w:sz w:val="28"/>
          <w:szCs w:val="28"/>
        </w:rPr>
        <w:t xml:space="preserve"> та </w:t>
      </w:r>
      <w:proofErr w:type="spellStart"/>
      <w:r w:rsidRPr="006B78CA">
        <w:rPr>
          <w:rFonts w:ascii="Times New Roman" w:hAnsi="Times New Roman" w:cs="Times New Roman"/>
          <w:color w:val="000000"/>
          <w:sz w:val="28"/>
          <w:szCs w:val="28"/>
        </w:rPr>
        <w:t>примноження</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духовних</w:t>
      </w:r>
      <w:proofErr w:type="spellEnd"/>
      <w:r w:rsidRPr="006B78CA">
        <w:rPr>
          <w:rFonts w:ascii="Times New Roman" w:hAnsi="Times New Roman" w:cs="Times New Roman"/>
          <w:color w:val="000000"/>
          <w:sz w:val="28"/>
          <w:szCs w:val="28"/>
        </w:rPr>
        <w:t xml:space="preserve"> та </w:t>
      </w:r>
      <w:proofErr w:type="spellStart"/>
      <w:r w:rsidRPr="006B78CA">
        <w:rPr>
          <w:rFonts w:ascii="Times New Roman" w:hAnsi="Times New Roman" w:cs="Times New Roman"/>
          <w:color w:val="000000"/>
          <w:sz w:val="28"/>
          <w:szCs w:val="28"/>
        </w:rPr>
        <w:t>культурних</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здобутків</w:t>
      </w:r>
      <w:proofErr w:type="spellEnd"/>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українського</w:t>
      </w:r>
      <w:proofErr w:type="spellEnd"/>
      <w:r w:rsidRPr="006B78CA">
        <w:rPr>
          <w:rFonts w:ascii="Times New Roman" w:hAnsi="Times New Roman" w:cs="Times New Roman"/>
          <w:color w:val="000000"/>
          <w:sz w:val="28"/>
          <w:szCs w:val="28"/>
        </w:rPr>
        <w:t xml:space="preserve"> народу, а </w:t>
      </w:r>
      <w:proofErr w:type="spellStart"/>
      <w:r w:rsidRPr="006B78CA">
        <w:rPr>
          <w:rFonts w:ascii="Times New Roman" w:hAnsi="Times New Roman" w:cs="Times New Roman"/>
          <w:color w:val="000000"/>
          <w:sz w:val="28"/>
          <w:szCs w:val="28"/>
        </w:rPr>
        <w:t>саме</w:t>
      </w:r>
      <w:proofErr w:type="spellEnd"/>
      <w:r w:rsidRPr="006B78CA">
        <w:rPr>
          <w:rFonts w:ascii="Times New Roman" w:hAnsi="Times New Roman" w:cs="Times New Roman"/>
          <w:color w:val="000000"/>
          <w:sz w:val="28"/>
          <w:szCs w:val="28"/>
        </w:rPr>
        <w:t>:</w:t>
      </w:r>
    </w:p>
    <w:p w:rsidR="007C7E42" w:rsidRPr="006B78CA" w:rsidRDefault="007C7E42" w:rsidP="007C7E42">
      <w:pPr>
        <w:pStyle w:val="1"/>
        <w:suppressAutoHyphens/>
        <w:rPr>
          <w:color w:val="000000"/>
          <w:lang w:eastAsia="uk-UA"/>
        </w:rPr>
      </w:pPr>
      <w:r w:rsidRPr="006B78CA">
        <w:rPr>
          <w:color w:val="000000"/>
          <w:lang w:eastAsia="uk-UA"/>
        </w:rPr>
        <w:t xml:space="preserve">розвиток бібліотечної справи, покращення матеріально-технічної бази; </w:t>
      </w:r>
    </w:p>
    <w:p w:rsidR="007C7E42" w:rsidRPr="006B78CA" w:rsidRDefault="007C7E42" w:rsidP="007C7E42">
      <w:pPr>
        <w:pStyle w:val="1"/>
        <w:suppressAutoHyphens/>
        <w:rPr>
          <w:color w:val="000000"/>
          <w:lang w:eastAsia="uk-UA"/>
        </w:rPr>
      </w:pPr>
      <w:r w:rsidRPr="006B78CA">
        <w:rPr>
          <w:color w:val="000000"/>
          <w:lang w:eastAsia="uk-UA"/>
        </w:rPr>
        <w:t>комплектування бібліотек новою літературою та періодичними виданнями;</w:t>
      </w:r>
    </w:p>
    <w:p w:rsidR="007C7E42" w:rsidRPr="006B78CA" w:rsidRDefault="007C7E42" w:rsidP="007C7E42">
      <w:pPr>
        <w:pStyle w:val="1"/>
        <w:suppressAutoHyphens/>
        <w:rPr>
          <w:color w:val="000000"/>
          <w:lang w:eastAsia="uk-UA"/>
        </w:rPr>
      </w:pPr>
      <w:r w:rsidRPr="006B78CA">
        <w:rPr>
          <w:color w:val="000000"/>
          <w:lang w:eastAsia="uk-UA"/>
        </w:rPr>
        <w:t>популяризація народної творчості та проведення культурно-мистецьких заходів;</w:t>
      </w:r>
    </w:p>
    <w:p w:rsidR="007C7E42" w:rsidRPr="006B78CA" w:rsidRDefault="007C7E42" w:rsidP="007C7E42">
      <w:pPr>
        <w:pStyle w:val="1"/>
        <w:suppressAutoHyphens/>
        <w:rPr>
          <w:color w:val="000000"/>
          <w:lang w:eastAsia="uk-UA"/>
        </w:rPr>
      </w:pPr>
      <w:r w:rsidRPr="006B78CA">
        <w:rPr>
          <w:color w:val="000000"/>
          <w:lang w:eastAsia="uk-UA"/>
        </w:rPr>
        <w:t>проведення фестивалів народної творчості, авторської музики;</w:t>
      </w:r>
    </w:p>
    <w:p w:rsidR="007C7E42" w:rsidRPr="006B78CA" w:rsidRDefault="007C7E42" w:rsidP="007C7E42">
      <w:pPr>
        <w:pStyle w:val="1"/>
        <w:suppressAutoHyphens/>
        <w:rPr>
          <w:color w:val="000000"/>
          <w:lang w:eastAsia="uk-UA"/>
        </w:rPr>
      </w:pPr>
      <w:r w:rsidRPr="006B78CA">
        <w:rPr>
          <w:color w:val="000000"/>
          <w:lang w:eastAsia="uk-UA"/>
        </w:rPr>
        <w:t>розвиток клубних закладів, створення центрів дозвілля та культури;</w:t>
      </w:r>
    </w:p>
    <w:p w:rsidR="007C7E42" w:rsidRPr="006B78CA" w:rsidRDefault="007C7E42" w:rsidP="007C7E42">
      <w:pPr>
        <w:pStyle w:val="1"/>
        <w:suppressAutoHyphens/>
        <w:rPr>
          <w:b/>
          <w:color w:val="000000"/>
        </w:rPr>
      </w:pPr>
      <w:r w:rsidRPr="006B78CA">
        <w:rPr>
          <w:color w:val="000000"/>
        </w:rPr>
        <w:t>упорядкування кількості установ культури та їх штатної чисельності.</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b/>
          <w:color w:val="000000"/>
          <w:sz w:val="28"/>
          <w:szCs w:val="28"/>
        </w:rPr>
        <w:t>ФІЗИЧНА КУЛЬТУРА І СПОРТ</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Пріоритетами розвитку галузі є всебічне фізичне виховання та становлення здорової нації. </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У 2022-2024роках передбачається здійснити такі заходи:</w:t>
      </w:r>
    </w:p>
    <w:p w:rsidR="007C7E42" w:rsidRPr="006B78CA" w:rsidRDefault="007C7E42" w:rsidP="007C7E42">
      <w:pPr>
        <w:pStyle w:val="aff1"/>
        <w:suppressAutoHyphens/>
        <w:spacing w:before="0"/>
        <w:ind w:firstLine="709"/>
        <w:jc w:val="both"/>
        <w:rPr>
          <w:rFonts w:ascii="Times New Roman" w:hAnsi="Times New Roman"/>
          <w:color w:val="000000"/>
          <w:sz w:val="28"/>
          <w:szCs w:val="28"/>
        </w:rPr>
      </w:pPr>
      <w:r w:rsidRPr="006B78CA">
        <w:rPr>
          <w:rFonts w:ascii="Times New Roman" w:hAnsi="Times New Roman"/>
          <w:color w:val="000000"/>
          <w:sz w:val="28"/>
          <w:szCs w:val="28"/>
          <w:lang w:eastAsia="uk-UA"/>
        </w:rPr>
        <w:t xml:space="preserve">- </w:t>
      </w:r>
      <w:r w:rsidRPr="006B78CA">
        <w:rPr>
          <w:rFonts w:ascii="Times New Roman" w:hAnsi="Times New Roman"/>
          <w:color w:val="000000"/>
          <w:sz w:val="28"/>
          <w:szCs w:val="28"/>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7C7E42" w:rsidRPr="006B78CA" w:rsidRDefault="007C7E42" w:rsidP="007C7E42">
      <w:pPr>
        <w:pStyle w:val="aff1"/>
        <w:suppressAutoHyphens/>
        <w:spacing w:before="0"/>
        <w:ind w:firstLine="709"/>
        <w:jc w:val="both"/>
        <w:rPr>
          <w:rFonts w:ascii="Times New Roman" w:hAnsi="Times New Roman"/>
          <w:color w:val="000000"/>
          <w:sz w:val="28"/>
          <w:szCs w:val="28"/>
        </w:rPr>
      </w:pPr>
      <w:r w:rsidRPr="006B78CA">
        <w:rPr>
          <w:rFonts w:ascii="Times New Roman" w:hAnsi="Times New Roman"/>
          <w:color w:val="000000"/>
          <w:sz w:val="28"/>
          <w:szCs w:val="28"/>
        </w:rPr>
        <w:t xml:space="preserve">- удосконалення, модернізація та зміцнення матеріально-технічної бази, поліпшенням умов функціонування сучасних спортивних споруд; </w:t>
      </w:r>
    </w:p>
    <w:p w:rsidR="007C7E42" w:rsidRPr="006B78CA" w:rsidRDefault="007C7E42" w:rsidP="007C7E42">
      <w:pPr>
        <w:pStyle w:val="aff1"/>
        <w:suppressAutoHyphens/>
        <w:spacing w:before="0"/>
        <w:ind w:firstLine="709"/>
        <w:jc w:val="both"/>
        <w:rPr>
          <w:rFonts w:ascii="Times New Roman" w:hAnsi="Times New Roman"/>
          <w:color w:val="000000"/>
          <w:sz w:val="28"/>
          <w:szCs w:val="28"/>
        </w:rPr>
      </w:pPr>
      <w:r w:rsidRPr="006B78CA">
        <w:rPr>
          <w:rFonts w:ascii="Times New Roman" w:hAnsi="Times New Roman"/>
          <w:color w:val="000000"/>
          <w:sz w:val="28"/>
          <w:szCs w:val="28"/>
        </w:rPr>
        <w:t>- 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7C7E42" w:rsidRPr="006B78CA" w:rsidRDefault="007C7E42" w:rsidP="007C7E42">
      <w:pPr>
        <w:pStyle w:val="aff1"/>
        <w:suppressAutoHyphens/>
        <w:spacing w:before="0"/>
        <w:ind w:firstLine="709"/>
        <w:jc w:val="both"/>
        <w:rPr>
          <w:rFonts w:ascii="Times New Roman" w:hAnsi="Times New Roman"/>
          <w:color w:val="000000"/>
          <w:sz w:val="28"/>
          <w:szCs w:val="28"/>
        </w:rPr>
      </w:pPr>
      <w:r w:rsidRPr="006B78CA">
        <w:rPr>
          <w:rFonts w:ascii="Times New Roman" w:hAnsi="Times New Roman"/>
          <w:color w:val="000000"/>
          <w:sz w:val="28"/>
          <w:szCs w:val="28"/>
        </w:rPr>
        <w:lastRenderedPageBreak/>
        <w:t>- 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7C7E42" w:rsidRPr="006B78CA" w:rsidRDefault="007C7E42" w:rsidP="007C7E42">
      <w:pPr>
        <w:pStyle w:val="aff1"/>
        <w:suppressAutoHyphens/>
        <w:spacing w:before="0"/>
        <w:ind w:firstLine="709"/>
        <w:jc w:val="both"/>
        <w:rPr>
          <w:rFonts w:ascii="Times New Roman" w:hAnsi="Times New Roman"/>
          <w:color w:val="000000"/>
          <w:sz w:val="28"/>
          <w:szCs w:val="28"/>
        </w:rPr>
      </w:pPr>
      <w:r w:rsidRPr="006B78CA">
        <w:rPr>
          <w:rFonts w:ascii="Times New Roman" w:hAnsi="Times New Roman"/>
          <w:color w:val="000000"/>
          <w:sz w:val="28"/>
          <w:szCs w:val="28"/>
        </w:rPr>
        <w:t>- сприяння розвитку видів спорту, удосконалення і поліпшення системи підготовки та участі спортсменів сільської ради у змаганнях;</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проведення пропагандистської роботи з формування позитивного іміджу фізичного виховання, фізичної культури і спорту. </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Впровадження соціальної реклами щодо здорового способу життя.</w:t>
      </w:r>
    </w:p>
    <w:p w:rsidR="007C7E42" w:rsidRPr="006B78CA" w:rsidRDefault="007C7E42" w:rsidP="007C7E42">
      <w:pPr>
        <w:suppressAutoHyphens/>
        <w:autoSpaceDE w:val="0"/>
        <w:autoSpaceDN w:val="0"/>
        <w:adjustRightInd w:val="0"/>
        <w:ind w:firstLine="709"/>
        <w:jc w:val="both"/>
        <w:rPr>
          <w:rFonts w:ascii="Times New Roman" w:hAnsi="Times New Roman" w:cs="Times New Roman"/>
          <w:b/>
          <w:color w:val="000000"/>
          <w:sz w:val="28"/>
          <w:szCs w:val="28"/>
        </w:rPr>
      </w:pPr>
      <w:r w:rsidRPr="006B78CA">
        <w:rPr>
          <w:rFonts w:ascii="Times New Roman" w:hAnsi="Times New Roman" w:cs="Times New Roman"/>
          <w:b/>
          <w:color w:val="000000"/>
          <w:sz w:val="28"/>
          <w:szCs w:val="28"/>
        </w:rPr>
        <w:t>ЖИТЛОВО - КОМУНАЛЬНЕ ГОСПОДАРСТВО</w:t>
      </w:r>
    </w:p>
    <w:p w:rsidR="007C7E42" w:rsidRPr="006B78CA" w:rsidRDefault="007C7E42" w:rsidP="007C7E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7C7E42" w:rsidRPr="006B78CA" w:rsidRDefault="007C7E42" w:rsidP="007C7E4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сільської ради. </w:t>
      </w:r>
    </w:p>
    <w:p w:rsidR="007C7E42" w:rsidRPr="006B78CA" w:rsidRDefault="007C7E42" w:rsidP="007C7E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Передбачається здійснити такі заходи:</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 реалізація цільових програм у сфері житлово-комунального господарства; </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виконання заходів з </w:t>
      </w:r>
      <w:proofErr w:type="spellStart"/>
      <w:r w:rsidRPr="006B78CA">
        <w:rPr>
          <w:rFonts w:ascii="Times New Roman" w:hAnsi="Times New Roman" w:cs="Times New Roman"/>
          <w:color w:val="000000"/>
          <w:sz w:val="28"/>
          <w:szCs w:val="28"/>
        </w:rPr>
        <w:t>енергозбереженняна</w:t>
      </w:r>
      <w:proofErr w:type="spellEnd"/>
      <w:r w:rsidRPr="006B78CA">
        <w:rPr>
          <w:rFonts w:ascii="Times New Roman" w:hAnsi="Times New Roman" w:cs="Times New Roman"/>
          <w:color w:val="000000"/>
          <w:sz w:val="28"/>
          <w:szCs w:val="28"/>
        </w:rPr>
        <w:t xml:space="preserve"> території громади;</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підтримка та стимулювання реалізації населенням </w:t>
      </w:r>
      <w:proofErr w:type="spellStart"/>
      <w:r w:rsidRPr="006B78CA">
        <w:rPr>
          <w:rFonts w:ascii="Times New Roman" w:hAnsi="Times New Roman" w:cs="Times New Roman"/>
          <w:color w:val="000000"/>
          <w:sz w:val="28"/>
          <w:szCs w:val="28"/>
        </w:rPr>
        <w:t>енергоефективних</w:t>
      </w:r>
      <w:proofErr w:type="spellEnd"/>
      <w:r w:rsidRPr="006B78CA">
        <w:rPr>
          <w:rFonts w:ascii="Times New Roman" w:hAnsi="Times New Roman" w:cs="Times New Roman"/>
          <w:color w:val="000000"/>
          <w:sz w:val="28"/>
          <w:szCs w:val="28"/>
        </w:rPr>
        <w:t xml:space="preserve"> заходів;</w:t>
      </w:r>
    </w:p>
    <w:p w:rsidR="007C7E42" w:rsidRPr="006B78CA" w:rsidRDefault="007C7E42" w:rsidP="007C7E42">
      <w:pPr>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створення конкурентного середовища на ринку житлово-комунальних послуг та налагодження ефективного діалогу житлово-комунальних підприємств та споживачів житлово-комунальних послуг;</w:t>
      </w:r>
    </w:p>
    <w:p w:rsidR="007C7E42" w:rsidRPr="006B78CA" w:rsidRDefault="007C7E42" w:rsidP="007C7E42">
      <w:pPr>
        <w:pStyle w:val="rvps2"/>
        <w:shd w:val="clear" w:color="auto" w:fill="FFFFFF"/>
        <w:suppressAutoHyphens/>
        <w:spacing w:before="0" w:beforeAutospacing="0" w:after="0" w:afterAutospacing="0"/>
        <w:ind w:firstLine="709"/>
        <w:jc w:val="both"/>
        <w:textAlignment w:val="baseline"/>
        <w:rPr>
          <w:color w:val="000000"/>
          <w:sz w:val="28"/>
          <w:szCs w:val="28"/>
        </w:rPr>
      </w:pPr>
      <w:r w:rsidRPr="006B78CA">
        <w:rPr>
          <w:color w:val="000000"/>
          <w:sz w:val="28"/>
          <w:szCs w:val="28"/>
        </w:rPr>
        <w:t>- поліпшення технічного стану водопровідно-каналізаційної мережі.</w:t>
      </w:r>
    </w:p>
    <w:p w:rsidR="007C7E42" w:rsidRPr="006B78CA" w:rsidRDefault="007C7E42" w:rsidP="007C7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b/>
          <w:color w:val="000000"/>
          <w:sz w:val="28"/>
          <w:szCs w:val="28"/>
        </w:rPr>
      </w:pPr>
      <w:r w:rsidRPr="006B78CA">
        <w:rPr>
          <w:rFonts w:ascii="Times New Roman" w:hAnsi="Times New Roman" w:cs="Times New Roman"/>
          <w:b/>
          <w:color w:val="000000"/>
          <w:sz w:val="28"/>
          <w:szCs w:val="28"/>
        </w:rPr>
        <w:t>ТРАНСПОРТ ТА ТРАНСПОРТНА ІНФРАСТРУКТУРА, ДОРОЖНЄ ГОСПОДАРСТВО</w:t>
      </w:r>
    </w:p>
    <w:p w:rsidR="007C7E42" w:rsidRPr="006B78CA" w:rsidRDefault="007C7E42" w:rsidP="007C7E42">
      <w:pPr>
        <w:pStyle w:val="rvps122"/>
        <w:tabs>
          <w:tab w:val="left" w:pos="567"/>
        </w:tabs>
        <w:suppressAutoHyphens/>
        <w:spacing w:before="0" w:beforeAutospacing="0" w:after="0" w:afterAutospacing="0"/>
        <w:ind w:firstLine="709"/>
        <w:jc w:val="both"/>
        <w:rPr>
          <w:color w:val="000000"/>
          <w:sz w:val="28"/>
          <w:szCs w:val="28"/>
          <w:lang w:val="uk-UA"/>
        </w:rPr>
      </w:pPr>
      <w:r w:rsidRPr="006B78CA">
        <w:rPr>
          <w:rStyle w:val="rvts29"/>
          <w:color w:val="000000"/>
          <w:sz w:val="28"/>
          <w:szCs w:val="28"/>
          <w:lang w:val="uk-UA"/>
        </w:rPr>
        <w:t>Пріоритетами розвитку дорожньо-транспортної інфраструктури у прогнозному періоді є поліпшення наявних об’єктів для потреб економічного розвитку й підвищення якості життя громадян.</w:t>
      </w:r>
    </w:p>
    <w:p w:rsidR="007C7E42" w:rsidRPr="006B78CA" w:rsidRDefault="007C7E42" w:rsidP="007C7E42">
      <w:pPr>
        <w:pStyle w:val="rvps122"/>
        <w:tabs>
          <w:tab w:val="left" w:pos="567"/>
        </w:tabs>
        <w:suppressAutoHyphens/>
        <w:spacing w:before="0" w:beforeAutospacing="0" w:after="0" w:afterAutospacing="0"/>
        <w:ind w:firstLine="709"/>
        <w:jc w:val="both"/>
        <w:rPr>
          <w:color w:val="000000"/>
          <w:sz w:val="28"/>
          <w:szCs w:val="28"/>
          <w:lang w:val="uk-UA"/>
        </w:rPr>
      </w:pPr>
      <w:r w:rsidRPr="006B78CA">
        <w:rPr>
          <w:rStyle w:val="rvts29"/>
          <w:color w:val="000000"/>
          <w:sz w:val="28"/>
          <w:szCs w:val="28"/>
          <w:lang w:val="uk-UA"/>
        </w:rPr>
        <w:t>Передбачається здійснити такі заходи:</w:t>
      </w:r>
    </w:p>
    <w:p w:rsidR="007C7E42" w:rsidRPr="006B78CA" w:rsidRDefault="007C7E42" w:rsidP="007C7E42">
      <w:pPr>
        <w:pStyle w:val="rtejustify"/>
        <w:suppressAutoHyphens/>
        <w:spacing w:before="0" w:beforeAutospacing="0" w:after="0" w:afterAutospacing="0"/>
        <w:ind w:firstLine="709"/>
        <w:jc w:val="both"/>
        <w:rPr>
          <w:color w:val="000000"/>
          <w:sz w:val="28"/>
          <w:szCs w:val="28"/>
        </w:rPr>
      </w:pPr>
      <w:r w:rsidRPr="006B78CA">
        <w:rPr>
          <w:color w:val="000000"/>
          <w:sz w:val="28"/>
          <w:szCs w:val="28"/>
        </w:rPr>
        <w:t>- максимальний облік пільгових категорій пасажирів, що забезпечить надання достовірних даних для подальшого відшкодування за фактично надані транспортні послуги;</w:t>
      </w:r>
    </w:p>
    <w:p w:rsidR="007C7E42" w:rsidRPr="006B78CA" w:rsidRDefault="007C7E42" w:rsidP="007C7E42">
      <w:pPr>
        <w:pStyle w:val="rtejustify"/>
        <w:suppressAutoHyphens/>
        <w:spacing w:before="0" w:beforeAutospacing="0" w:after="0" w:afterAutospacing="0"/>
        <w:ind w:firstLine="709"/>
        <w:jc w:val="both"/>
        <w:rPr>
          <w:color w:val="000000"/>
          <w:sz w:val="28"/>
          <w:szCs w:val="28"/>
        </w:rPr>
      </w:pPr>
      <w:r w:rsidRPr="006B78CA">
        <w:rPr>
          <w:color w:val="000000"/>
          <w:sz w:val="28"/>
          <w:szCs w:val="28"/>
        </w:rPr>
        <w:lastRenderedPageBreak/>
        <w:t>- покращення стану безпеки дорожнього руху та зменшення аварійних ситуацій.</w:t>
      </w:r>
    </w:p>
    <w:p w:rsidR="007C7E42" w:rsidRPr="006B78CA" w:rsidRDefault="007C7E42" w:rsidP="007C7E42">
      <w:pPr>
        <w:pStyle w:val="rtejustify"/>
        <w:suppressAutoHyphens/>
        <w:spacing w:before="0" w:beforeAutospacing="0" w:after="0" w:afterAutospacing="0"/>
        <w:ind w:firstLine="709"/>
        <w:jc w:val="both"/>
        <w:rPr>
          <w:i/>
          <w:color w:val="000000"/>
          <w:sz w:val="28"/>
          <w:szCs w:val="28"/>
        </w:rPr>
      </w:pPr>
      <w:r w:rsidRPr="006B78CA">
        <w:rPr>
          <w:color w:val="000000"/>
          <w:sz w:val="28"/>
          <w:szCs w:val="28"/>
        </w:rPr>
        <w:t>- підтвердження реального пасажиропотоку для встановлення економічно обґрунтованих тарифів.</w:t>
      </w:r>
    </w:p>
    <w:p w:rsidR="007C7E42" w:rsidRPr="006B78CA" w:rsidRDefault="007C7E42" w:rsidP="007C7E42">
      <w:pPr>
        <w:pStyle w:val="aff"/>
        <w:widowControl w:val="0"/>
        <w:suppressAutoHyphens/>
        <w:ind w:firstLine="709"/>
        <w:rPr>
          <w:b/>
          <w:color w:val="000000"/>
          <w:sz w:val="28"/>
          <w:szCs w:val="28"/>
        </w:rPr>
      </w:pPr>
      <w:r w:rsidRPr="006B78CA">
        <w:rPr>
          <w:b/>
          <w:color w:val="000000"/>
          <w:sz w:val="28"/>
          <w:szCs w:val="28"/>
        </w:rPr>
        <w:t>ОХОРОНА НАВКОЛИШНЬОГО ПРИРОДНОГО СЕРЕДОВИЩА</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Передбачається здійснити заходи щодо забезпечення охорони та раціонального використання наявних в сільській раді  природних ресурсів,  мінімізації шкідливого впливу на довкілля небезпечних відходів.</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7C7E42" w:rsidRPr="006B78CA" w:rsidRDefault="007C7E42" w:rsidP="007C7E42">
      <w:pPr>
        <w:tabs>
          <w:tab w:val="left" w:pos="567"/>
        </w:tabs>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7C7E42" w:rsidRPr="006B78CA" w:rsidRDefault="007C7E42" w:rsidP="007C7E42">
      <w:pPr>
        <w:shd w:val="clear" w:color="auto" w:fill="FFFFFF"/>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bdr w:val="none" w:sz="0" w:space="0" w:color="auto" w:frame="1"/>
          <w:shd w:val="clear" w:color="auto" w:fill="FFFFFF"/>
        </w:rPr>
        <w:t>- упорядкування земельних відносин;</w:t>
      </w:r>
    </w:p>
    <w:p w:rsidR="007C7E42" w:rsidRPr="006B78CA" w:rsidRDefault="007C7E42" w:rsidP="007C7E42">
      <w:pPr>
        <w:shd w:val="clear" w:color="auto" w:fill="FFFFFF"/>
        <w:suppressAutoHyphens/>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bdr w:val="none" w:sz="0" w:space="0" w:color="auto" w:frame="1"/>
          <w:shd w:val="clear" w:color="auto" w:fill="FFFFFF"/>
        </w:rPr>
        <w:t>- реалізація в повній мірі заходів програми охорони навколишнього природного середовища, раціонального використання природних ресурсів;</w:t>
      </w:r>
    </w:p>
    <w:p w:rsidR="007C7E42" w:rsidRPr="006B78CA" w:rsidRDefault="007C7E42" w:rsidP="007C7E42">
      <w:pPr>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xml:space="preserve">- </w:t>
      </w:r>
      <w:proofErr w:type="spellStart"/>
      <w:r w:rsidRPr="006B78CA">
        <w:rPr>
          <w:rFonts w:ascii="Times New Roman" w:hAnsi="Times New Roman" w:cs="Times New Roman"/>
          <w:color w:val="000000"/>
          <w:sz w:val="28"/>
          <w:szCs w:val="28"/>
        </w:rPr>
        <w:t>еколого-просвітницька</w:t>
      </w:r>
      <w:proofErr w:type="spellEnd"/>
      <w:r w:rsidRPr="006B78CA">
        <w:rPr>
          <w:rFonts w:ascii="Times New Roman" w:hAnsi="Times New Roman" w:cs="Times New Roman"/>
          <w:color w:val="000000"/>
          <w:sz w:val="28"/>
          <w:szCs w:val="28"/>
        </w:rPr>
        <w:t xml:space="preserve"> робота з мешканцями громади, особливо з молоддю, з метою виховання дбайливого ставлення до природи, формування екологічної культури населення;</w:t>
      </w:r>
    </w:p>
    <w:p w:rsidR="007C7E42" w:rsidRPr="006B78CA" w:rsidRDefault="007C7E42" w:rsidP="007C7E42">
      <w:pPr>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охорона і раціональне використання земель.</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Основними результатами, яких планується досягти, є:</w:t>
      </w:r>
    </w:p>
    <w:p w:rsidR="007C7E42" w:rsidRPr="006B78CA" w:rsidRDefault="007C7E42" w:rsidP="007C7E42">
      <w:pPr>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покращення екологічного стану навколишнього середовища;</w:t>
      </w:r>
    </w:p>
    <w:p w:rsidR="007C7E42" w:rsidRPr="006B78CA" w:rsidRDefault="007C7E42" w:rsidP="007C7E42">
      <w:pPr>
        <w:suppressAutoHyphens/>
        <w:autoSpaceDE w:val="0"/>
        <w:autoSpaceDN w:val="0"/>
        <w:adjustRightInd w:val="0"/>
        <w:ind w:firstLine="709"/>
        <w:jc w:val="both"/>
        <w:rPr>
          <w:rFonts w:ascii="Times New Roman" w:hAnsi="Times New Roman" w:cs="Times New Roman"/>
          <w:color w:val="000000"/>
          <w:sz w:val="28"/>
          <w:szCs w:val="28"/>
        </w:rPr>
      </w:pPr>
      <w:r w:rsidRPr="006B78CA">
        <w:rPr>
          <w:rFonts w:ascii="Times New Roman" w:hAnsi="Times New Roman" w:cs="Times New Roman"/>
          <w:color w:val="000000"/>
          <w:sz w:val="28"/>
          <w:szCs w:val="28"/>
        </w:rPr>
        <w:t>- покращення умов проживання мешканців сільської ради.</w:t>
      </w:r>
    </w:p>
    <w:p w:rsidR="007C7E42" w:rsidRPr="006B78CA" w:rsidRDefault="007C7E42" w:rsidP="007C7E42">
      <w:pPr>
        <w:suppressAutoHyphens/>
        <w:autoSpaceDE w:val="0"/>
        <w:autoSpaceDN w:val="0"/>
        <w:adjustRightInd w:val="0"/>
        <w:ind w:firstLine="709"/>
        <w:jc w:val="both"/>
        <w:rPr>
          <w:rFonts w:ascii="Times New Roman" w:hAnsi="Times New Roman" w:cs="Times New Roman"/>
          <w:color w:val="000000"/>
          <w:sz w:val="28"/>
          <w:szCs w:val="28"/>
          <w:shd w:val="clear" w:color="auto" w:fill="FFFFFF"/>
        </w:rPr>
      </w:pPr>
      <w:r w:rsidRPr="006B78CA">
        <w:rPr>
          <w:rFonts w:ascii="Times New Roman" w:hAnsi="Times New Roman" w:cs="Times New Roman"/>
          <w:color w:val="000000"/>
          <w:sz w:val="28"/>
          <w:szCs w:val="28"/>
        </w:rPr>
        <w:t xml:space="preserve">- </w:t>
      </w:r>
      <w:r w:rsidRPr="006B78CA">
        <w:rPr>
          <w:rFonts w:ascii="Times New Roman" w:hAnsi="Times New Roman" w:cs="Times New Roman"/>
          <w:color w:val="000000"/>
          <w:sz w:val="28"/>
          <w:szCs w:val="28"/>
          <w:shd w:val="clear" w:color="auto" w:fill="FFFFFF"/>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7C7E42" w:rsidRPr="006B78CA" w:rsidRDefault="007C7E42" w:rsidP="007C7E42">
      <w:pPr>
        <w:suppressAutoHyphens/>
        <w:autoSpaceDE w:val="0"/>
        <w:autoSpaceDN w:val="0"/>
        <w:adjustRightInd w:val="0"/>
        <w:ind w:firstLine="709"/>
        <w:jc w:val="both"/>
        <w:rPr>
          <w:rFonts w:ascii="Times New Roman" w:hAnsi="Times New Roman" w:cs="Times New Roman"/>
          <w:color w:val="000000"/>
          <w:sz w:val="28"/>
          <w:szCs w:val="28"/>
        </w:rPr>
      </w:pPr>
    </w:p>
    <w:p w:rsidR="007C7E42" w:rsidRPr="006B78CA" w:rsidRDefault="007C7E42" w:rsidP="007C7E42">
      <w:pPr>
        <w:tabs>
          <w:tab w:val="left" w:pos="709"/>
          <w:tab w:val="left" w:pos="1134"/>
        </w:tabs>
        <w:suppressAutoHyphens/>
        <w:ind w:firstLine="709"/>
        <w:jc w:val="center"/>
        <w:rPr>
          <w:rFonts w:ascii="Times New Roman" w:hAnsi="Times New Roman" w:cs="Times New Roman"/>
          <w:b/>
          <w:noProof/>
          <w:color w:val="000000"/>
          <w:sz w:val="28"/>
          <w:szCs w:val="28"/>
        </w:rPr>
      </w:pPr>
      <w:r w:rsidRPr="006B78CA">
        <w:rPr>
          <w:rFonts w:ascii="Times New Roman" w:hAnsi="Times New Roman" w:cs="Times New Roman"/>
          <w:b/>
          <w:noProof/>
          <w:color w:val="000000"/>
          <w:sz w:val="28"/>
          <w:szCs w:val="28"/>
        </w:rPr>
        <w:lastRenderedPageBreak/>
        <w:t>VIІ. Бюджет розвитку</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bCs/>
          <w:color w:val="000000"/>
          <w:sz w:val="28"/>
          <w:szCs w:val="28"/>
        </w:rPr>
      </w:pPr>
      <w:r w:rsidRPr="006B78CA">
        <w:rPr>
          <w:rFonts w:ascii="Times New Roman" w:hAnsi="Times New Roman" w:cs="Times New Roman"/>
          <w:bCs/>
          <w:color w:val="000000"/>
          <w:sz w:val="28"/>
          <w:szCs w:val="28"/>
        </w:rPr>
        <w:t xml:space="preserve">Реалізація інвестиційних проектів у сільській раді відбувається у відповідності до визначених пріоритетних цілей та завдань, що знайшли своє відображення у </w:t>
      </w:r>
      <w:r w:rsidRPr="006B78CA">
        <w:rPr>
          <w:rFonts w:ascii="Times New Roman" w:hAnsi="Times New Roman" w:cs="Times New Roman"/>
          <w:color w:val="000000"/>
          <w:sz w:val="28"/>
          <w:szCs w:val="28"/>
        </w:rPr>
        <w:t xml:space="preserve">Програма соціально-економічного розвитку </w:t>
      </w:r>
      <w:proofErr w:type="spellStart"/>
      <w:r w:rsidRPr="006B78CA">
        <w:rPr>
          <w:rFonts w:ascii="Times New Roman" w:hAnsi="Times New Roman" w:cs="Times New Roman"/>
          <w:color w:val="000000"/>
          <w:sz w:val="28"/>
          <w:szCs w:val="28"/>
        </w:rPr>
        <w:t>Крупецької</w:t>
      </w:r>
      <w:proofErr w:type="spellEnd"/>
      <w:r w:rsidRPr="006B78CA">
        <w:rPr>
          <w:rFonts w:ascii="Times New Roman" w:hAnsi="Times New Roman" w:cs="Times New Roman"/>
          <w:color w:val="000000"/>
          <w:sz w:val="28"/>
          <w:szCs w:val="28"/>
        </w:rPr>
        <w:t xml:space="preserve"> сільської ради на 2021-2023 роки.</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bCs/>
          <w:color w:val="000000"/>
          <w:sz w:val="28"/>
          <w:szCs w:val="28"/>
        </w:rPr>
      </w:pPr>
      <w:r w:rsidRPr="006B78CA">
        <w:rPr>
          <w:rFonts w:ascii="Times New Roman" w:hAnsi="Times New Roman" w:cs="Times New Roman"/>
          <w:bCs/>
          <w:color w:val="000000"/>
          <w:sz w:val="28"/>
          <w:szCs w:val="28"/>
        </w:rPr>
        <w:t>Цілеспрямована діяльність виконавчих органів сільської ради направлена на вирішення найбільш актуальних проблем та запитів сільської ради, підвищення інвестиційного іміджу сільської ради, конкурентоспроможності, якості життя у сільській раді через ефективне використання ресурсів.</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bCs/>
          <w:color w:val="000000"/>
          <w:sz w:val="28"/>
          <w:szCs w:val="28"/>
        </w:rPr>
      </w:pPr>
      <w:r w:rsidRPr="006B78CA">
        <w:rPr>
          <w:rFonts w:ascii="Times New Roman" w:hAnsi="Times New Roman" w:cs="Times New Roman"/>
          <w:bCs/>
          <w:color w:val="000000"/>
          <w:sz w:val="28"/>
          <w:szCs w:val="28"/>
        </w:rPr>
        <w:t>Основним фінансовим джерелом реалізації інвестиційних проектів у 2022-2024 роках залишається передача коштів загального фонду до бюджету розвитку спеціального фонду бюджету сільської територіальної громади.</w:t>
      </w:r>
    </w:p>
    <w:p w:rsidR="007C7E42" w:rsidRPr="006B78CA" w:rsidRDefault="007C7E42" w:rsidP="007C7E42">
      <w:pPr>
        <w:ind w:firstLine="709"/>
        <w:rPr>
          <w:rFonts w:ascii="Times New Roman" w:hAnsi="Times New Roman" w:cs="Times New Roman"/>
          <w:bCs/>
          <w:color w:val="000000"/>
          <w:sz w:val="28"/>
          <w:szCs w:val="28"/>
        </w:rPr>
      </w:pPr>
      <w:r w:rsidRPr="006B78CA">
        <w:rPr>
          <w:rFonts w:ascii="Times New Roman" w:hAnsi="Times New Roman" w:cs="Times New Roman"/>
          <w:noProof/>
          <w:sz w:val="28"/>
          <w:szCs w:val="28"/>
        </w:rPr>
        <w:t xml:space="preserve">Показники бюджету розвитку </w:t>
      </w:r>
      <w:r w:rsidRPr="006B78CA">
        <w:rPr>
          <w:rFonts w:ascii="Times New Roman" w:hAnsi="Times New Roman" w:cs="Times New Roman"/>
          <w:bCs/>
          <w:color w:val="000000"/>
          <w:sz w:val="28"/>
          <w:szCs w:val="28"/>
        </w:rPr>
        <w:t>наведено у додатку 9 до Прогнозу.</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bCs/>
          <w:color w:val="000000"/>
          <w:sz w:val="28"/>
          <w:szCs w:val="28"/>
        </w:rPr>
      </w:pPr>
      <w:r w:rsidRPr="006B78CA">
        <w:rPr>
          <w:rFonts w:ascii="Times New Roman" w:hAnsi="Times New Roman" w:cs="Times New Roman"/>
          <w:bCs/>
          <w:color w:val="000000"/>
          <w:sz w:val="28"/>
          <w:szCs w:val="28"/>
        </w:rPr>
        <w:t>Індикативні прогнозні показники за бюджетними програмами, які забезпечують виконання інвестиційних проектів, наведено у додатку 10 до Прогнозу.</w:t>
      </w:r>
    </w:p>
    <w:p w:rsidR="007C7E42" w:rsidRPr="006B78CA" w:rsidRDefault="007C7E42" w:rsidP="007C7E42">
      <w:pPr>
        <w:tabs>
          <w:tab w:val="left" w:pos="567"/>
        </w:tabs>
        <w:suppressAutoHyphens/>
        <w:autoSpaceDE w:val="0"/>
        <w:autoSpaceDN w:val="0"/>
        <w:adjustRightInd w:val="0"/>
        <w:ind w:firstLine="709"/>
        <w:jc w:val="both"/>
        <w:rPr>
          <w:rFonts w:ascii="Times New Roman" w:hAnsi="Times New Roman" w:cs="Times New Roman"/>
          <w:bCs/>
          <w:color w:val="000000"/>
          <w:sz w:val="28"/>
          <w:szCs w:val="28"/>
        </w:rPr>
      </w:pPr>
    </w:p>
    <w:p w:rsidR="007C7E42" w:rsidRPr="006B78CA" w:rsidRDefault="007C7E42" w:rsidP="007C7E42">
      <w:pPr>
        <w:tabs>
          <w:tab w:val="left" w:pos="993"/>
          <w:tab w:val="left" w:pos="1134"/>
        </w:tabs>
        <w:suppressAutoHyphens/>
        <w:ind w:firstLine="709"/>
        <w:jc w:val="center"/>
        <w:rPr>
          <w:rFonts w:ascii="Times New Roman" w:hAnsi="Times New Roman" w:cs="Times New Roman"/>
          <w:b/>
          <w:noProof/>
          <w:color w:val="000000"/>
          <w:sz w:val="28"/>
          <w:szCs w:val="28"/>
        </w:rPr>
      </w:pPr>
      <w:r w:rsidRPr="006B78CA">
        <w:rPr>
          <w:rFonts w:ascii="Times New Roman" w:hAnsi="Times New Roman" w:cs="Times New Roman"/>
          <w:b/>
          <w:noProof/>
          <w:color w:val="000000"/>
          <w:sz w:val="28"/>
          <w:szCs w:val="28"/>
        </w:rPr>
        <w:t>VIІI. Взаємовідносини бюджету з іншими бюджетами</w:t>
      </w:r>
    </w:p>
    <w:p w:rsidR="007C7E42" w:rsidRPr="006B78CA" w:rsidRDefault="007C7E42" w:rsidP="007C7E42">
      <w:pPr>
        <w:ind w:firstLine="709"/>
        <w:jc w:val="both"/>
        <w:rPr>
          <w:rFonts w:ascii="Times New Roman" w:hAnsi="Times New Roman" w:cs="Times New Roman"/>
          <w:sz w:val="28"/>
          <w:szCs w:val="28"/>
        </w:rPr>
      </w:pPr>
      <w:r w:rsidRPr="006B78CA">
        <w:rPr>
          <w:rFonts w:ascii="Times New Roman" w:hAnsi="Times New Roman" w:cs="Times New Roman"/>
          <w:sz w:val="28"/>
          <w:szCs w:val="28"/>
        </w:rPr>
        <w:t>Пріоритетом державної бюджетної політики на середньострокову перспективу в частині регулювання міжбюджетних відносин є забезпечення самостійності місцевих бюджетів, зміцнення їх фінансової спроможності, підвищення прозорості та ефективності управління бюджетними коштами на місцевому рівні.</w:t>
      </w:r>
    </w:p>
    <w:p w:rsidR="007C7E42" w:rsidRPr="006B78CA" w:rsidRDefault="007C7E42" w:rsidP="007C7E42">
      <w:pPr>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 Обсяги міжбюджетних трансфертів передбачаються в бюджеті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територіальної громади на підставі Закону України про Державний бюджет України на відповідний рік, рішення Хмельницької обласної ради про обласний бюджет на відповідний бюджетний рік. Міжбюджетні трансферти мають цільове спрямування і використовуються відповідно до порядків їх використання. </w:t>
      </w:r>
    </w:p>
    <w:p w:rsidR="007C7E42" w:rsidRPr="006B78CA" w:rsidRDefault="007C7E42" w:rsidP="007C7E42">
      <w:pPr>
        <w:ind w:firstLine="709"/>
        <w:jc w:val="both"/>
        <w:rPr>
          <w:rFonts w:ascii="Times New Roman" w:hAnsi="Times New Roman" w:cs="Times New Roman"/>
          <w:sz w:val="28"/>
          <w:szCs w:val="28"/>
        </w:rPr>
      </w:pPr>
      <w:r w:rsidRPr="006B78CA">
        <w:rPr>
          <w:rFonts w:ascii="Times New Roman" w:hAnsi="Times New Roman" w:cs="Times New Roman"/>
          <w:sz w:val="28"/>
          <w:szCs w:val="28"/>
        </w:rPr>
        <w:t>Прогнозні показники міжбюджетних трансфертів з інших бюджетів наведено у додатку 11 до цього прогнозу.</w:t>
      </w:r>
    </w:p>
    <w:p w:rsidR="007C7E42" w:rsidRPr="006B78CA" w:rsidRDefault="007C7E42" w:rsidP="007C7E42">
      <w:pPr>
        <w:ind w:firstLine="709"/>
        <w:jc w:val="both"/>
        <w:rPr>
          <w:rFonts w:ascii="Times New Roman" w:hAnsi="Times New Roman" w:cs="Times New Roman"/>
          <w:sz w:val="28"/>
          <w:szCs w:val="28"/>
        </w:rPr>
      </w:pPr>
      <w:r w:rsidRPr="006B78CA">
        <w:rPr>
          <w:rFonts w:ascii="Times New Roman" w:hAnsi="Times New Roman" w:cs="Times New Roman"/>
          <w:sz w:val="28"/>
          <w:szCs w:val="28"/>
        </w:rPr>
        <w:lastRenderedPageBreak/>
        <w:t>Прогнозні показники міжбюджетних трансфертів, що надаватимуться іншим бюджетам наведено у додатку 12 до цього прогнозу.</w:t>
      </w:r>
    </w:p>
    <w:p w:rsidR="007C7E42" w:rsidRPr="006B78CA" w:rsidRDefault="007C7E42" w:rsidP="007C7E42">
      <w:pPr>
        <w:tabs>
          <w:tab w:val="left" w:pos="567"/>
        </w:tabs>
        <w:suppressAutoHyphens/>
        <w:ind w:firstLine="709"/>
        <w:jc w:val="both"/>
        <w:rPr>
          <w:rFonts w:ascii="Times New Roman" w:hAnsi="Times New Roman" w:cs="Times New Roman"/>
          <w:noProof/>
          <w:color w:val="000000"/>
          <w:sz w:val="28"/>
          <w:szCs w:val="28"/>
        </w:rPr>
      </w:pPr>
      <w:r w:rsidRPr="006B78CA">
        <w:rPr>
          <w:rFonts w:ascii="Times New Roman" w:hAnsi="Times New Roman" w:cs="Times New Roman"/>
          <w:noProof/>
          <w:color w:val="000000"/>
          <w:sz w:val="28"/>
          <w:szCs w:val="28"/>
        </w:rPr>
        <w:tab/>
      </w:r>
    </w:p>
    <w:p w:rsidR="007C7E42" w:rsidRPr="006B78CA" w:rsidRDefault="007C7E42" w:rsidP="007C7E42">
      <w:pPr>
        <w:tabs>
          <w:tab w:val="left" w:pos="993"/>
          <w:tab w:val="left" w:pos="1134"/>
        </w:tabs>
        <w:suppressAutoHyphens/>
        <w:ind w:firstLine="709"/>
        <w:jc w:val="center"/>
        <w:rPr>
          <w:rFonts w:ascii="Times New Roman" w:hAnsi="Times New Roman" w:cs="Times New Roman"/>
          <w:b/>
          <w:noProof/>
          <w:color w:val="000000"/>
          <w:sz w:val="28"/>
          <w:szCs w:val="28"/>
        </w:rPr>
      </w:pPr>
      <w:r w:rsidRPr="006B78CA">
        <w:rPr>
          <w:rFonts w:ascii="Times New Roman" w:hAnsi="Times New Roman" w:cs="Times New Roman"/>
          <w:b/>
          <w:noProof/>
          <w:color w:val="000000"/>
          <w:sz w:val="28"/>
          <w:szCs w:val="28"/>
        </w:rPr>
        <w:t>IX. Інші положення та показники прогнозу бюджету</w:t>
      </w:r>
    </w:p>
    <w:p w:rsidR="007C7E42" w:rsidRPr="006B78CA" w:rsidRDefault="007C7E42" w:rsidP="007C7E42">
      <w:pPr>
        <w:tabs>
          <w:tab w:val="left" w:pos="993"/>
          <w:tab w:val="left" w:pos="1134"/>
        </w:tabs>
        <w:suppressAutoHyphens/>
        <w:ind w:firstLine="709"/>
        <w:jc w:val="both"/>
        <w:rPr>
          <w:rFonts w:ascii="Times New Roman" w:hAnsi="Times New Roman" w:cs="Times New Roman"/>
          <w:b/>
          <w:noProof/>
          <w:color w:val="000000"/>
          <w:sz w:val="28"/>
          <w:szCs w:val="28"/>
        </w:rPr>
      </w:pPr>
      <w:r w:rsidRPr="006B78CA">
        <w:rPr>
          <w:rFonts w:ascii="Times New Roman" w:hAnsi="Times New Roman" w:cs="Times New Roman"/>
          <w:sz w:val="28"/>
          <w:szCs w:val="28"/>
        </w:rPr>
        <w:t xml:space="preserve">Конкретні показники обсягів бюджету </w:t>
      </w:r>
      <w:proofErr w:type="spellStart"/>
      <w:r w:rsidRPr="006B78CA">
        <w:rPr>
          <w:rFonts w:ascii="Times New Roman" w:hAnsi="Times New Roman" w:cs="Times New Roman"/>
          <w:sz w:val="28"/>
          <w:szCs w:val="28"/>
        </w:rPr>
        <w:t>Крупецької</w:t>
      </w:r>
      <w:proofErr w:type="spellEnd"/>
      <w:r w:rsidRPr="006B78CA">
        <w:rPr>
          <w:rFonts w:ascii="Times New Roman" w:hAnsi="Times New Roman" w:cs="Times New Roman"/>
          <w:sz w:val="28"/>
          <w:szCs w:val="28"/>
        </w:rPr>
        <w:t xml:space="preserve"> сільської територіальної громади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Додатки до прогнозу додаються:</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1 «Загальні показники бюджету»;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2 «Показники доходів бюджету»;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Додаток 3 «Показники фінансування бюджету»;</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4 «Показники місцевого боргу»;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5 Показники гарантованого Автономною Республікою Крим, обласною радою чи територіальною громадою міста боргу і надання місцевих гарантій»;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6 «Граничні показники видатків бюджету та надання кредитів з бюджету головним розпорядникам коштів»;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7 «Граничні показники видатків бюджету за Типовою програмною класифікацією видатків та кредитування місцевого бюджету»;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8 «Граничні показники кредитування бюджету за Типовою програмною класифікацією видатків та кредитування місцевого бюджету»;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9 «Показники бюджету розвитку»;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10 «Обсяги капітальних вкладень місцевого бюджету у розрізі інвестиційних проектів»;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11 «Показники міжбюджетних трансфертів з інших бюджетів»;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t xml:space="preserve">Додаток 12 «Граничні показники кредитування бюджету за Типовою програмною класифікацією видатків та кредитування місцевого бюджету». </w:t>
      </w:r>
    </w:p>
    <w:p w:rsidR="007C7E42" w:rsidRPr="006B78CA" w:rsidRDefault="007C7E42" w:rsidP="007C7E42">
      <w:pPr>
        <w:tabs>
          <w:tab w:val="left" w:pos="993"/>
          <w:tab w:val="left" w:pos="1134"/>
        </w:tabs>
        <w:suppressAutoHyphens/>
        <w:ind w:firstLine="709"/>
        <w:jc w:val="both"/>
        <w:rPr>
          <w:rFonts w:ascii="Times New Roman" w:hAnsi="Times New Roman" w:cs="Times New Roman"/>
          <w:sz w:val="28"/>
          <w:szCs w:val="28"/>
        </w:rPr>
      </w:pPr>
      <w:r w:rsidRPr="006B78CA">
        <w:rPr>
          <w:rFonts w:ascii="Times New Roman" w:hAnsi="Times New Roman" w:cs="Times New Roman"/>
          <w:sz w:val="28"/>
          <w:szCs w:val="28"/>
        </w:rPr>
        <w:lastRenderedPageBreak/>
        <w:t>Показники в додатку 4 до Прогнозу «Показники місцевого боргу», додатку 5 до Прогнозу «Показники гарантованого Автономною Республікою Крим, обласною радою чи територіальною громадою міста боргу і надання місцевих гарантій» та додатку 8 до Прогнозу «Граничні показники кредитування бюджету за Типовою програмною класифікацією видатків та кредитування місцевого бюджету» відсутні.</w:t>
      </w:r>
    </w:p>
    <w:p w:rsidR="007C7E42" w:rsidRPr="006B78CA" w:rsidRDefault="007C7E42" w:rsidP="007C7E42">
      <w:pPr>
        <w:tabs>
          <w:tab w:val="left" w:pos="993"/>
          <w:tab w:val="left" w:pos="1134"/>
        </w:tabs>
        <w:suppressAutoHyphens/>
        <w:ind w:firstLine="709"/>
        <w:jc w:val="both"/>
        <w:rPr>
          <w:rFonts w:ascii="Times New Roman" w:hAnsi="Times New Roman" w:cs="Times New Roman"/>
          <w:b/>
          <w:noProof/>
          <w:color w:val="000000"/>
          <w:sz w:val="28"/>
          <w:szCs w:val="28"/>
        </w:rPr>
      </w:pPr>
    </w:p>
    <w:p w:rsidR="007C7E42" w:rsidRPr="006B78CA" w:rsidRDefault="007C7E42" w:rsidP="007C7E42">
      <w:pPr>
        <w:ind w:firstLine="709"/>
        <w:jc w:val="both"/>
        <w:rPr>
          <w:rFonts w:ascii="Times New Roman" w:hAnsi="Times New Roman" w:cs="Times New Roman"/>
          <w:noProof/>
          <w:sz w:val="28"/>
          <w:szCs w:val="28"/>
        </w:rPr>
      </w:pPr>
    </w:p>
    <w:p w:rsidR="007C7E42" w:rsidRPr="006B78CA" w:rsidRDefault="007C7E42" w:rsidP="007C7E42">
      <w:pPr>
        <w:jc w:val="both"/>
        <w:rPr>
          <w:rFonts w:ascii="Times New Roman" w:hAnsi="Times New Roman" w:cs="Times New Roman"/>
          <w:noProof/>
          <w:sz w:val="28"/>
          <w:szCs w:val="28"/>
        </w:rPr>
      </w:pPr>
      <w:r w:rsidRPr="006B78CA">
        <w:rPr>
          <w:rFonts w:ascii="Times New Roman" w:hAnsi="Times New Roman" w:cs="Times New Roman"/>
          <w:noProof/>
          <w:sz w:val="28"/>
          <w:szCs w:val="28"/>
        </w:rPr>
        <w:t>Начальник фінансового відділу</w:t>
      </w:r>
    </w:p>
    <w:p w:rsidR="007C7E42" w:rsidRPr="006B78CA" w:rsidRDefault="007C7E42" w:rsidP="007C7E42">
      <w:pPr>
        <w:jc w:val="both"/>
        <w:rPr>
          <w:rFonts w:ascii="Times New Roman" w:hAnsi="Times New Roman" w:cs="Times New Roman"/>
          <w:noProof/>
          <w:sz w:val="28"/>
          <w:szCs w:val="28"/>
        </w:rPr>
      </w:pPr>
      <w:r w:rsidRPr="006B78CA">
        <w:rPr>
          <w:rFonts w:ascii="Times New Roman" w:hAnsi="Times New Roman" w:cs="Times New Roman"/>
          <w:noProof/>
          <w:sz w:val="28"/>
          <w:szCs w:val="28"/>
        </w:rPr>
        <w:t xml:space="preserve">Крупецької сільської ради    </w:t>
      </w:r>
      <w:r w:rsidRPr="006B78CA">
        <w:rPr>
          <w:rFonts w:ascii="Times New Roman" w:hAnsi="Times New Roman" w:cs="Times New Roman"/>
          <w:noProof/>
          <w:sz w:val="28"/>
          <w:szCs w:val="28"/>
        </w:rPr>
        <w:tab/>
        <w:t xml:space="preserve">                           Олександра ГОЛУБОВСЬКА</w:t>
      </w:r>
    </w:p>
    <w:p w:rsidR="007C7E42" w:rsidRPr="00F57C63" w:rsidRDefault="007C7E42" w:rsidP="007C7E42">
      <w:pPr>
        <w:tabs>
          <w:tab w:val="left" w:pos="993"/>
          <w:tab w:val="left" w:pos="1134"/>
        </w:tabs>
        <w:suppressAutoHyphens/>
        <w:ind w:firstLine="709"/>
        <w:jc w:val="both"/>
        <w:rPr>
          <w:b/>
          <w:noProof/>
          <w:color w:val="000000"/>
          <w:sz w:val="28"/>
          <w:szCs w:val="28"/>
        </w:rPr>
      </w:pPr>
    </w:p>
    <w:p w:rsidR="007C7E42" w:rsidRPr="00942FFF" w:rsidRDefault="007C7E42" w:rsidP="007C7E42">
      <w:pPr>
        <w:rPr>
          <w:sz w:val="28"/>
          <w:szCs w:val="28"/>
        </w:rPr>
      </w:pPr>
    </w:p>
    <w:p w:rsidR="007C7E42" w:rsidRDefault="007C7E42" w:rsidP="007C7E42">
      <w:pPr>
        <w:rPr>
          <w:rFonts w:ascii="Times New Roman" w:eastAsiaTheme="minorHAnsi" w:hAnsi="Times New Roman" w:cs="Times New Roman"/>
          <w:sz w:val="24"/>
          <w:szCs w:val="24"/>
          <w:lang w:eastAsia="en-US"/>
        </w:rPr>
      </w:pPr>
    </w:p>
    <w:p w:rsidR="007C7E42" w:rsidRDefault="007C7E42" w:rsidP="007C7E42">
      <w:pPr>
        <w:rPr>
          <w:rFonts w:ascii="Times New Roman" w:eastAsiaTheme="minorHAnsi" w:hAnsi="Times New Roman" w:cs="Times New Roman"/>
          <w:sz w:val="24"/>
          <w:szCs w:val="24"/>
          <w:lang w:eastAsia="en-US"/>
        </w:rPr>
        <w:sectPr w:rsidR="007C7E42">
          <w:headerReference w:type="default" r:id="rId10"/>
          <w:pgSz w:w="11906" w:h="16838"/>
          <w:pgMar w:top="1134" w:right="850" w:bottom="1134" w:left="1701" w:header="708" w:footer="708" w:gutter="0"/>
          <w:cols w:space="708"/>
          <w:docGrid w:linePitch="360"/>
        </w:sectPr>
      </w:pPr>
    </w:p>
    <w:p w:rsidR="007C7E42" w:rsidRDefault="007C7E42" w:rsidP="007C7E42"/>
    <w:tbl>
      <w:tblPr>
        <w:tblW w:w="16086" w:type="dxa"/>
        <w:tblInd w:w="-318" w:type="dxa"/>
        <w:tblLook w:val="04A0" w:firstRow="1" w:lastRow="0" w:firstColumn="1" w:lastColumn="0" w:noHBand="0" w:noVBand="1"/>
      </w:tblPr>
      <w:tblGrid>
        <w:gridCol w:w="426"/>
        <w:gridCol w:w="600"/>
        <w:gridCol w:w="290"/>
        <w:gridCol w:w="5124"/>
        <w:gridCol w:w="446"/>
        <w:gridCol w:w="1394"/>
        <w:gridCol w:w="446"/>
        <w:gridCol w:w="1394"/>
        <w:gridCol w:w="446"/>
        <w:gridCol w:w="1840"/>
        <w:gridCol w:w="1840"/>
        <w:gridCol w:w="1394"/>
        <w:gridCol w:w="446"/>
      </w:tblGrid>
      <w:tr w:rsidR="007C7E42" w:rsidRPr="006B78CA" w:rsidTr="007816DC">
        <w:trPr>
          <w:gridAfter w:val="1"/>
          <w:wAfter w:w="446" w:type="dxa"/>
          <w:trHeight w:val="255"/>
        </w:trPr>
        <w:tc>
          <w:tcPr>
            <w:tcW w:w="1316" w:type="dxa"/>
            <w:gridSpan w:val="3"/>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4"/>
                <w:szCs w:val="24"/>
              </w:rPr>
            </w:pPr>
          </w:p>
        </w:tc>
        <w:tc>
          <w:tcPr>
            <w:tcW w:w="5124" w:type="dxa"/>
            <w:tcBorders>
              <w:top w:val="nil"/>
              <w:left w:val="nil"/>
              <w:bottom w:val="nil"/>
              <w:right w:val="nil"/>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5520" w:type="dxa"/>
            <w:gridSpan w:val="4"/>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Додаток 1</w:t>
            </w:r>
          </w:p>
        </w:tc>
      </w:tr>
      <w:tr w:rsidR="007C7E42" w:rsidRPr="006B78CA" w:rsidTr="007816DC">
        <w:trPr>
          <w:gridAfter w:val="1"/>
          <w:wAfter w:w="446" w:type="dxa"/>
          <w:trHeight w:val="255"/>
        </w:trPr>
        <w:tc>
          <w:tcPr>
            <w:tcW w:w="1316" w:type="dxa"/>
            <w:gridSpan w:val="3"/>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4"/>
                <w:szCs w:val="24"/>
              </w:rPr>
            </w:pPr>
          </w:p>
        </w:tc>
        <w:tc>
          <w:tcPr>
            <w:tcW w:w="5124" w:type="dxa"/>
            <w:tcBorders>
              <w:top w:val="nil"/>
              <w:left w:val="nil"/>
              <w:bottom w:val="nil"/>
              <w:right w:val="nil"/>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5520" w:type="dxa"/>
            <w:gridSpan w:val="4"/>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 xml:space="preserve">до Типової форми прогнозу </w:t>
            </w:r>
          </w:p>
        </w:tc>
      </w:tr>
      <w:tr w:rsidR="007C7E42" w:rsidRPr="006B78CA" w:rsidTr="007816DC">
        <w:trPr>
          <w:gridAfter w:val="1"/>
          <w:wAfter w:w="446" w:type="dxa"/>
          <w:trHeight w:val="255"/>
        </w:trPr>
        <w:tc>
          <w:tcPr>
            <w:tcW w:w="1316" w:type="dxa"/>
            <w:gridSpan w:val="3"/>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4"/>
                <w:szCs w:val="24"/>
              </w:rPr>
            </w:pPr>
          </w:p>
        </w:tc>
        <w:tc>
          <w:tcPr>
            <w:tcW w:w="5124" w:type="dxa"/>
            <w:tcBorders>
              <w:top w:val="nil"/>
              <w:left w:val="nil"/>
              <w:bottom w:val="nil"/>
              <w:right w:val="nil"/>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5520" w:type="dxa"/>
            <w:gridSpan w:val="4"/>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місцевого бюджету</w:t>
            </w:r>
          </w:p>
        </w:tc>
      </w:tr>
      <w:tr w:rsidR="007C7E42" w:rsidRPr="006B78CA" w:rsidTr="007816DC">
        <w:trPr>
          <w:gridAfter w:val="1"/>
          <w:wAfter w:w="446" w:type="dxa"/>
          <w:trHeight w:val="255"/>
        </w:trPr>
        <w:tc>
          <w:tcPr>
            <w:tcW w:w="1316" w:type="dxa"/>
            <w:gridSpan w:val="3"/>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4"/>
                <w:szCs w:val="24"/>
              </w:rPr>
            </w:pPr>
          </w:p>
        </w:tc>
        <w:tc>
          <w:tcPr>
            <w:tcW w:w="5124" w:type="dxa"/>
            <w:tcBorders>
              <w:top w:val="nil"/>
              <w:left w:val="nil"/>
              <w:bottom w:val="nil"/>
              <w:right w:val="nil"/>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5520" w:type="dxa"/>
            <w:gridSpan w:val="4"/>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bookmarkStart w:id="6" w:name="RANGE!F4"/>
            <w:r w:rsidRPr="006B78CA">
              <w:rPr>
                <w:rFonts w:ascii="Times New Roman" w:eastAsia="Times New Roman" w:hAnsi="Times New Roman" w:cs="Times New Roman"/>
                <w:sz w:val="20"/>
                <w:szCs w:val="20"/>
              </w:rPr>
              <w:t>(абзац третій розділу ІІІ)</w:t>
            </w:r>
            <w:bookmarkEnd w:id="6"/>
          </w:p>
        </w:tc>
      </w:tr>
      <w:tr w:rsidR="007C7E42" w:rsidRPr="006B78CA" w:rsidTr="007816DC">
        <w:trPr>
          <w:gridBefore w:val="1"/>
          <w:wBefore w:w="426" w:type="dxa"/>
          <w:trHeight w:val="315"/>
        </w:trPr>
        <w:tc>
          <w:tcPr>
            <w:tcW w:w="15660" w:type="dxa"/>
            <w:gridSpan w:val="12"/>
            <w:tcBorders>
              <w:top w:val="nil"/>
              <w:left w:val="nil"/>
              <w:bottom w:val="nil"/>
              <w:right w:val="nil"/>
            </w:tcBorders>
            <w:shd w:val="clear" w:color="auto" w:fill="auto"/>
            <w:noWrap/>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4"/>
                <w:szCs w:val="24"/>
              </w:rPr>
            </w:pPr>
            <w:r w:rsidRPr="006B78CA">
              <w:rPr>
                <w:rFonts w:ascii="Times New Roman" w:eastAsia="Times New Roman" w:hAnsi="Times New Roman" w:cs="Times New Roman"/>
                <w:b/>
                <w:bCs/>
                <w:sz w:val="24"/>
                <w:szCs w:val="24"/>
              </w:rPr>
              <w:t xml:space="preserve">Загальні показники бюджету </w:t>
            </w:r>
          </w:p>
        </w:tc>
      </w:tr>
      <w:tr w:rsidR="007C7E42" w:rsidRPr="006B78CA" w:rsidTr="007816DC">
        <w:trPr>
          <w:gridBefore w:val="1"/>
          <w:wBefore w:w="426" w:type="dxa"/>
          <w:trHeight w:val="255"/>
        </w:trPr>
        <w:tc>
          <w:tcPr>
            <w:tcW w:w="6460" w:type="dxa"/>
            <w:gridSpan w:val="4"/>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u w:val="single"/>
              </w:rPr>
            </w:pPr>
            <w:r w:rsidRPr="006B78CA">
              <w:rPr>
                <w:rFonts w:ascii="Times New Roman" w:eastAsia="Times New Roman" w:hAnsi="Times New Roman" w:cs="Times New Roman"/>
                <w:sz w:val="20"/>
                <w:szCs w:val="20"/>
                <w:u w:val="single"/>
              </w:rPr>
              <w:t>22538000000</w:t>
            </w: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u w:val="single"/>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r>
      <w:tr w:rsidR="007C7E42" w:rsidRPr="006B78CA" w:rsidTr="007816DC">
        <w:trPr>
          <w:gridBefore w:val="1"/>
          <w:wBefore w:w="426" w:type="dxa"/>
          <w:trHeight w:val="255"/>
        </w:trPr>
        <w:tc>
          <w:tcPr>
            <w:tcW w:w="6460" w:type="dxa"/>
            <w:gridSpan w:val="4"/>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(код бюджету)</w:t>
            </w: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r>
      <w:tr w:rsidR="007C7E42" w:rsidRPr="006B78CA" w:rsidTr="007816DC">
        <w:trPr>
          <w:gridBefore w:val="1"/>
          <w:wBefore w:w="426" w:type="dxa"/>
          <w:trHeight w:val="255"/>
        </w:trPr>
        <w:tc>
          <w:tcPr>
            <w:tcW w:w="60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5860" w:type="dxa"/>
            <w:gridSpan w:val="3"/>
            <w:tcBorders>
              <w:top w:val="nil"/>
              <w:left w:val="nil"/>
              <w:bottom w:val="nil"/>
              <w:right w:val="nil"/>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jc w:val="right"/>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w:t>
            </w:r>
            <w:proofErr w:type="spellStart"/>
            <w:r w:rsidRPr="006B78CA">
              <w:rPr>
                <w:rFonts w:ascii="Times New Roman" w:eastAsia="Times New Roman" w:hAnsi="Times New Roman" w:cs="Times New Roman"/>
                <w:sz w:val="20"/>
                <w:szCs w:val="20"/>
              </w:rPr>
              <w:t>грн</w:t>
            </w:r>
            <w:proofErr w:type="spellEnd"/>
            <w:r w:rsidRPr="006B78CA">
              <w:rPr>
                <w:rFonts w:ascii="Times New Roman" w:eastAsia="Times New Roman" w:hAnsi="Times New Roman" w:cs="Times New Roman"/>
                <w:sz w:val="20"/>
                <w:szCs w:val="20"/>
              </w:rPr>
              <w:t>)</w:t>
            </w:r>
          </w:p>
        </w:tc>
      </w:tr>
      <w:tr w:rsidR="007C7E42" w:rsidRPr="006B78CA" w:rsidTr="007816DC">
        <w:trPr>
          <w:gridBefore w:val="1"/>
          <w:wBefore w:w="426" w:type="dxa"/>
          <w:trHeight w:val="342"/>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 з/п</w:t>
            </w:r>
          </w:p>
        </w:tc>
        <w:tc>
          <w:tcPr>
            <w:tcW w:w="586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Найменування показника</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2020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2023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2024 рік</w:t>
            </w:r>
          </w:p>
        </w:tc>
      </w:tr>
      <w:tr w:rsidR="007C7E42" w:rsidRPr="006B78CA" w:rsidTr="007816DC">
        <w:trPr>
          <w:gridBefore w:val="1"/>
          <w:wBefore w:w="426" w:type="dxa"/>
          <w:trHeight w:val="342"/>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7C7E42" w:rsidRPr="006B78CA" w:rsidRDefault="007C7E42" w:rsidP="007816DC">
            <w:pPr>
              <w:spacing w:after="0" w:line="240" w:lineRule="auto"/>
              <w:rPr>
                <w:rFonts w:ascii="Times New Roman" w:eastAsia="Times New Roman" w:hAnsi="Times New Roman" w:cs="Times New Roman"/>
                <w:b/>
                <w:bCs/>
                <w:sz w:val="20"/>
                <w:szCs w:val="20"/>
              </w:rPr>
            </w:pPr>
          </w:p>
        </w:tc>
        <w:tc>
          <w:tcPr>
            <w:tcW w:w="5860" w:type="dxa"/>
            <w:gridSpan w:val="3"/>
            <w:vMerge/>
            <w:tcBorders>
              <w:top w:val="single" w:sz="4" w:space="0" w:color="auto"/>
              <w:left w:val="single" w:sz="4" w:space="0" w:color="auto"/>
              <w:bottom w:val="single" w:sz="4" w:space="0" w:color="000000"/>
              <w:right w:val="single" w:sz="4" w:space="0" w:color="auto"/>
            </w:tcBorders>
            <w:vAlign w:val="center"/>
            <w:hideMark/>
          </w:tcPr>
          <w:p w:rsidR="007C7E42" w:rsidRPr="006B78CA" w:rsidRDefault="007C7E42" w:rsidP="007816DC">
            <w:pPr>
              <w:spacing w:after="0" w:line="240" w:lineRule="auto"/>
              <w:rPr>
                <w:rFonts w:ascii="Times New Roman" w:eastAsia="Times New Roman" w:hAnsi="Times New Roman" w:cs="Times New Roman"/>
                <w:b/>
                <w:bCs/>
                <w:sz w:val="20"/>
                <w:szCs w:val="20"/>
              </w:rPr>
            </w:pPr>
          </w:p>
        </w:tc>
        <w:tc>
          <w:tcPr>
            <w:tcW w:w="1840" w:type="dxa"/>
            <w:gridSpan w:val="2"/>
            <w:tcBorders>
              <w:top w:val="nil"/>
              <w:left w:val="nil"/>
              <w:bottom w:val="single" w:sz="4" w:space="0" w:color="auto"/>
              <w:right w:val="single" w:sz="4" w:space="0" w:color="auto"/>
            </w:tcBorders>
            <w:shd w:val="clear" w:color="auto" w:fill="auto"/>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(звіт)</w:t>
            </w:r>
          </w:p>
        </w:tc>
        <w:tc>
          <w:tcPr>
            <w:tcW w:w="1840" w:type="dxa"/>
            <w:gridSpan w:val="2"/>
            <w:tcBorders>
              <w:top w:val="nil"/>
              <w:left w:val="nil"/>
              <w:bottom w:val="single" w:sz="4" w:space="0" w:color="auto"/>
              <w:right w:val="single" w:sz="4" w:space="0" w:color="auto"/>
            </w:tcBorders>
            <w:shd w:val="clear" w:color="auto" w:fill="auto"/>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(план)</w:t>
            </w:r>
          </w:p>
        </w:tc>
        <w:tc>
          <w:tcPr>
            <w:tcW w:w="1840" w:type="dxa"/>
            <w:gridSpan w:val="2"/>
            <w:tcBorders>
              <w:top w:val="nil"/>
              <w:left w:val="nil"/>
              <w:bottom w:val="single" w:sz="4" w:space="0" w:color="auto"/>
              <w:right w:val="single" w:sz="4" w:space="0" w:color="auto"/>
            </w:tcBorders>
            <w:shd w:val="clear" w:color="auto" w:fill="auto"/>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(план)</w:t>
            </w:r>
          </w:p>
        </w:tc>
      </w:tr>
      <w:tr w:rsidR="007C7E42" w:rsidRPr="006B78CA" w:rsidTr="007816DC">
        <w:trPr>
          <w:gridBefore w:val="1"/>
          <w:wBefore w:w="426" w:type="dxa"/>
          <w:trHeight w:val="255"/>
        </w:trPr>
        <w:tc>
          <w:tcPr>
            <w:tcW w:w="600" w:type="dxa"/>
            <w:tcBorders>
              <w:top w:val="nil"/>
              <w:left w:val="single" w:sz="4" w:space="0" w:color="auto"/>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1</w:t>
            </w:r>
          </w:p>
        </w:tc>
        <w:tc>
          <w:tcPr>
            <w:tcW w:w="5860" w:type="dxa"/>
            <w:gridSpan w:val="3"/>
            <w:tcBorders>
              <w:top w:val="nil"/>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2</w:t>
            </w:r>
          </w:p>
        </w:tc>
        <w:tc>
          <w:tcPr>
            <w:tcW w:w="1840" w:type="dxa"/>
            <w:gridSpan w:val="2"/>
            <w:tcBorders>
              <w:top w:val="nil"/>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3</w:t>
            </w:r>
          </w:p>
        </w:tc>
        <w:tc>
          <w:tcPr>
            <w:tcW w:w="1840" w:type="dxa"/>
            <w:gridSpan w:val="2"/>
            <w:tcBorders>
              <w:top w:val="nil"/>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6</w:t>
            </w:r>
          </w:p>
        </w:tc>
        <w:tc>
          <w:tcPr>
            <w:tcW w:w="1840" w:type="dxa"/>
            <w:gridSpan w:val="2"/>
            <w:tcBorders>
              <w:top w:val="nil"/>
              <w:left w:val="nil"/>
              <w:bottom w:val="nil"/>
              <w:right w:val="single" w:sz="4" w:space="0" w:color="auto"/>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b/>
                <w:bCs/>
                <w:sz w:val="20"/>
                <w:szCs w:val="20"/>
              </w:rPr>
            </w:pPr>
            <w:r w:rsidRPr="006B78CA">
              <w:rPr>
                <w:rFonts w:ascii="Times New Roman" w:eastAsia="Times New Roman" w:hAnsi="Times New Roman" w:cs="Times New Roman"/>
                <w:b/>
                <w:bCs/>
                <w:sz w:val="20"/>
                <w:szCs w:val="20"/>
              </w:rPr>
              <w:t>7</w:t>
            </w:r>
          </w:p>
        </w:tc>
      </w:tr>
      <w:tr w:rsidR="007C7E42" w:rsidRPr="006B78CA" w:rsidTr="007816DC">
        <w:trPr>
          <w:gridBefore w:val="1"/>
          <w:wBefore w:w="426" w:type="dxa"/>
          <w:trHeight w:val="255"/>
        </w:trPr>
        <w:tc>
          <w:tcPr>
            <w:tcW w:w="15660" w:type="dxa"/>
            <w:gridSpan w:val="12"/>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І. Загальні граничні показники надходжень</w:t>
            </w:r>
          </w:p>
        </w:tc>
      </w:tr>
      <w:tr w:rsidR="007C7E42" w:rsidRPr="006B78CA" w:rsidTr="007816DC">
        <w:trPr>
          <w:gridBefore w:val="1"/>
          <w:wBefore w:w="426" w:type="dxa"/>
          <w:trHeight w:val="45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1.</w:t>
            </w:r>
          </w:p>
        </w:tc>
        <w:tc>
          <w:tcPr>
            <w:tcW w:w="5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Доходи (з міжбюджетними трансфертами),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53 443 918,96</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45 437 810,00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49 199 615,00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52 362 733,00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55 358 655,00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загальний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41 695 814,41</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43 745 740,00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48 987 595,00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52 147 733,00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55 141 655,00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спеціальний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11 748 104,55</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1 692 070,00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212 020,00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215 000,00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217 000,00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2.</w:t>
            </w:r>
          </w:p>
        </w:tc>
        <w:tc>
          <w:tcPr>
            <w:tcW w:w="5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Фінансування,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1 399 024,45</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3 192 078,00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загальний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-4 139 952,26</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415 083,00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-759 663,00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-877 029,00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спеціальний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5 538 976,71</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2 776 995,00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759 663,00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877 029,00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3.</w:t>
            </w:r>
          </w:p>
        </w:tc>
        <w:tc>
          <w:tcPr>
            <w:tcW w:w="5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Повернення кредитів,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загальний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спеціальний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X</w:t>
            </w:r>
          </w:p>
        </w:tc>
        <w:tc>
          <w:tcPr>
            <w:tcW w:w="5860"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УСЬОГО за розділом І,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54 842 943,41</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48 629 888,00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49 199 615,00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52 362 733,00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55 358 655,00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X</w:t>
            </w:r>
          </w:p>
        </w:tc>
        <w:tc>
          <w:tcPr>
            <w:tcW w:w="5860"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загальний фонд</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37 555 862,15</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44 160 823,00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48 189 303,00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51 388 070,00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54 264 626,00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X</w:t>
            </w:r>
          </w:p>
        </w:tc>
        <w:tc>
          <w:tcPr>
            <w:tcW w:w="5860"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спеціальний фонд</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17 287 081,26</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4 469 065,00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1 010 312,00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974 663,00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1 094 029,00</w:t>
            </w:r>
          </w:p>
        </w:tc>
      </w:tr>
      <w:tr w:rsidR="007C7E42" w:rsidRPr="006B78CA" w:rsidTr="007816DC">
        <w:trPr>
          <w:gridBefore w:val="1"/>
          <w:wBefore w:w="426" w:type="dxa"/>
          <w:trHeight w:val="255"/>
        </w:trPr>
        <w:tc>
          <w:tcPr>
            <w:tcW w:w="15660" w:type="dxa"/>
            <w:gridSpan w:val="12"/>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ІІ. Загальні граничні показники видатків та надання кредитів</w:t>
            </w:r>
          </w:p>
        </w:tc>
      </w:tr>
      <w:tr w:rsidR="007C7E42" w:rsidRPr="006B78CA" w:rsidTr="007816DC">
        <w:trPr>
          <w:gridBefore w:val="1"/>
          <w:wBefore w:w="426" w:type="dxa"/>
          <w:trHeight w:val="40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1.</w:t>
            </w:r>
          </w:p>
        </w:tc>
        <w:tc>
          <w:tcPr>
            <w:tcW w:w="5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Видатки (з міжбюджетними трансфертами),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54 842 943,41</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48 629 888,00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49 199 615,00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52 362 733,00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55 358 655,00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загальний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37 555 862,15</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44 160 823,00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48 189 303,00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51 388 070,00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54 264 626,00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спеціальний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17 287 081,26</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4 469 065,00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1 010 312,00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974 663,00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1 094 029,00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2.</w:t>
            </w:r>
          </w:p>
        </w:tc>
        <w:tc>
          <w:tcPr>
            <w:tcW w:w="58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Надання кредитів,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0,00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загальний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r>
      <w:tr w:rsidR="007C7E42" w:rsidRPr="006B78CA" w:rsidTr="007816DC">
        <w:trPr>
          <w:gridBefore w:val="1"/>
          <w:wBefore w:w="426"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center"/>
              <w:rPr>
                <w:rFonts w:ascii="Arial CYR" w:eastAsia="Times New Roman" w:hAnsi="Arial CYR" w:cs="Arial CYR"/>
                <w:sz w:val="20"/>
                <w:szCs w:val="20"/>
              </w:rPr>
            </w:pPr>
            <w:r w:rsidRPr="006B78CA">
              <w:rPr>
                <w:rFonts w:ascii="Arial CYR" w:eastAsia="Times New Roman" w:hAnsi="Arial CYR" w:cs="Arial CYR"/>
                <w:sz w:val="20"/>
                <w:szCs w:val="20"/>
              </w:rPr>
              <w:t>X</w:t>
            </w:r>
          </w:p>
        </w:tc>
        <w:tc>
          <w:tcPr>
            <w:tcW w:w="5860" w:type="dxa"/>
            <w:gridSpan w:val="3"/>
            <w:tcBorders>
              <w:top w:val="nil"/>
              <w:left w:val="nil"/>
              <w:bottom w:val="single" w:sz="4" w:space="0" w:color="auto"/>
              <w:right w:val="single" w:sz="4" w:space="0" w:color="auto"/>
            </w:tcBorders>
            <w:shd w:val="clear" w:color="auto" w:fill="auto"/>
            <w:vAlign w:val="center"/>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спеціальний фонд</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6B78CA" w:rsidRDefault="007C7E42" w:rsidP="007816DC">
            <w:pPr>
              <w:spacing w:after="0" w:line="240" w:lineRule="auto"/>
              <w:jc w:val="right"/>
              <w:rPr>
                <w:rFonts w:ascii="Arial CYR" w:eastAsia="Times New Roman" w:hAnsi="Arial CYR" w:cs="Arial CYR"/>
                <w:sz w:val="20"/>
                <w:szCs w:val="20"/>
              </w:rPr>
            </w:pPr>
            <w:r w:rsidRPr="006B78CA">
              <w:rPr>
                <w:rFonts w:ascii="Arial CYR" w:eastAsia="Times New Roman" w:hAnsi="Arial CYR" w:cs="Arial CYR"/>
                <w:sz w:val="20"/>
                <w:szCs w:val="20"/>
              </w:rPr>
              <w:t>0,00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lastRenderedPageBreak/>
              <w:t>X</w:t>
            </w:r>
          </w:p>
        </w:tc>
        <w:tc>
          <w:tcPr>
            <w:tcW w:w="5860"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УСЬОГО за розділом ІI, у тому числі:</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54 842 943,41</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48 629 888,00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49 199 615,00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52 362 733,00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55 358 655,00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X</w:t>
            </w:r>
          </w:p>
        </w:tc>
        <w:tc>
          <w:tcPr>
            <w:tcW w:w="5860"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загальний фонд</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37 555 862,15</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44 160 823,00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48 189 303,00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51 388 070,00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54 264 626,00</w:t>
            </w:r>
          </w:p>
        </w:tc>
      </w:tr>
      <w:tr w:rsidR="007C7E42" w:rsidRPr="006B78CA" w:rsidTr="007816DC">
        <w:trPr>
          <w:gridBefore w:val="1"/>
          <w:wBefore w:w="426" w:type="dxa"/>
          <w:trHeight w:val="255"/>
        </w:trPr>
        <w:tc>
          <w:tcPr>
            <w:tcW w:w="60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center"/>
              <w:rPr>
                <w:rFonts w:ascii="Arial CYR" w:eastAsia="Times New Roman" w:hAnsi="Arial CYR" w:cs="Arial CYR"/>
                <w:b/>
                <w:bCs/>
                <w:sz w:val="20"/>
                <w:szCs w:val="20"/>
              </w:rPr>
            </w:pPr>
            <w:r w:rsidRPr="006B78CA">
              <w:rPr>
                <w:rFonts w:ascii="Arial CYR" w:eastAsia="Times New Roman" w:hAnsi="Arial CYR" w:cs="Arial CYR"/>
                <w:b/>
                <w:bCs/>
                <w:sz w:val="20"/>
                <w:szCs w:val="20"/>
              </w:rPr>
              <w:t>X</w:t>
            </w:r>
          </w:p>
        </w:tc>
        <w:tc>
          <w:tcPr>
            <w:tcW w:w="5860"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6B78CA" w:rsidRDefault="007C7E42" w:rsidP="007816DC">
            <w:pPr>
              <w:spacing w:after="0" w:line="240" w:lineRule="auto"/>
              <w:rPr>
                <w:rFonts w:ascii="Arial CYR" w:eastAsia="Times New Roman" w:hAnsi="Arial CYR" w:cs="Arial CYR"/>
                <w:b/>
                <w:bCs/>
                <w:sz w:val="20"/>
                <w:szCs w:val="20"/>
              </w:rPr>
            </w:pPr>
            <w:r w:rsidRPr="006B78CA">
              <w:rPr>
                <w:rFonts w:ascii="Arial CYR" w:eastAsia="Times New Roman" w:hAnsi="Arial CYR" w:cs="Arial CYR"/>
                <w:b/>
                <w:bCs/>
                <w:sz w:val="20"/>
                <w:szCs w:val="20"/>
              </w:rPr>
              <w:t>спеціальний фонд</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17 287 081,26</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4 469 065,00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1 010 312,00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974 663,00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6B78CA" w:rsidRDefault="007C7E42" w:rsidP="007816DC">
            <w:pPr>
              <w:spacing w:after="0" w:line="240" w:lineRule="auto"/>
              <w:jc w:val="right"/>
              <w:rPr>
                <w:rFonts w:ascii="Arial CYR" w:eastAsia="Times New Roman" w:hAnsi="Arial CYR" w:cs="Arial CYR"/>
                <w:b/>
                <w:bCs/>
                <w:sz w:val="20"/>
                <w:szCs w:val="20"/>
              </w:rPr>
            </w:pPr>
            <w:r w:rsidRPr="006B78CA">
              <w:rPr>
                <w:rFonts w:ascii="Arial CYR" w:eastAsia="Times New Roman" w:hAnsi="Arial CYR" w:cs="Arial CYR"/>
                <w:b/>
                <w:bCs/>
                <w:sz w:val="20"/>
                <w:szCs w:val="20"/>
              </w:rPr>
              <w:t>1 094 029,00</w:t>
            </w:r>
          </w:p>
        </w:tc>
      </w:tr>
      <w:tr w:rsidR="007C7E42" w:rsidRPr="006B78CA" w:rsidTr="007816DC">
        <w:trPr>
          <w:gridBefore w:val="1"/>
          <w:wBefore w:w="426" w:type="dxa"/>
          <w:trHeight w:val="255"/>
        </w:trPr>
        <w:tc>
          <w:tcPr>
            <w:tcW w:w="60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jc w:val="right"/>
              <w:rPr>
                <w:rFonts w:ascii="Arial CYR" w:eastAsia="Times New Roman" w:hAnsi="Arial CYR" w:cs="Arial CYR"/>
                <w:b/>
                <w:bCs/>
                <w:sz w:val="20"/>
                <w:szCs w:val="20"/>
              </w:rPr>
            </w:pPr>
          </w:p>
        </w:tc>
        <w:tc>
          <w:tcPr>
            <w:tcW w:w="5860" w:type="dxa"/>
            <w:gridSpan w:val="3"/>
            <w:tcBorders>
              <w:top w:val="nil"/>
              <w:left w:val="nil"/>
              <w:bottom w:val="nil"/>
              <w:right w:val="nil"/>
            </w:tcBorders>
            <w:shd w:val="clear" w:color="auto" w:fill="auto"/>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r>
      <w:tr w:rsidR="007C7E42" w:rsidRPr="006B78CA" w:rsidTr="007816DC">
        <w:trPr>
          <w:gridBefore w:val="1"/>
          <w:wBefore w:w="426" w:type="dxa"/>
          <w:trHeight w:val="255"/>
        </w:trPr>
        <w:tc>
          <w:tcPr>
            <w:tcW w:w="60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rPr>
                <w:rFonts w:ascii="Times New Roman" w:eastAsia="Times New Roman" w:hAnsi="Times New Roman" w:cs="Times New Roman"/>
                <w:sz w:val="20"/>
                <w:szCs w:val="20"/>
              </w:rPr>
            </w:pPr>
          </w:p>
        </w:tc>
        <w:tc>
          <w:tcPr>
            <w:tcW w:w="7700" w:type="dxa"/>
            <w:gridSpan w:val="5"/>
            <w:vMerge w:val="restart"/>
            <w:tcBorders>
              <w:top w:val="nil"/>
              <w:left w:val="nil"/>
              <w:bottom w:val="nil"/>
              <w:right w:val="nil"/>
            </w:tcBorders>
            <w:shd w:val="clear" w:color="auto" w:fill="auto"/>
            <w:hideMark/>
          </w:tcPr>
          <w:p w:rsidR="007C7E42" w:rsidRPr="006B78CA" w:rsidRDefault="007C7E42" w:rsidP="007816DC">
            <w:pPr>
              <w:spacing w:after="0" w:line="240" w:lineRule="auto"/>
              <w:rPr>
                <w:rFonts w:ascii="Arial CYR" w:eastAsia="Times New Roman" w:hAnsi="Arial CYR" w:cs="Arial CYR"/>
                <w:sz w:val="20"/>
                <w:szCs w:val="20"/>
              </w:rPr>
            </w:pPr>
            <w:r w:rsidRPr="006B78CA">
              <w:rPr>
                <w:rFonts w:ascii="Arial CYR" w:eastAsia="Times New Roman" w:hAnsi="Arial CYR" w:cs="Arial CYR"/>
                <w:sz w:val="20"/>
                <w:szCs w:val="20"/>
              </w:rPr>
              <w:t>Начальник відділу</w:t>
            </w:r>
          </w:p>
        </w:tc>
        <w:tc>
          <w:tcPr>
            <w:tcW w:w="1840" w:type="dxa"/>
            <w:gridSpan w:val="2"/>
            <w:tcBorders>
              <w:top w:val="nil"/>
              <w:left w:val="nil"/>
              <w:bottom w:val="single" w:sz="4" w:space="0" w:color="auto"/>
              <w:right w:val="nil"/>
            </w:tcBorders>
            <w:shd w:val="clear" w:color="auto" w:fill="auto"/>
            <w:noWrap/>
            <w:vAlign w:val="center"/>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3"/>
            <w:tcBorders>
              <w:top w:val="nil"/>
              <w:left w:val="nil"/>
              <w:bottom w:val="single" w:sz="4" w:space="0" w:color="auto"/>
              <w:right w:val="nil"/>
            </w:tcBorders>
            <w:shd w:val="clear" w:color="auto" w:fill="auto"/>
            <w:noWrap/>
            <w:vAlign w:val="center"/>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r w:rsidRPr="006B78CA">
              <w:rPr>
                <w:rFonts w:ascii="Times New Roman" w:eastAsia="Times New Roman" w:hAnsi="Times New Roman" w:cs="Times New Roman"/>
                <w:sz w:val="20"/>
                <w:szCs w:val="20"/>
              </w:rPr>
              <w:t>Олександра ГОЛУБОВСЬКА</w:t>
            </w:r>
          </w:p>
        </w:tc>
      </w:tr>
      <w:tr w:rsidR="007C7E42" w:rsidRPr="006B78CA" w:rsidTr="007816DC">
        <w:trPr>
          <w:gridBefore w:val="1"/>
          <w:wBefore w:w="426" w:type="dxa"/>
          <w:trHeight w:val="255"/>
        </w:trPr>
        <w:tc>
          <w:tcPr>
            <w:tcW w:w="600" w:type="dxa"/>
            <w:tcBorders>
              <w:top w:val="nil"/>
              <w:left w:val="nil"/>
              <w:bottom w:val="nil"/>
              <w:right w:val="nil"/>
            </w:tcBorders>
            <w:shd w:val="clear" w:color="auto" w:fill="auto"/>
            <w:noWrap/>
            <w:vAlign w:val="bottom"/>
            <w:hideMark/>
          </w:tcPr>
          <w:p w:rsidR="007C7E42" w:rsidRPr="006B78CA" w:rsidRDefault="007C7E42" w:rsidP="007816DC">
            <w:pPr>
              <w:spacing w:after="0" w:line="240" w:lineRule="auto"/>
              <w:jc w:val="center"/>
              <w:rPr>
                <w:rFonts w:ascii="Times New Roman" w:eastAsia="Times New Roman" w:hAnsi="Times New Roman" w:cs="Times New Roman"/>
                <w:sz w:val="20"/>
                <w:szCs w:val="20"/>
              </w:rPr>
            </w:pPr>
          </w:p>
        </w:tc>
        <w:tc>
          <w:tcPr>
            <w:tcW w:w="7700" w:type="dxa"/>
            <w:gridSpan w:val="5"/>
            <w:vMerge/>
            <w:tcBorders>
              <w:top w:val="nil"/>
              <w:left w:val="nil"/>
              <w:bottom w:val="nil"/>
              <w:right w:val="nil"/>
            </w:tcBorders>
            <w:vAlign w:val="center"/>
            <w:hideMark/>
          </w:tcPr>
          <w:p w:rsidR="007C7E42" w:rsidRPr="006B78CA" w:rsidRDefault="007C7E42" w:rsidP="007816DC">
            <w:pPr>
              <w:spacing w:after="0" w:line="240" w:lineRule="auto"/>
              <w:rPr>
                <w:rFonts w:ascii="Arial CYR" w:eastAsia="Times New Roman" w:hAnsi="Arial CYR" w:cs="Arial CYR"/>
                <w:sz w:val="20"/>
                <w:szCs w:val="20"/>
              </w:rPr>
            </w:pPr>
          </w:p>
        </w:tc>
        <w:tc>
          <w:tcPr>
            <w:tcW w:w="1840" w:type="dxa"/>
            <w:gridSpan w:val="2"/>
            <w:tcBorders>
              <w:top w:val="nil"/>
              <w:left w:val="nil"/>
              <w:bottom w:val="nil"/>
              <w:right w:val="nil"/>
            </w:tcBorders>
            <w:shd w:val="clear" w:color="auto" w:fill="auto"/>
            <w:noWrap/>
            <w:hideMark/>
          </w:tcPr>
          <w:p w:rsidR="007C7E42" w:rsidRPr="006B78CA" w:rsidRDefault="007C7E42" w:rsidP="007816DC">
            <w:pPr>
              <w:spacing w:after="0" w:line="240" w:lineRule="auto"/>
              <w:jc w:val="center"/>
              <w:rPr>
                <w:rFonts w:ascii="Times New Roman" w:eastAsia="Times New Roman" w:hAnsi="Times New Roman" w:cs="Times New Roman"/>
                <w:color w:val="333333"/>
                <w:sz w:val="16"/>
                <w:szCs w:val="16"/>
              </w:rPr>
            </w:pPr>
            <w:r w:rsidRPr="006B78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center"/>
            <w:hideMark/>
          </w:tcPr>
          <w:p w:rsidR="007C7E42" w:rsidRPr="006B78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3"/>
            <w:tcBorders>
              <w:top w:val="nil"/>
              <w:left w:val="nil"/>
              <w:bottom w:val="nil"/>
              <w:right w:val="nil"/>
            </w:tcBorders>
            <w:shd w:val="clear" w:color="auto" w:fill="auto"/>
            <w:noWrap/>
            <w:hideMark/>
          </w:tcPr>
          <w:p w:rsidR="007C7E42" w:rsidRPr="006B78CA" w:rsidRDefault="007C7E42" w:rsidP="007816DC">
            <w:pPr>
              <w:spacing w:after="0" w:line="240" w:lineRule="auto"/>
              <w:jc w:val="center"/>
              <w:rPr>
                <w:rFonts w:ascii="Times New Roman" w:eastAsia="Times New Roman" w:hAnsi="Times New Roman" w:cs="Times New Roman"/>
                <w:color w:val="333333"/>
                <w:sz w:val="16"/>
                <w:szCs w:val="16"/>
              </w:rPr>
            </w:pPr>
            <w:r w:rsidRPr="006B78CA">
              <w:rPr>
                <w:rFonts w:ascii="Times New Roman" w:eastAsia="Times New Roman" w:hAnsi="Times New Roman" w:cs="Times New Roman"/>
                <w:color w:val="333333"/>
                <w:sz w:val="16"/>
                <w:szCs w:val="16"/>
              </w:rPr>
              <w:t>Власне ім'я ПРІЗВИЩЕ</w:t>
            </w:r>
          </w:p>
        </w:tc>
      </w:tr>
    </w:tbl>
    <w:p w:rsidR="007C7E42" w:rsidRDefault="007C7E42" w:rsidP="007C7E42">
      <w:r>
        <w:br w:type="page"/>
      </w:r>
    </w:p>
    <w:tbl>
      <w:tblPr>
        <w:tblW w:w="15640" w:type="dxa"/>
        <w:tblInd w:w="-318" w:type="dxa"/>
        <w:tblLook w:val="04A0" w:firstRow="1" w:lastRow="0" w:firstColumn="1" w:lastColumn="0" w:noHBand="0" w:noVBand="1"/>
      </w:tblPr>
      <w:tblGrid>
        <w:gridCol w:w="1316"/>
        <w:gridCol w:w="5124"/>
        <w:gridCol w:w="1840"/>
        <w:gridCol w:w="1840"/>
        <w:gridCol w:w="1840"/>
        <w:gridCol w:w="1840"/>
        <w:gridCol w:w="1840"/>
      </w:tblGrid>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2</w:t>
            </w: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четвертий розділу IV)</w:t>
            </w: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315"/>
        </w:trPr>
        <w:tc>
          <w:tcPr>
            <w:tcW w:w="15640" w:type="dxa"/>
            <w:gridSpan w:val="7"/>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 xml:space="preserve">Показники доходів бюджету </w:t>
            </w: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trHeight w:val="342"/>
        </w:trPr>
        <w:tc>
          <w:tcPr>
            <w:tcW w:w="13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Код</w:t>
            </w:r>
          </w:p>
        </w:tc>
        <w:tc>
          <w:tcPr>
            <w:tcW w:w="51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 xml:space="preserve">Найменування показника </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trHeight w:val="342"/>
        </w:trPr>
        <w:tc>
          <w:tcPr>
            <w:tcW w:w="1316"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5124"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trHeight w:val="255"/>
        </w:trPr>
        <w:tc>
          <w:tcPr>
            <w:tcW w:w="1316" w:type="dxa"/>
            <w:tcBorders>
              <w:top w:val="nil"/>
              <w:left w:val="single" w:sz="4" w:space="0" w:color="auto"/>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5124"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 Доходи (без урахування міжбюджетних трансфертів)</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30 947 450,33</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30 970 280,00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35 483 010,00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37 399 860,00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39 414 330,00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10000000</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Податкові надходження  </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30 852 507,22</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30 953 680,00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35 348 270,00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37 259 220,00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39 268 090,00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11010000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Податок та збір на доходи фізичних осіб</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19 457 248,61</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19 200 400,00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22 997 850,00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24 544 700,00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26 170 450,00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11020000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Податок на прибуток підприємств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4 882,00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8 000,00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13010000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Рентна плата за спеціальне використання лісових ресурсів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3 523 215,58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3 603 300,00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3 666 300,00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3 739 600,00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3 814 400,00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13030000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Рентна плата за користування надрами загальнодержавного значення</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2 128 135,87</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5 070,00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5 200,00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6 000,00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13040000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Рентна плата за користування надрами місцевого значення</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2 176 100,00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2 176 100,00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2 241 400,00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2 313 100,00</w:t>
            </w:r>
          </w:p>
        </w:tc>
      </w:tr>
      <w:tr w:rsidR="007C7E42" w:rsidRPr="00B46BCA" w:rsidTr="007816DC">
        <w:trPr>
          <w:trHeight w:val="76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14040000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Акцизний податок з реалізації суб`єктами господарювання роздрібної торгівлі підакцизних товарів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130 299,80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136 150,00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141 900,00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147 500,00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154 200,00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18010000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Податок на майно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3 730 969,32</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3 938 240,00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4 214 670,00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4 326 740,00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4 442 820,00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18030000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Туристичний збір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1 481,48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1 200,00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1 600,00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1 700,00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18050000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Єдиний податок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1 876 274,56</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1 887 220,00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2 138 250,00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2 245 180,00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2 357 420,00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20000000</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Неподаткові надходження  </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94 943,11</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16 600,00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134 740,00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140 640,00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146 240,00</w:t>
            </w:r>
          </w:p>
        </w:tc>
      </w:tr>
      <w:tr w:rsidR="007C7E42" w:rsidRPr="00B46BCA" w:rsidTr="007816DC">
        <w:trPr>
          <w:trHeight w:val="153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lastRenderedPageBreak/>
              <w:t>21010000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 xml:space="preserve">Частина чистого прибутку (доходу) державних або комунальних унітарних підприємств та їх об`єднань, що вилучається до відповідного бюджету, та дивіденди (дохід), нараховані на акції (частки) господарських товариств, у статутних капіталах яких є державна </w:t>
            </w:r>
            <w:proofErr w:type="spellStart"/>
            <w:r w:rsidRPr="00B46BCA">
              <w:rPr>
                <w:rFonts w:ascii="Arial CYR" w:eastAsia="Times New Roman" w:hAnsi="Arial CYR" w:cs="Arial CYR"/>
                <w:sz w:val="20"/>
                <w:szCs w:val="20"/>
              </w:rPr>
              <w:t>аб</w:t>
            </w:r>
            <w:proofErr w:type="spellEnd"/>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3 030,00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8 000,00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21080000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Інші надходження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12 591,48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22010000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Плата за надання адміністративних послуг</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42 220,29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11 500,00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116 000,00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120 900,00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125 500,00</w:t>
            </w:r>
          </w:p>
        </w:tc>
      </w:tr>
      <w:tr w:rsidR="007C7E42" w:rsidRPr="00B46BCA" w:rsidTr="007816DC">
        <w:trPr>
          <w:trHeight w:val="76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22080000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Надходження від орендної плати за користування цілісним майновим комплексом та іншим державним майном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11 582,89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12 640,00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12 640,00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12 640,00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22090000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Державне мито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83,68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100,00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24060000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Інші надходження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25 434,77</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11 633 037,73</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203 500,00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212 020,00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215 000,00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217 000,00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10000000</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Податкові надходження  </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122 264,99</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126 000,00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128 520,00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131 500,00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133 500,00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19010000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Екологічний податок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122 264,99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126 000,00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128 520,00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131 500,00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133 500,00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20000000</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Неподаткові надходження  </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11 510 772,74</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77 500,00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83 500,00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83 500,00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83 500,00</w:t>
            </w:r>
          </w:p>
        </w:tc>
      </w:tr>
      <w:tr w:rsidR="007C7E42" w:rsidRPr="00B46BCA" w:rsidTr="007816DC">
        <w:trPr>
          <w:trHeight w:val="76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21110000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Надходження коштів від відшкодування втрат сільськогосподарського і лісогосподарського виробництва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93 101,80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24060000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Інші надходження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6 049,00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24170000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Надходження коштів пайової участі у розвитку інфраструктури населеного пункту</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5 967,00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25010000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Надходження від плати за послуги, що надаються бюджетними установами згідно із законодавством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97 977,32</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77 500,00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83 500,00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83 500,00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83 500,00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25020000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Інші джерела власних надходжень бюджетних установ  </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11 307 677,62</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42 580 488,06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31 173 780,00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35 695 030,00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37 614 860,00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39 631 330,00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30 947 450,33</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30 970 280,00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35 483 010,00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37 399 860,00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39 414 330,00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11 633 037,73</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203 500,00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212 020,00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215 000,00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217 000,00</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ІІ. Трансферти з державного бюджету</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9 478 700,00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11 618 500,00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12 680 100,00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13 887 800,00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14 835 500,00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41030000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Субвенції з державного бюджету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9 478 700,00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11 618 500,00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12 680 100,00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13 887 800,00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14 835 500,00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9 478 700,00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11 618 500,00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12 680 100,00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13 887 800,00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14 835 500,00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lastRenderedPageBreak/>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9 478 700,00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11 618 500,00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12 680 100,00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13 887 800,00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14 835 500,00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ІIІ. Трансферти з інших місцевих бюджетів</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1 269 664,08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1 156 960,00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824 485,00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860 073,00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891 825,00</w:t>
            </w:r>
          </w:p>
        </w:tc>
      </w:tr>
      <w:tr w:rsidR="007C7E42" w:rsidRPr="00B46BCA" w:rsidTr="007816DC">
        <w:trPr>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41040000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Дотації з місцевих бюджетів іншим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657 700,00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584 360,00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288 396,00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288 396,00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288 396,00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41050000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Субвенції з місцевих бюджетів іншим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611 964,08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572 600,00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536 089,00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571 677,00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603 429,00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115 066,82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1 488 570,00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510"/>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41050000</w:t>
            </w:r>
          </w:p>
        </w:tc>
        <w:tc>
          <w:tcPr>
            <w:tcW w:w="512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Субвенції з місцевих бюджетів іншим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115 066,82</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1 488 570,00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ІII,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1 384 730,90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2 645 530,00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824 485,00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860 073,00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891 825,00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1 269 664,08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1 156 960,00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824 485,00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860 073,00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891 825,00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115 066,82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1 488 570,00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РАЗОМ за розділами І, ІІ та ІІІ,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53 443 918,96</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45 437 810,00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49 199 615,00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52 362 733,00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55 358 655,00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41 695 814,41</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43 745 740,00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48 987 595,00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52 147 733,00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55 141 655,00</w:t>
            </w:r>
          </w:p>
        </w:tc>
      </w:tr>
      <w:tr w:rsidR="007C7E42" w:rsidRPr="00B46BCA" w:rsidTr="007816DC">
        <w:trPr>
          <w:trHeight w:val="255"/>
        </w:trPr>
        <w:tc>
          <w:tcPr>
            <w:tcW w:w="1316"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11 748 104,55</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1 692 070,00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212 020,00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215 000,00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217 000,00</w:t>
            </w: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5124"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bl>
    <w:p w:rsidR="007C7E42" w:rsidRDefault="007C7E42" w:rsidP="007C7E42">
      <w:pPr>
        <w:rPr>
          <w:rFonts w:ascii="Times New Roman" w:eastAsiaTheme="minorHAnsi" w:hAnsi="Times New Roman" w:cs="Times New Roman"/>
          <w:sz w:val="24"/>
          <w:szCs w:val="24"/>
          <w:lang w:eastAsia="en-US"/>
        </w:rPr>
      </w:pPr>
    </w:p>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640" w:type="dxa"/>
        <w:tblInd w:w="108" w:type="dxa"/>
        <w:tblLook w:val="04A0" w:firstRow="1" w:lastRow="0" w:firstColumn="1" w:lastColumn="0" w:noHBand="0" w:noVBand="1"/>
      </w:tblPr>
      <w:tblGrid>
        <w:gridCol w:w="1316"/>
        <w:gridCol w:w="5124"/>
        <w:gridCol w:w="1840"/>
        <w:gridCol w:w="1840"/>
        <w:gridCol w:w="1840"/>
        <w:gridCol w:w="1840"/>
        <w:gridCol w:w="1840"/>
      </w:tblGrid>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3</w:t>
            </w: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третій розділу V)</w:t>
            </w:r>
          </w:p>
        </w:tc>
      </w:tr>
      <w:tr w:rsidR="007C7E42" w:rsidRPr="00B46BCA" w:rsidTr="007816DC">
        <w:trPr>
          <w:trHeight w:val="315"/>
        </w:trPr>
        <w:tc>
          <w:tcPr>
            <w:tcW w:w="15640" w:type="dxa"/>
            <w:gridSpan w:val="7"/>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 xml:space="preserve">Показники фінансування бюджету </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trHeight w:val="342"/>
        </w:trPr>
        <w:tc>
          <w:tcPr>
            <w:tcW w:w="11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Код</w:t>
            </w:r>
          </w:p>
        </w:tc>
        <w:tc>
          <w:tcPr>
            <w:tcW w:w="53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 xml:space="preserve">Найменування показника </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trHeight w:val="342"/>
        </w:trPr>
        <w:tc>
          <w:tcPr>
            <w:tcW w:w="113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531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trHeight w:val="255"/>
        </w:trPr>
        <w:tc>
          <w:tcPr>
            <w:tcW w:w="1130" w:type="dxa"/>
            <w:tcBorders>
              <w:top w:val="nil"/>
              <w:left w:val="single" w:sz="4" w:space="0" w:color="auto"/>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531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 Фінансування за типом кредитора</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200000</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Внутрішнє фінансування,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1 399 024,45</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3 192 078,00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-4 139 952,26</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415 083,00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5 538 976,71</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2 776 995,00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1 399 024,45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3 192 078,00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-4 139 952,26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415 083,00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5 538 976,71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2 776 995,00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ІІ. Фінансування за типом боргового зобов’язання</w:t>
            </w:r>
          </w:p>
        </w:tc>
      </w:tr>
      <w:tr w:rsidR="007C7E42" w:rsidRPr="00B46BCA" w:rsidTr="007816DC">
        <w:trPr>
          <w:trHeight w:val="510"/>
        </w:trPr>
        <w:tc>
          <w:tcPr>
            <w:tcW w:w="1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600000</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Фінансування за активними операціями,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1 399 024,45</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3 192 078,00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-4 139 952,26</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415 083,00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5 538 976,71</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2 776 995,00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1 399 024,45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3 192 078,00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-4 139 952,26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415 083,00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5 538 976,71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2 776 995,00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bl>
    <w:p w:rsidR="007C7E42" w:rsidRDefault="007C7E42" w:rsidP="007C7E42">
      <w:pPr>
        <w:rPr>
          <w:rFonts w:ascii="Times New Roman" w:eastAsiaTheme="minorHAnsi" w:hAnsi="Times New Roman" w:cs="Times New Roman"/>
          <w:sz w:val="24"/>
          <w:szCs w:val="24"/>
          <w:lang w:eastAsia="en-US"/>
        </w:rPr>
      </w:pPr>
    </w:p>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640" w:type="dxa"/>
        <w:tblInd w:w="108" w:type="dxa"/>
        <w:tblLook w:val="04A0" w:firstRow="1" w:lastRow="0" w:firstColumn="1" w:lastColumn="0" w:noHBand="0" w:noVBand="1"/>
      </w:tblPr>
      <w:tblGrid>
        <w:gridCol w:w="1316"/>
        <w:gridCol w:w="5124"/>
        <w:gridCol w:w="1840"/>
        <w:gridCol w:w="1840"/>
        <w:gridCol w:w="1840"/>
        <w:gridCol w:w="1840"/>
        <w:gridCol w:w="1840"/>
      </w:tblGrid>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4</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четвертий розділу V)</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315"/>
        </w:trPr>
        <w:tc>
          <w:tcPr>
            <w:tcW w:w="15640" w:type="dxa"/>
            <w:gridSpan w:val="7"/>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Показники місцевого боргу</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trHeight w:val="342"/>
        </w:trPr>
        <w:tc>
          <w:tcPr>
            <w:tcW w:w="11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 xml:space="preserve">Код </w:t>
            </w:r>
          </w:p>
        </w:tc>
        <w:tc>
          <w:tcPr>
            <w:tcW w:w="53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Найменування показника</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trHeight w:val="342"/>
        </w:trPr>
        <w:tc>
          <w:tcPr>
            <w:tcW w:w="113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531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trHeight w:val="255"/>
        </w:trPr>
        <w:tc>
          <w:tcPr>
            <w:tcW w:w="1130" w:type="dxa"/>
            <w:tcBorders>
              <w:top w:val="nil"/>
              <w:left w:val="single" w:sz="4" w:space="0" w:color="auto"/>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531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200000</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Внутрішній борг</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у національній валюті (</w:t>
            </w:r>
            <w:proofErr w:type="spellStart"/>
            <w:r w:rsidRPr="00B46BCA">
              <w:rPr>
                <w:rFonts w:ascii="Arial CYR" w:eastAsia="Times New Roman" w:hAnsi="Arial CYR" w:cs="Arial CYR"/>
                <w:sz w:val="20"/>
                <w:szCs w:val="20"/>
              </w:rPr>
              <w:t>грн</w:t>
            </w:r>
            <w:proofErr w:type="spellEnd"/>
            <w:r w:rsidRPr="00B46BCA">
              <w:rPr>
                <w:rFonts w:ascii="Arial CYR" w:eastAsia="Times New Roman" w:hAnsi="Arial CYR" w:cs="Arial CYR"/>
                <w:sz w:val="20"/>
                <w:szCs w:val="20"/>
              </w:rPr>
              <w:t>)</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300000</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Зовнішній борг</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в іноземній валюті</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у національній валюті (</w:t>
            </w:r>
            <w:proofErr w:type="spellStart"/>
            <w:r w:rsidRPr="00B46BCA">
              <w:rPr>
                <w:rFonts w:ascii="Arial CYR" w:eastAsia="Times New Roman" w:hAnsi="Arial CYR" w:cs="Arial CYR"/>
                <w:sz w:val="20"/>
                <w:szCs w:val="20"/>
              </w:rPr>
              <w:t>грн</w:t>
            </w:r>
            <w:proofErr w:type="spellEnd"/>
            <w:r w:rsidRPr="00B46BCA">
              <w:rPr>
                <w:rFonts w:ascii="Arial CYR" w:eastAsia="Times New Roman" w:hAnsi="Arial CYR" w:cs="Arial CYR"/>
                <w:sz w:val="20"/>
                <w:szCs w:val="20"/>
              </w:rPr>
              <w:t>) за курсом</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у національній валюті (</w:t>
            </w:r>
            <w:proofErr w:type="spellStart"/>
            <w:r w:rsidRPr="00B46BCA">
              <w:rPr>
                <w:rFonts w:ascii="Arial CYR" w:eastAsia="Times New Roman" w:hAnsi="Arial CYR" w:cs="Arial CYR"/>
                <w:b/>
                <w:bCs/>
                <w:sz w:val="20"/>
                <w:szCs w:val="20"/>
              </w:rPr>
              <w:t>грн</w:t>
            </w:r>
            <w:proofErr w:type="spellEnd"/>
            <w:r w:rsidRPr="00B46BCA">
              <w:rPr>
                <w:rFonts w:ascii="Arial CYR" w:eastAsia="Times New Roman" w:hAnsi="Arial CYR" w:cs="Arial CYR"/>
                <w:b/>
                <w:bCs/>
                <w:sz w:val="20"/>
                <w:szCs w:val="20"/>
              </w:rPr>
              <w:t>)</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bl>
    <w:p w:rsidR="007C7E42" w:rsidRDefault="007C7E42" w:rsidP="007C7E42">
      <w:pPr>
        <w:rPr>
          <w:rFonts w:ascii="Times New Roman" w:eastAsiaTheme="minorHAnsi" w:hAnsi="Times New Roman" w:cs="Times New Roman"/>
          <w:sz w:val="24"/>
          <w:szCs w:val="24"/>
          <w:lang w:eastAsia="en-US"/>
        </w:rPr>
      </w:pPr>
    </w:p>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454" w:type="dxa"/>
        <w:tblInd w:w="108" w:type="dxa"/>
        <w:tblLook w:val="04A0" w:firstRow="1" w:lastRow="0" w:firstColumn="1" w:lastColumn="0" w:noHBand="0" w:noVBand="1"/>
      </w:tblPr>
      <w:tblGrid>
        <w:gridCol w:w="1316"/>
        <w:gridCol w:w="344"/>
        <w:gridCol w:w="4577"/>
        <w:gridCol w:w="203"/>
        <w:gridCol w:w="1114"/>
        <w:gridCol w:w="523"/>
        <w:gridCol w:w="1317"/>
        <w:gridCol w:w="523"/>
        <w:gridCol w:w="1317"/>
        <w:gridCol w:w="523"/>
        <w:gridCol w:w="1317"/>
        <w:gridCol w:w="523"/>
        <w:gridCol w:w="1317"/>
        <w:gridCol w:w="523"/>
        <w:gridCol w:w="17"/>
      </w:tblGrid>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5</w:t>
            </w: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п`ятий розділу V)</w:t>
            </w: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2"/>
          <w:wAfter w:w="540" w:type="dxa"/>
          <w:trHeight w:val="315"/>
        </w:trPr>
        <w:tc>
          <w:tcPr>
            <w:tcW w:w="14914" w:type="dxa"/>
            <w:gridSpan w:val="13"/>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 xml:space="preserve">Показники гарантованого Автономною Республікою Крим, обласною радою </w:t>
            </w:r>
          </w:p>
        </w:tc>
      </w:tr>
      <w:tr w:rsidR="007C7E42" w:rsidRPr="00B46BCA" w:rsidTr="007816DC">
        <w:trPr>
          <w:gridAfter w:val="2"/>
          <w:wAfter w:w="540" w:type="dxa"/>
          <w:trHeight w:val="315"/>
        </w:trPr>
        <w:tc>
          <w:tcPr>
            <w:tcW w:w="14914" w:type="dxa"/>
            <w:gridSpan w:val="13"/>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чи територіальною громадою міста боргу і надання місцевих гарантій</w:t>
            </w: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2"/>
          <w:wAfter w:w="540" w:type="dxa"/>
          <w:trHeight w:val="255"/>
        </w:trPr>
        <w:tc>
          <w:tcPr>
            <w:tcW w:w="6440" w:type="dxa"/>
            <w:gridSpan w:val="4"/>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2"/>
          <w:wAfter w:w="540" w:type="dxa"/>
          <w:trHeight w:val="342"/>
        </w:trPr>
        <w:tc>
          <w:tcPr>
            <w:tcW w:w="13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 xml:space="preserve">№ з/п </w:t>
            </w:r>
          </w:p>
        </w:tc>
        <w:tc>
          <w:tcPr>
            <w:tcW w:w="512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Найменування показника</w:t>
            </w:r>
          </w:p>
        </w:tc>
        <w:tc>
          <w:tcPr>
            <w:tcW w:w="1114"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gridAfter w:val="2"/>
          <w:wAfter w:w="540" w:type="dxa"/>
          <w:trHeight w:val="342"/>
        </w:trPr>
        <w:tc>
          <w:tcPr>
            <w:tcW w:w="1316"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5124" w:type="dxa"/>
            <w:gridSpan w:val="3"/>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114"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gridAfter w:val="2"/>
          <w:wAfter w:w="540" w:type="dxa"/>
          <w:trHeight w:val="255"/>
        </w:trPr>
        <w:tc>
          <w:tcPr>
            <w:tcW w:w="1316" w:type="dxa"/>
            <w:tcBorders>
              <w:top w:val="nil"/>
              <w:left w:val="single" w:sz="4" w:space="0" w:color="auto"/>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5124" w:type="dxa"/>
            <w:gridSpan w:val="3"/>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114"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gridSpan w:val="2"/>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gridSpan w:val="2"/>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gridSpan w:val="2"/>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gridSpan w:val="2"/>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gridAfter w:val="2"/>
          <w:wAfter w:w="540" w:type="dxa"/>
          <w:trHeight w:val="255"/>
        </w:trPr>
        <w:tc>
          <w:tcPr>
            <w:tcW w:w="14914" w:type="dxa"/>
            <w:gridSpan w:val="1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 Гарантований борг (на кінець періоду)</w:t>
            </w:r>
          </w:p>
        </w:tc>
      </w:tr>
      <w:tr w:rsidR="007C7E42" w:rsidRPr="00B46BCA" w:rsidTr="007816DC">
        <w:trPr>
          <w:gridAfter w:val="2"/>
          <w:wAfter w:w="540" w:type="dxa"/>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1.</w:t>
            </w:r>
          </w:p>
        </w:tc>
        <w:tc>
          <w:tcPr>
            <w:tcW w:w="5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Внутрішній борг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r>
      <w:tr w:rsidR="007C7E42" w:rsidRPr="00B46BCA" w:rsidTr="007816DC">
        <w:trPr>
          <w:gridAfter w:val="2"/>
          <w:wAfter w:w="540" w:type="dxa"/>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124" w:type="dxa"/>
            <w:gridSpan w:val="3"/>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у національній валюті (</w:t>
            </w:r>
            <w:proofErr w:type="spellStart"/>
            <w:r w:rsidRPr="00B46BCA">
              <w:rPr>
                <w:rFonts w:ascii="Arial CYR" w:eastAsia="Times New Roman" w:hAnsi="Arial CYR" w:cs="Arial CYR"/>
                <w:sz w:val="20"/>
                <w:szCs w:val="20"/>
              </w:rPr>
              <w:t>грн</w:t>
            </w:r>
            <w:proofErr w:type="spellEnd"/>
            <w:r w:rsidRPr="00B46BCA">
              <w:rPr>
                <w:rFonts w:ascii="Arial CYR" w:eastAsia="Times New Roman" w:hAnsi="Arial CYR" w:cs="Arial CYR"/>
                <w:sz w:val="20"/>
                <w:szCs w:val="20"/>
              </w:rPr>
              <w:t>)</w:t>
            </w:r>
          </w:p>
        </w:tc>
        <w:tc>
          <w:tcPr>
            <w:tcW w:w="111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2"/>
          <w:wAfter w:w="540" w:type="dxa"/>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w:t>
            </w:r>
          </w:p>
        </w:tc>
        <w:tc>
          <w:tcPr>
            <w:tcW w:w="5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Зовнішній борг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r>
      <w:tr w:rsidR="007C7E42" w:rsidRPr="00B46BCA" w:rsidTr="007816DC">
        <w:trPr>
          <w:gridAfter w:val="2"/>
          <w:wAfter w:w="540" w:type="dxa"/>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124" w:type="dxa"/>
            <w:gridSpan w:val="3"/>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в іноземній валюті</w:t>
            </w:r>
          </w:p>
        </w:tc>
        <w:tc>
          <w:tcPr>
            <w:tcW w:w="111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2"/>
          <w:wAfter w:w="540" w:type="dxa"/>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124" w:type="dxa"/>
            <w:gridSpan w:val="3"/>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у національній валюті (</w:t>
            </w:r>
            <w:proofErr w:type="spellStart"/>
            <w:r w:rsidRPr="00B46BCA">
              <w:rPr>
                <w:rFonts w:ascii="Arial CYR" w:eastAsia="Times New Roman" w:hAnsi="Arial CYR" w:cs="Arial CYR"/>
                <w:sz w:val="20"/>
                <w:szCs w:val="20"/>
              </w:rPr>
              <w:t>грн</w:t>
            </w:r>
            <w:proofErr w:type="spellEnd"/>
            <w:r w:rsidRPr="00B46BCA">
              <w:rPr>
                <w:rFonts w:ascii="Arial CYR" w:eastAsia="Times New Roman" w:hAnsi="Arial CYR" w:cs="Arial CYR"/>
                <w:sz w:val="20"/>
                <w:szCs w:val="20"/>
              </w:rPr>
              <w:t>) за курсом</w:t>
            </w:r>
          </w:p>
        </w:tc>
        <w:tc>
          <w:tcPr>
            <w:tcW w:w="111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2"/>
          <w:wAfter w:w="540" w:type="dxa"/>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 у національній валюті (</w:t>
            </w:r>
            <w:proofErr w:type="spellStart"/>
            <w:r w:rsidRPr="00B46BCA">
              <w:rPr>
                <w:rFonts w:ascii="Arial CYR" w:eastAsia="Times New Roman" w:hAnsi="Arial CYR" w:cs="Arial CYR"/>
                <w:b/>
                <w:bCs/>
                <w:sz w:val="20"/>
                <w:szCs w:val="20"/>
              </w:rPr>
              <w:t>грн</w:t>
            </w:r>
            <w:proofErr w:type="spellEnd"/>
            <w:r w:rsidRPr="00B46BCA">
              <w:rPr>
                <w:rFonts w:ascii="Arial CYR" w:eastAsia="Times New Roman" w:hAnsi="Arial CYR" w:cs="Arial CYR"/>
                <w:b/>
                <w:bCs/>
                <w:sz w:val="20"/>
                <w:szCs w:val="20"/>
              </w:rPr>
              <w:t>)</w:t>
            </w:r>
          </w:p>
        </w:tc>
        <w:tc>
          <w:tcPr>
            <w:tcW w:w="111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gridAfter w:val="2"/>
          <w:wAfter w:w="540" w:type="dxa"/>
          <w:trHeight w:val="255"/>
        </w:trPr>
        <w:tc>
          <w:tcPr>
            <w:tcW w:w="14914" w:type="dxa"/>
            <w:gridSpan w:val="1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ІІ. Надання місцевих гарантій</w:t>
            </w:r>
          </w:p>
        </w:tc>
      </w:tr>
      <w:tr w:rsidR="007C7E42" w:rsidRPr="00B46BCA" w:rsidTr="007816DC">
        <w:trPr>
          <w:gridAfter w:val="2"/>
          <w:wAfter w:w="540" w:type="dxa"/>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1.</w:t>
            </w:r>
          </w:p>
        </w:tc>
        <w:tc>
          <w:tcPr>
            <w:tcW w:w="5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Обсяг надання внутрішніх гарантій</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r>
      <w:tr w:rsidR="007C7E42" w:rsidRPr="00B46BCA" w:rsidTr="007816DC">
        <w:trPr>
          <w:gridAfter w:val="2"/>
          <w:wAfter w:w="540" w:type="dxa"/>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124" w:type="dxa"/>
            <w:gridSpan w:val="3"/>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у національній валюті (</w:t>
            </w:r>
            <w:proofErr w:type="spellStart"/>
            <w:r w:rsidRPr="00B46BCA">
              <w:rPr>
                <w:rFonts w:ascii="Arial CYR" w:eastAsia="Times New Roman" w:hAnsi="Arial CYR" w:cs="Arial CYR"/>
                <w:sz w:val="20"/>
                <w:szCs w:val="20"/>
              </w:rPr>
              <w:t>грн</w:t>
            </w:r>
            <w:proofErr w:type="spellEnd"/>
            <w:r w:rsidRPr="00B46BCA">
              <w:rPr>
                <w:rFonts w:ascii="Arial CYR" w:eastAsia="Times New Roman" w:hAnsi="Arial CYR" w:cs="Arial CYR"/>
                <w:sz w:val="20"/>
                <w:szCs w:val="20"/>
              </w:rPr>
              <w:t>)</w:t>
            </w:r>
          </w:p>
        </w:tc>
        <w:tc>
          <w:tcPr>
            <w:tcW w:w="111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2"/>
          <w:wAfter w:w="540" w:type="dxa"/>
          <w:trHeight w:val="255"/>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w:t>
            </w:r>
          </w:p>
        </w:tc>
        <w:tc>
          <w:tcPr>
            <w:tcW w:w="5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Обсяг надання  зовнішніх  гарантій</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r>
      <w:tr w:rsidR="007C7E42" w:rsidRPr="00B46BCA" w:rsidTr="007816DC">
        <w:trPr>
          <w:gridAfter w:val="2"/>
          <w:wAfter w:w="540" w:type="dxa"/>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124" w:type="dxa"/>
            <w:gridSpan w:val="3"/>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в іноземній валюті</w:t>
            </w:r>
          </w:p>
        </w:tc>
        <w:tc>
          <w:tcPr>
            <w:tcW w:w="111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2"/>
          <w:wAfter w:w="540" w:type="dxa"/>
          <w:trHeight w:val="255"/>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5124" w:type="dxa"/>
            <w:gridSpan w:val="3"/>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у національній валюті (</w:t>
            </w:r>
            <w:proofErr w:type="spellStart"/>
            <w:r w:rsidRPr="00B46BCA">
              <w:rPr>
                <w:rFonts w:ascii="Arial CYR" w:eastAsia="Times New Roman" w:hAnsi="Arial CYR" w:cs="Arial CYR"/>
                <w:sz w:val="20"/>
                <w:szCs w:val="20"/>
              </w:rPr>
              <w:t>грн</w:t>
            </w:r>
            <w:proofErr w:type="spellEnd"/>
            <w:r w:rsidRPr="00B46BCA">
              <w:rPr>
                <w:rFonts w:ascii="Arial CYR" w:eastAsia="Times New Roman" w:hAnsi="Arial CYR" w:cs="Arial CYR"/>
                <w:sz w:val="20"/>
                <w:szCs w:val="20"/>
              </w:rPr>
              <w:t>) за курсом</w:t>
            </w:r>
          </w:p>
        </w:tc>
        <w:tc>
          <w:tcPr>
            <w:tcW w:w="111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2"/>
          <w:wAfter w:w="540" w:type="dxa"/>
          <w:trHeight w:val="255"/>
        </w:trPr>
        <w:tc>
          <w:tcPr>
            <w:tcW w:w="13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5124" w:type="dxa"/>
            <w:gridSpan w:val="3"/>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ІI, у національній валюті (</w:t>
            </w:r>
            <w:proofErr w:type="spellStart"/>
            <w:r w:rsidRPr="00B46BCA">
              <w:rPr>
                <w:rFonts w:ascii="Arial CYR" w:eastAsia="Times New Roman" w:hAnsi="Arial CYR" w:cs="Arial CYR"/>
                <w:b/>
                <w:bCs/>
                <w:sz w:val="20"/>
                <w:szCs w:val="20"/>
              </w:rPr>
              <w:t>грн</w:t>
            </w:r>
            <w:proofErr w:type="spellEnd"/>
            <w:r w:rsidRPr="00B46BCA">
              <w:rPr>
                <w:rFonts w:ascii="Arial CYR" w:eastAsia="Times New Roman" w:hAnsi="Arial CYR" w:cs="Arial CYR"/>
                <w:b/>
                <w:bCs/>
                <w:sz w:val="20"/>
                <w:szCs w:val="20"/>
              </w:rPr>
              <w:t>)</w:t>
            </w:r>
          </w:p>
        </w:tc>
        <w:tc>
          <w:tcPr>
            <w:tcW w:w="111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2"/>
          <w:wAfter w:w="540" w:type="dxa"/>
          <w:trHeight w:val="255"/>
        </w:trPr>
        <w:tc>
          <w:tcPr>
            <w:tcW w:w="6440" w:type="dxa"/>
            <w:gridSpan w:val="4"/>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114"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4"/>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2"/>
          <w:wAfter w:w="540" w:type="dxa"/>
          <w:trHeight w:val="255"/>
        </w:trPr>
        <w:tc>
          <w:tcPr>
            <w:tcW w:w="6440" w:type="dxa"/>
            <w:gridSpan w:val="4"/>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114"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4"/>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r w:rsidR="007C7E42" w:rsidRPr="00B46BCA" w:rsidTr="007816DC">
        <w:trPr>
          <w:gridAfter w:val="2"/>
          <w:wAfter w:w="540" w:type="dxa"/>
          <w:trHeight w:val="255"/>
        </w:trPr>
        <w:tc>
          <w:tcPr>
            <w:tcW w:w="131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124" w:type="dxa"/>
            <w:gridSpan w:val="3"/>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6</w:t>
            </w: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6"/>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п`ятий розділу VI)</w:t>
            </w: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315"/>
        </w:trPr>
        <w:tc>
          <w:tcPr>
            <w:tcW w:w="15454" w:type="dxa"/>
            <w:gridSpan w:val="15"/>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 xml:space="preserve">Граничні показники видатків бюджету та надання кредитів з бюджету головним розпорядникам коштів </w:t>
            </w: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gridAfter w:val="1"/>
          <w:wAfter w:w="17" w:type="dxa"/>
          <w:trHeight w:val="300"/>
        </w:trPr>
        <w:tc>
          <w:tcPr>
            <w:tcW w:w="16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Код відомчої класифікації</w:t>
            </w:r>
          </w:p>
        </w:tc>
        <w:tc>
          <w:tcPr>
            <w:tcW w:w="4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Найменування головного розпорядника коштів місцевого бюджету</w:t>
            </w:r>
          </w:p>
        </w:tc>
        <w:tc>
          <w:tcPr>
            <w:tcW w:w="1840" w:type="dxa"/>
            <w:gridSpan w:val="3"/>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gridAfter w:val="1"/>
          <w:wAfter w:w="17" w:type="dxa"/>
          <w:trHeight w:val="300"/>
        </w:trPr>
        <w:tc>
          <w:tcPr>
            <w:tcW w:w="1660" w:type="dxa"/>
            <w:gridSpan w:val="2"/>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4577"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gridSpan w:val="3"/>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gridSpan w:val="2"/>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gridAfter w:val="1"/>
          <w:wAfter w:w="17" w:type="dxa"/>
          <w:trHeight w:val="255"/>
        </w:trPr>
        <w:tc>
          <w:tcPr>
            <w:tcW w:w="1660" w:type="dxa"/>
            <w:gridSpan w:val="2"/>
            <w:tcBorders>
              <w:top w:val="nil"/>
              <w:left w:val="single" w:sz="4" w:space="0" w:color="auto"/>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4577"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gridSpan w:val="3"/>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gridSpan w:val="2"/>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gridSpan w:val="2"/>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gridSpan w:val="2"/>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gridSpan w:val="2"/>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gridAfter w:val="1"/>
          <w:wAfter w:w="17" w:type="dxa"/>
          <w:trHeight w:val="255"/>
        </w:trPr>
        <w:tc>
          <w:tcPr>
            <w:tcW w:w="166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01</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proofErr w:type="spellStart"/>
            <w:r w:rsidRPr="00B46BCA">
              <w:rPr>
                <w:rFonts w:ascii="Arial CYR" w:eastAsia="Times New Roman" w:hAnsi="Arial CYR" w:cs="Arial CYR"/>
                <w:b/>
                <w:bCs/>
                <w:sz w:val="20"/>
                <w:szCs w:val="20"/>
              </w:rPr>
              <w:t>Крупецька</w:t>
            </w:r>
            <w:proofErr w:type="spellEnd"/>
            <w:r w:rsidRPr="00B46BCA">
              <w:rPr>
                <w:rFonts w:ascii="Arial CYR" w:eastAsia="Times New Roman" w:hAnsi="Arial CYR" w:cs="Arial CYR"/>
                <w:b/>
                <w:bCs/>
                <w:sz w:val="20"/>
                <w:szCs w:val="20"/>
              </w:rPr>
              <w:t xml:space="preserve"> </w:t>
            </w:r>
            <w:proofErr w:type="spellStart"/>
            <w:r w:rsidRPr="00B46BCA">
              <w:rPr>
                <w:rFonts w:ascii="Arial CYR" w:eastAsia="Times New Roman" w:hAnsi="Arial CYR" w:cs="Arial CYR"/>
                <w:b/>
                <w:bCs/>
                <w:sz w:val="20"/>
                <w:szCs w:val="20"/>
              </w:rPr>
              <w:t>сiльська</w:t>
            </w:r>
            <w:proofErr w:type="spellEnd"/>
            <w:r w:rsidRPr="00B46BCA">
              <w:rPr>
                <w:rFonts w:ascii="Arial CYR" w:eastAsia="Times New Roman" w:hAnsi="Arial CYR" w:cs="Arial CYR"/>
                <w:b/>
                <w:bCs/>
                <w:sz w:val="20"/>
                <w:szCs w:val="20"/>
              </w:rPr>
              <w:t xml:space="preserve"> рада, у тому числі:</w:t>
            </w:r>
          </w:p>
        </w:tc>
        <w:tc>
          <w:tcPr>
            <w:tcW w:w="1840"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50 735 007,29</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44 523 768,00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44 254 810,00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46 757 568,00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49 022 699,00</w:t>
            </w:r>
          </w:p>
        </w:tc>
      </w:tr>
      <w:tr w:rsidR="007C7E42" w:rsidRPr="00B46BCA" w:rsidTr="007816DC">
        <w:trPr>
          <w:gridAfter w:val="1"/>
          <w:wAfter w:w="17" w:type="dxa"/>
          <w:trHeight w:val="255"/>
        </w:trPr>
        <w:tc>
          <w:tcPr>
            <w:tcW w:w="16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gridSpan w:val="3"/>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33 570 190,83</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40 054 703,00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43 244 498,00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45 782 905,00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47 928 670,00</w:t>
            </w:r>
          </w:p>
        </w:tc>
      </w:tr>
      <w:tr w:rsidR="007C7E42" w:rsidRPr="00B46BCA" w:rsidTr="007816DC">
        <w:trPr>
          <w:gridAfter w:val="1"/>
          <w:wAfter w:w="17" w:type="dxa"/>
          <w:trHeight w:val="255"/>
        </w:trPr>
        <w:tc>
          <w:tcPr>
            <w:tcW w:w="16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gridSpan w:val="3"/>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17 164 816,46</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4 469 065,00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1 010 312,00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974 663,00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1 094 029,00</w:t>
            </w:r>
          </w:p>
        </w:tc>
      </w:tr>
      <w:tr w:rsidR="007C7E42" w:rsidRPr="00B46BCA" w:rsidTr="007816DC">
        <w:trPr>
          <w:gridAfter w:val="1"/>
          <w:wAfter w:w="17" w:type="dxa"/>
          <w:trHeight w:val="510"/>
        </w:trPr>
        <w:tc>
          <w:tcPr>
            <w:tcW w:w="166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37</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 xml:space="preserve">Фінансовий відділ </w:t>
            </w:r>
            <w:proofErr w:type="spellStart"/>
            <w:r w:rsidRPr="00B46BCA">
              <w:rPr>
                <w:rFonts w:ascii="Arial CYR" w:eastAsia="Times New Roman" w:hAnsi="Arial CYR" w:cs="Arial CYR"/>
                <w:b/>
                <w:bCs/>
                <w:sz w:val="20"/>
                <w:szCs w:val="20"/>
              </w:rPr>
              <w:t>Крупецької</w:t>
            </w:r>
            <w:proofErr w:type="spellEnd"/>
            <w:r w:rsidRPr="00B46BCA">
              <w:rPr>
                <w:rFonts w:ascii="Arial CYR" w:eastAsia="Times New Roman" w:hAnsi="Arial CYR" w:cs="Arial CYR"/>
                <w:b/>
                <w:bCs/>
                <w:sz w:val="20"/>
                <w:szCs w:val="20"/>
              </w:rPr>
              <w:t xml:space="preserve"> сільської ради, у тому числі:</w:t>
            </w:r>
          </w:p>
        </w:tc>
        <w:tc>
          <w:tcPr>
            <w:tcW w:w="1840"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4 107 936,12</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4 106 120,00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4 944 805,00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5 605 165,00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6 335 956,00</w:t>
            </w:r>
          </w:p>
        </w:tc>
      </w:tr>
      <w:tr w:rsidR="007C7E42" w:rsidRPr="00B46BCA" w:rsidTr="007816DC">
        <w:trPr>
          <w:gridAfter w:val="1"/>
          <w:wAfter w:w="17" w:type="dxa"/>
          <w:trHeight w:val="255"/>
        </w:trPr>
        <w:tc>
          <w:tcPr>
            <w:tcW w:w="16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gridSpan w:val="3"/>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3 985 671,32</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4 106 120,00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4 944 805,00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5 605 165,00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6 335 956,00</w:t>
            </w:r>
          </w:p>
        </w:tc>
      </w:tr>
      <w:tr w:rsidR="007C7E42" w:rsidRPr="00B46BCA" w:rsidTr="007816DC">
        <w:trPr>
          <w:gridAfter w:val="1"/>
          <w:wAfter w:w="17" w:type="dxa"/>
          <w:trHeight w:val="255"/>
        </w:trPr>
        <w:tc>
          <w:tcPr>
            <w:tcW w:w="16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gridSpan w:val="3"/>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122 264,80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1"/>
          <w:wAfter w:w="17" w:type="dxa"/>
          <w:trHeight w:val="255"/>
        </w:trPr>
        <w:tc>
          <w:tcPr>
            <w:tcW w:w="166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у тому числі:</w:t>
            </w:r>
          </w:p>
        </w:tc>
        <w:tc>
          <w:tcPr>
            <w:tcW w:w="1840"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54 842 943,41</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48 629 888,00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49 199 615,00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52 362 733,00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55 358 655,00</w:t>
            </w:r>
          </w:p>
        </w:tc>
      </w:tr>
      <w:tr w:rsidR="007C7E42" w:rsidRPr="00B46BCA" w:rsidTr="007816DC">
        <w:trPr>
          <w:gridAfter w:val="1"/>
          <w:wAfter w:w="17" w:type="dxa"/>
          <w:trHeight w:val="255"/>
        </w:trPr>
        <w:tc>
          <w:tcPr>
            <w:tcW w:w="166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37 555 862,15</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44 160 823,00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48 189 303,00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51 388 070,00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54 264 626,00</w:t>
            </w:r>
          </w:p>
        </w:tc>
      </w:tr>
      <w:tr w:rsidR="007C7E42" w:rsidRPr="00B46BCA" w:rsidTr="007816DC">
        <w:trPr>
          <w:gridAfter w:val="1"/>
          <w:wAfter w:w="17" w:type="dxa"/>
          <w:trHeight w:val="255"/>
        </w:trPr>
        <w:tc>
          <w:tcPr>
            <w:tcW w:w="166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17 287 081,26</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4 469 065,00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1 010 312,00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974 663,00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1 094 029,00</w:t>
            </w: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6237" w:type="dxa"/>
            <w:gridSpan w:val="3"/>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gridSpan w:val="3"/>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4"/>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1"/>
          <w:wAfter w:w="17" w:type="dxa"/>
          <w:trHeight w:val="255"/>
        </w:trPr>
        <w:tc>
          <w:tcPr>
            <w:tcW w:w="6237" w:type="dxa"/>
            <w:gridSpan w:val="3"/>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gridSpan w:val="3"/>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4"/>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r w:rsidR="007C7E42" w:rsidRPr="00B46BCA" w:rsidTr="007816DC">
        <w:trPr>
          <w:gridAfter w:val="1"/>
          <w:wAfter w:w="17" w:type="dxa"/>
          <w:trHeight w:val="255"/>
        </w:trPr>
        <w:tc>
          <w:tcPr>
            <w:tcW w:w="166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bl>
    <w:p w:rsidR="007C7E42" w:rsidRDefault="007C7E42" w:rsidP="007C7E42">
      <w:pPr>
        <w:rPr>
          <w:rFonts w:ascii="Times New Roman" w:eastAsiaTheme="minorHAnsi" w:hAnsi="Times New Roman" w:cs="Times New Roman"/>
          <w:sz w:val="24"/>
          <w:szCs w:val="24"/>
          <w:lang w:eastAsia="en-US"/>
        </w:rPr>
      </w:pPr>
    </w:p>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167" w:type="dxa"/>
        <w:tblInd w:w="108" w:type="dxa"/>
        <w:tblLook w:val="04A0" w:firstRow="1" w:lastRow="0" w:firstColumn="1" w:lastColumn="0" w:noHBand="0" w:noVBand="1"/>
      </w:tblPr>
      <w:tblGrid>
        <w:gridCol w:w="1660"/>
        <w:gridCol w:w="4294"/>
        <w:gridCol w:w="1840"/>
        <w:gridCol w:w="1840"/>
        <w:gridCol w:w="1840"/>
        <w:gridCol w:w="1840"/>
        <w:gridCol w:w="1840"/>
        <w:gridCol w:w="13"/>
      </w:tblGrid>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7</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шостий розділу VI)</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315"/>
        </w:trPr>
        <w:tc>
          <w:tcPr>
            <w:tcW w:w="15167" w:type="dxa"/>
            <w:gridSpan w:val="8"/>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 xml:space="preserve">Граничні показники видатків бюджету </w:t>
            </w:r>
          </w:p>
        </w:tc>
      </w:tr>
      <w:tr w:rsidR="007C7E42" w:rsidRPr="00B46BCA" w:rsidTr="007816DC">
        <w:trPr>
          <w:trHeight w:val="315"/>
        </w:trPr>
        <w:tc>
          <w:tcPr>
            <w:tcW w:w="15167" w:type="dxa"/>
            <w:gridSpan w:val="8"/>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за Типовою програмною класифікацією видатків та кредитування місцевого бюджету</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gridAfter w:val="1"/>
          <w:wAfter w:w="13" w:type="dxa"/>
          <w:trHeight w:val="300"/>
        </w:trPr>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Код</w:t>
            </w:r>
          </w:p>
        </w:tc>
        <w:tc>
          <w:tcPr>
            <w:tcW w:w="42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Найменування показника</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gridAfter w:val="1"/>
          <w:wAfter w:w="13" w:type="dxa"/>
          <w:trHeight w:val="300"/>
        </w:trPr>
        <w:tc>
          <w:tcPr>
            <w:tcW w:w="166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4294"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gridAfter w:val="1"/>
          <w:wAfter w:w="13" w:type="dxa"/>
          <w:trHeight w:val="255"/>
        </w:trPr>
        <w:tc>
          <w:tcPr>
            <w:tcW w:w="1660" w:type="dxa"/>
            <w:tcBorders>
              <w:top w:val="nil"/>
              <w:left w:val="single" w:sz="4" w:space="0" w:color="auto"/>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4294"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0100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Державне управління,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12 364 797,07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12 957 228,00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13 278 020,00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13 455 735,00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13 602 350,00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9 824 768,17</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12 351 864,00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13 278 020,00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13 455 735,00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13 602 350,00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2 540 028,90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605 364,00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1000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Освіта,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18 382 503,82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21 127 402,00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22 914 100,00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24 754 480,00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26 361 890,00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15 111 892,75</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20 715 879,00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22 839 100,00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24 679 480,00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26 286 890,00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3 270 611,07</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411 523,00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75 000,00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2000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Охорона здоров`я,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2 269 133,44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725 100,00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304 220,00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321 630,00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338 700,00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648 925,23</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725 100,00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304 220,00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321 630,00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338 700,00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1 620 208,21</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1"/>
          <w:wAfter w:w="13" w:type="dxa"/>
          <w:trHeight w:val="510"/>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3000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Соціальний захист та соціальне забезпечення,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1 132 856,95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1 508 510,00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1 532 450,00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1 668 790,00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1 774 582,00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1 100 326,59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1 508 510,00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1 532 450,00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1 668 790,00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1 774 582,00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32 530,36</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4000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Культура i мистецтво,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3 138 247,32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2 193 340,00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2 170 190,00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2 397 730,00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2 525 450,00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1 911 005,44</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2 152 638,00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2 161 690,00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2 389 230,00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2 516 950,00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1 227 241,88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40 702,00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8 500,00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6000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Житлово-комунальне господарство,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10 273 618,67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2 479 678,00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2 705 347,00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2 610 120,00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2 752 200,00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2 237 539,45</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2 110 012,00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2 467 660,00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2 610 120,00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2 752 200,00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8 036 079,22</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369 666,00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237 687,00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7000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Економічна діяльність,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2 979 012,14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4 314 320,00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2 137 013,00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2 327 423,00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2 445 767,00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2 735 733,20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1 398 510,00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1 576 408,00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1 567 760,00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1 568 738,00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lastRenderedPageBreak/>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243 278,94</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2 915 810,00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560 605,00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8000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Інша діяльність,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194 837,88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182 000,00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218 520,00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221 500,00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223 500,00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56 000,00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90 000,00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90 000,00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90 000,00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194 837,88</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126 000,00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128 520,00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131 500,00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133 500,00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9000</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Міжбюджетні трансферти,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4 107 936,12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3 142 310,00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3 939 755,00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4 605 325,00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5 334 216,00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загальний фонд, у тому числі:</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3 985 671,32</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3 142 310,00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3 939 755,00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4 605 325,00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5 334 216,00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9110</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Реверсна дотація</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2 196 800,00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2 658 800,00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3 316 200,00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3 912 900,00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4 619 500,00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X</w:t>
            </w:r>
          </w:p>
        </w:tc>
        <w:tc>
          <w:tcPr>
            <w:tcW w:w="4294"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122 264,80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54 842 943,41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48 629 888,00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49 199 615,00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52 362 733,00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55 358 655,00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37 555 862,15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44 160 823,00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48 189 303,00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51 388 070,00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54 264 626,00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X</w:t>
            </w:r>
          </w:p>
        </w:tc>
        <w:tc>
          <w:tcPr>
            <w:tcW w:w="429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17 287 081,26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4 469 065,00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1 010 312,00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974 663,00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1 094 029,00</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5954"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5954"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294"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bl>
    <w:p w:rsidR="007C7E42" w:rsidRDefault="007C7E42" w:rsidP="007C7E42">
      <w:pPr>
        <w:rPr>
          <w:rFonts w:ascii="Times New Roman" w:eastAsiaTheme="minorHAnsi" w:hAnsi="Times New Roman" w:cs="Times New Roman"/>
          <w:sz w:val="24"/>
          <w:szCs w:val="24"/>
          <w:lang w:eastAsia="en-US"/>
        </w:rPr>
      </w:pPr>
    </w:p>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450" w:type="dxa"/>
        <w:tblInd w:w="108" w:type="dxa"/>
        <w:tblLook w:val="04A0" w:firstRow="1" w:lastRow="0" w:firstColumn="1" w:lastColumn="0" w:noHBand="0" w:noVBand="1"/>
      </w:tblPr>
      <w:tblGrid>
        <w:gridCol w:w="1660"/>
        <w:gridCol w:w="4577"/>
        <w:gridCol w:w="1840"/>
        <w:gridCol w:w="1840"/>
        <w:gridCol w:w="1840"/>
        <w:gridCol w:w="1840"/>
        <w:gridCol w:w="1840"/>
        <w:gridCol w:w="13"/>
      </w:tblGrid>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8</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сьомий розділу VI)</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315"/>
        </w:trPr>
        <w:tc>
          <w:tcPr>
            <w:tcW w:w="15450" w:type="dxa"/>
            <w:gridSpan w:val="8"/>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 xml:space="preserve">Граничні показники кредитування бюджету </w:t>
            </w:r>
          </w:p>
        </w:tc>
      </w:tr>
      <w:tr w:rsidR="007C7E42" w:rsidRPr="00B46BCA" w:rsidTr="007816DC">
        <w:trPr>
          <w:trHeight w:val="315"/>
        </w:trPr>
        <w:tc>
          <w:tcPr>
            <w:tcW w:w="15450" w:type="dxa"/>
            <w:gridSpan w:val="8"/>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за Типовою програмною класифікацією видатків та кредитування місцевого бюджету</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gridAfter w:val="1"/>
          <w:wAfter w:w="13" w:type="dxa"/>
          <w:trHeight w:val="300"/>
        </w:trPr>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Код</w:t>
            </w:r>
          </w:p>
        </w:tc>
        <w:tc>
          <w:tcPr>
            <w:tcW w:w="4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Найменування показника</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gridAfter w:val="1"/>
          <w:wAfter w:w="13" w:type="dxa"/>
          <w:trHeight w:val="300"/>
        </w:trPr>
        <w:tc>
          <w:tcPr>
            <w:tcW w:w="166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4577"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gridAfter w:val="1"/>
          <w:wAfter w:w="13" w:type="dxa"/>
          <w:trHeight w:val="255"/>
        </w:trPr>
        <w:tc>
          <w:tcPr>
            <w:tcW w:w="1660" w:type="dxa"/>
            <w:tcBorders>
              <w:top w:val="nil"/>
              <w:left w:val="single" w:sz="4" w:space="0" w:color="auto"/>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4577"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20"/>
                <w:szCs w:val="20"/>
              </w:rPr>
            </w:pPr>
            <w:r w:rsidRPr="00B46BCA">
              <w:rPr>
                <w:rFonts w:ascii="Arial" w:eastAsia="Times New Roman" w:hAnsi="Arial" w:cs="Arial"/>
                <w:b/>
                <w:bCs/>
                <w:sz w:val="20"/>
                <w:szCs w:val="20"/>
              </w:rPr>
              <w:t>8800</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20"/>
                <w:szCs w:val="20"/>
              </w:rPr>
            </w:pPr>
            <w:r w:rsidRPr="00B46BCA">
              <w:rPr>
                <w:rFonts w:ascii="Arial" w:eastAsia="Times New Roman" w:hAnsi="Arial" w:cs="Arial"/>
                <w:b/>
                <w:bCs/>
                <w:sz w:val="20"/>
                <w:szCs w:val="20"/>
              </w:rPr>
              <w:t>Повернення кредитів,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20"/>
                <w:szCs w:val="20"/>
              </w:rPr>
            </w:pPr>
            <w:r w:rsidRPr="00B46BCA">
              <w:rPr>
                <w:rFonts w:ascii="Arial" w:eastAsia="Times New Roman" w:hAnsi="Arial" w:cs="Arial"/>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20"/>
                <w:szCs w:val="20"/>
              </w:rPr>
            </w:pPr>
            <w:r w:rsidRPr="00B46BCA">
              <w:rPr>
                <w:rFonts w:ascii="Arial" w:eastAsia="Times New Roman" w:hAnsi="Arial" w:cs="Arial"/>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20"/>
                <w:szCs w:val="20"/>
              </w:rPr>
            </w:pPr>
            <w:r w:rsidRPr="00B46BCA">
              <w:rPr>
                <w:rFonts w:ascii="Arial" w:eastAsia="Times New Roman" w:hAnsi="Arial" w:cs="Arial"/>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20"/>
                <w:szCs w:val="20"/>
              </w:rPr>
            </w:pPr>
            <w:r w:rsidRPr="00B46BCA">
              <w:rPr>
                <w:rFonts w:ascii="Arial" w:eastAsia="Times New Roman" w:hAnsi="Arial" w:cs="Arial"/>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20"/>
                <w:szCs w:val="20"/>
              </w:rPr>
            </w:pPr>
            <w:r w:rsidRPr="00B46BCA">
              <w:rPr>
                <w:rFonts w:ascii="Arial" w:eastAsia="Times New Roman" w:hAnsi="Arial" w:cs="Arial"/>
                <w:b/>
                <w:bCs/>
                <w:sz w:val="20"/>
                <w:szCs w:val="20"/>
              </w:rPr>
              <w:t>8800</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20"/>
                <w:szCs w:val="20"/>
              </w:rPr>
            </w:pPr>
            <w:r w:rsidRPr="00B46BCA">
              <w:rPr>
                <w:rFonts w:ascii="Arial" w:eastAsia="Times New Roman" w:hAnsi="Arial" w:cs="Arial"/>
                <w:b/>
                <w:bCs/>
                <w:sz w:val="20"/>
                <w:szCs w:val="20"/>
              </w:rPr>
              <w:t>Надання кредитів,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20"/>
                <w:szCs w:val="20"/>
              </w:rPr>
            </w:pPr>
            <w:r w:rsidRPr="00B46BCA">
              <w:rPr>
                <w:rFonts w:ascii="Arial" w:eastAsia="Times New Roman" w:hAnsi="Arial" w:cs="Arial"/>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20"/>
                <w:szCs w:val="20"/>
              </w:rPr>
            </w:pPr>
            <w:r w:rsidRPr="00B46BCA">
              <w:rPr>
                <w:rFonts w:ascii="Arial" w:eastAsia="Times New Roman" w:hAnsi="Arial" w:cs="Arial"/>
                <w:sz w:val="20"/>
                <w:szCs w:val="20"/>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r>
      <w:tr w:rsidR="007C7E42" w:rsidRPr="00B46BCA" w:rsidTr="007816DC">
        <w:trPr>
          <w:gridAfter w:val="1"/>
          <w:wAfter w:w="13" w:type="dxa"/>
          <w:trHeight w:val="25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20"/>
                <w:szCs w:val="20"/>
              </w:rPr>
            </w:pPr>
            <w:r w:rsidRPr="00B46BCA">
              <w:rPr>
                <w:rFonts w:ascii="Arial" w:eastAsia="Times New Roman" w:hAnsi="Arial" w:cs="Arial"/>
                <w:sz w:val="20"/>
                <w:szCs w:val="20"/>
              </w:rPr>
              <w:t>X</w:t>
            </w:r>
          </w:p>
        </w:tc>
        <w:tc>
          <w:tcPr>
            <w:tcW w:w="4577"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20"/>
                <w:szCs w:val="20"/>
              </w:rPr>
            </w:pPr>
            <w:r w:rsidRPr="00B46BCA">
              <w:rPr>
                <w:rFonts w:ascii="Arial" w:eastAsia="Times New Roman" w:hAnsi="Arial" w:cs="Arial"/>
                <w:sz w:val="20"/>
                <w:szCs w:val="20"/>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20"/>
                <w:szCs w:val="20"/>
              </w:rPr>
            </w:pPr>
            <w:r w:rsidRPr="00B46BCA">
              <w:rPr>
                <w:rFonts w:ascii="Arial" w:eastAsia="Times New Roman" w:hAnsi="Arial" w:cs="Arial"/>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20"/>
                <w:szCs w:val="20"/>
              </w:rPr>
            </w:pPr>
            <w:r w:rsidRPr="00B46BCA">
              <w:rPr>
                <w:rFonts w:ascii="Arial" w:eastAsia="Times New Roman" w:hAnsi="Arial" w:cs="Arial"/>
                <w:b/>
                <w:bCs/>
                <w:sz w:val="20"/>
                <w:szCs w:val="20"/>
              </w:rPr>
              <w:t>8800</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20"/>
                <w:szCs w:val="20"/>
              </w:rPr>
            </w:pPr>
            <w:r w:rsidRPr="00B46BCA">
              <w:rPr>
                <w:rFonts w:ascii="Arial" w:eastAsia="Times New Roman" w:hAnsi="Arial" w:cs="Arial"/>
                <w:b/>
                <w:bCs/>
                <w:sz w:val="20"/>
                <w:szCs w:val="20"/>
              </w:rPr>
              <w:t>Кредитування (результат),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20"/>
                <w:szCs w:val="20"/>
              </w:rPr>
            </w:pPr>
            <w:r w:rsidRPr="00B46BCA">
              <w:rPr>
                <w:rFonts w:ascii="Arial" w:eastAsia="Times New Roman" w:hAnsi="Arial" w:cs="Arial"/>
                <w:b/>
                <w:bCs/>
                <w:sz w:val="20"/>
                <w:szCs w:val="20"/>
              </w:rPr>
              <w:t>X</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20"/>
                <w:szCs w:val="20"/>
              </w:rPr>
            </w:pPr>
            <w:r w:rsidRPr="00B46BCA">
              <w:rPr>
                <w:rFonts w:ascii="Arial" w:eastAsia="Times New Roman" w:hAnsi="Arial" w:cs="Arial"/>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r>
      <w:tr w:rsidR="007C7E42" w:rsidRPr="00B46BCA" w:rsidTr="007816DC">
        <w:trPr>
          <w:gridAfter w:val="1"/>
          <w:wAfter w:w="13" w:type="dxa"/>
          <w:trHeight w:val="255"/>
        </w:trPr>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20"/>
                <w:szCs w:val="20"/>
              </w:rPr>
            </w:pPr>
            <w:r w:rsidRPr="00B46BCA">
              <w:rPr>
                <w:rFonts w:ascii="Arial" w:eastAsia="Times New Roman" w:hAnsi="Arial" w:cs="Arial"/>
                <w:b/>
                <w:bCs/>
                <w:sz w:val="20"/>
                <w:szCs w:val="20"/>
              </w:rPr>
              <w:t>X</w:t>
            </w:r>
          </w:p>
        </w:tc>
        <w:tc>
          <w:tcPr>
            <w:tcW w:w="457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20"/>
                <w:szCs w:val="20"/>
              </w:rPr>
            </w:pPr>
            <w:r w:rsidRPr="00B46BCA">
              <w:rPr>
                <w:rFonts w:ascii="Arial" w:eastAsia="Times New Roman" w:hAnsi="Arial" w:cs="Arial"/>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20"/>
                <w:szCs w:val="20"/>
              </w:rPr>
            </w:pPr>
            <w:r w:rsidRPr="00B46BCA">
              <w:rPr>
                <w:rFonts w:ascii="Arial" w:eastAsia="Times New Roman" w:hAnsi="Arial" w:cs="Arial"/>
                <w:b/>
                <w:bCs/>
                <w:sz w:val="20"/>
                <w:szCs w:val="20"/>
              </w:rPr>
              <w:t>0,00</w:t>
            </w: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Arial" w:eastAsia="Times New Roman" w:hAnsi="Arial" w:cs="Arial"/>
                <w:b/>
                <w:bCs/>
                <w:sz w:val="20"/>
                <w:szCs w:val="20"/>
              </w:rPr>
            </w:pPr>
          </w:p>
        </w:tc>
        <w:tc>
          <w:tcPr>
            <w:tcW w:w="4577"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166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4577"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6237"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gridAfter w:val="1"/>
          <w:wAfter w:w="13" w:type="dxa"/>
          <w:trHeight w:val="255"/>
        </w:trPr>
        <w:tc>
          <w:tcPr>
            <w:tcW w:w="6237"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bl>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640" w:type="dxa"/>
        <w:tblInd w:w="108" w:type="dxa"/>
        <w:tblLook w:val="04A0" w:firstRow="1" w:lastRow="0" w:firstColumn="1" w:lastColumn="0" w:noHBand="0" w:noVBand="1"/>
      </w:tblPr>
      <w:tblGrid>
        <w:gridCol w:w="1316"/>
        <w:gridCol w:w="5124"/>
        <w:gridCol w:w="1840"/>
        <w:gridCol w:w="1840"/>
        <w:gridCol w:w="1840"/>
        <w:gridCol w:w="1840"/>
        <w:gridCol w:w="1840"/>
      </w:tblGrid>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4"/>
                <w:szCs w:val="24"/>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Додаток 9</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до Типової форми прогнозу </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місцевого бюджету</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520" w:type="dxa"/>
            <w:gridSpan w:val="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both"/>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(абзац третій розділу VII)</w:t>
            </w:r>
          </w:p>
        </w:tc>
      </w:tr>
      <w:tr w:rsidR="007C7E42" w:rsidRPr="00B46BCA" w:rsidTr="007816DC">
        <w:trPr>
          <w:trHeight w:val="315"/>
        </w:trPr>
        <w:tc>
          <w:tcPr>
            <w:tcW w:w="15640" w:type="dxa"/>
            <w:gridSpan w:val="7"/>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4"/>
                <w:szCs w:val="24"/>
              </w:rPr>
            </w:pPr>
            <w:r w:rsidRPr="00B46BCA">
              <w:rPr>
                <w:rFonts w:ascii="Times New Roman" w:eastAsia="Times New Roman" w:hAnsi="Times New Roman" w:cs="Times New Roman"/>
                <w:b/>
                <w:bCs/>
                <w:sz w:val="24"/>
                <w:szCs w:val="24"/>
              </w:rPr>
              <w:t>Показники бюджету розвитку</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r w:rsidRPr="00B46BCA">
              <w:rPr>
                <w:rFonts w:ascii="Times New Roman" w:eastAsia="Times New Roman" w:hAnsi="Times New Roman" w:cs="Times New Roman"/>
                <w:sz w:val="20"/>
                <w:szCs w:val="20"/>
                <w:u w:val="single"/>
              </w:rPr>
              <w:t>22538000000</w:t>
            </w: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(код бюджету)</w:t>
            </w: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right"/>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xml:space="preserve"> (</w:t>
            </w:r>
            <w:proofErr w:type="spellStart"/>
            <w:r w:rsidRPr="00B46BCA">
              <w:rPr>
                <w:rFonts w:ascii="Times New Roman" w:eastAsia="Times New Roman" w:hAnsi="Times New Roman" w:cs="Times New Roman"/>
                <w:sz w:val="20"/>
                <w:szCs w:val="20"/>
              </w:rPr>
              <w:t>грн</w:t>
            </w:r>
            <w:proofErr w:type="spellEnd"/>
            <w:r w:rsidRPr="00B46BCA">
              <w:rPr>
                <w:rFonts w:ascii="Times New Roman" w:eastAsia="Times New Roman" w:hAnsi="Times New Roman" w:cs="Times New Roman"/>
                <w:sz w:val="20"/>
                <w:szCs w:val="20"/>
              </w:rPr>
              <w:t>)</w:t>
            </w:r>
          </w:p>
        </w:tc>
      </w:tr>
      <w:tr w:rsidR="007C7E42" w:rsidRPr="00B46BCA" w:rsidTr="007816DC">
        <w:trPr>
          <w:trHeight w:val="342"/>
        </w:trPr>
        <w:tc>
          <w:tcPr>
            <w:tcW w:w="11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 з/п</w:t>
            </w:r>
          </w:p>
        </w:tc>
        <w:tc>
          <w:tcPr>
            <w:tcW w:w="53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Найменування показника</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2021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2023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2024 рік</w:t>
            </w:r>
          </w:p>
        </w:tc>
      </w:tr>
      <w:tr w:rsidR="007C7E42" w:rsidRPr="00B46BCA" w:rsidTr="007816DC">
        <w:trPr>
          <w:trHeight w:val="342"/>
        </w:trPr>
        <w:tc>
          <w:tcPr>
            <w:tcW w:w="113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5310" w:type="dxa"/>
            <w:vMerge/>
            <w:tcBorders>
              <w:top w:val="single" w:sz="4" w:space="0" w:color="auto"/>
              <w:left w:val="single" w:sz="4" w:space="0" w:color="auto"/>
              <w:bottom w:val="single" w:sz="4" w:space="0" w:color="000000"/>
              <w:right w:val="single" w:sz="4" w:space="0" w:color="auto"/>
            </w:tcBorders>
            <w:vAlign w:val="center"/>
            <w:hideMark/>
          </w:tcPr>
          <w:p w:rsidR="007C7E42" w:rsidRPr="00B46BCA"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(затверджено)</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(план)</w:t>
            </w:r>
          </w:p>
        </w:tc>
      </w:tr>
      <w:tr w:rsidR="007C7E42" w:rsidRPr="00B46BCA" w:rsidTr="007816DC">
        <w:trPr>
          <w:trHeight w:val="255"/>
        </w:trPr>
        <w:tc>
          <w:tcPr>
            <w:tcW w:w="1130" w:type="dxa"/>
            <w:tcBorders>
              <w:top w:val="nil"/>
              <w:left w:val="single" w:sz="4" w:space="0" w:color="auto"/>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1</w:t>
            </w:r>
          </w:p>
        </w:tc>
        <w:tc>
          <w:tcPr>
            <w:tcW w:w="531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4</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6</w:t>
            </w:r>
          </w:p>
        </w:tc>
        <w:tc>
          <w:tcPr>
            <w:tcW w:w="1840" w:type="dxa"/>
            <w:tcBorders>
              <w:top w:val="nil"/>
              <w:left w:val="nil"/>
              <w:bottom w:val="nil"/>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20"/>
                <w:szCs w:val="20"/>
              </w:rPr>
            </w:pPr>
            <w:r w:rsidRPr="00B46BCA">
              <w:rPr>
                <w:rFonts w:ascii="Times New Roman" w:eastAsia="Times New Roman" w:hAnsi="Times New Roman" w:cs="Times New Roman"/>
                <w:b/>
                <w:bCs/>
                <w:sz w:val="20"/>
                <w:szCs w:val="20"/>
              </w:rPr>
              <w:t>7</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 Надходження бюджету розвитку</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Кошти, що передаються із загального фонду бюджету</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5 593 426,39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2 776 995,00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510"/>
        </w:trPr>
        <w:tc>
          <w:tcPr>
            <w:tcW w:w="1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3.</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Капітальні трансферти (субвенції) з інших бюджетів,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1 488 570,00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0,00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3.2.</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трансферти з місцевих бюджетів</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1 488 570,00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5 593 426,39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4 265 565,00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76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 </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з них надходження до бюджетну розвитку (без урахування обсягів місцевих запозичень та капітальних трансфертів (субвенцій))</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5 593 426,39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2 776 995,00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255"/>
        </w:trPr>
        <w:tc>
          <w:tcPr>
            <w:tcW w:w="15640"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ІІ. Витрати бюджету розвитку</w:t>
            </w:r>
          </w:p>
        </w:tc>
      </w:tr>
      <w:tr w:rsidR="007C7E42" w:rsidRPr="00B46BCA" w:rsidTr="007816DC">
        <w:trPr>
          <w:trHeight w:val="510"/>
        </w:trPr>
        <w:tc>
          <w:tcPr>
            <w:tcW w:w="1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1.</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Капітальні видатки бюджету розвитку,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5 593 426,39</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4 265 565,00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1.1.</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 виконання інвестиційних проектів</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2 585 190,00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3 249 123,00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798 292,00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759 663,00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877 029,00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1.2.</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капітальні трансферти (субвенції) іншим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122 264,80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CYR" w:eastAsia="Times New Roman" w:hAnsi="Arial CYR" w:cs="Arial CYR"/>
                <w:sz w:val="20"/>
                <w:szCs w:val="20"/>
              </w:rPr>
            </w:pPr>
            <w:r w:rsidRPr="00B46BCA">
              <w:rPr>
                <w:rFonts w:ascii="Arial CYR" w:eastAsia="Times New Roman" w:hAnsi="Arial CYR" w:cs="Arial CYR"/>
                <w:sz w:val="20"/>
                <w:szCs w:val="20"/>
              </w:rPr>
              <w:t>1.3.</w:t>
            </w:r>
          </w:p>
        </w:tc>
        <w:tc>
          <w:tcPr>
            <w:tcW w:w="5310"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інші капітальні видатки</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2 885 971,59</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1 016 442,00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CYR" w:eastAsia="Times New Roman" w:hAnsi="Arial CYR" w:cs="Arial CYR"/>
                <w:sz w:val="20"/>
                <w:szCs w:val="20"/>
              </w:rPr>
            </w:pPr>
            <w:r w:rsidRPr="00B46BCA">
              <w:rPr>
                <w:rFonts w:ascii="Arial CYR" w:eastAsia="Times New Roman" w:hAnsi="Arial CYR" w:cs="Arial CYR"/>
                <w:sz w:val="20"/>
                <w:szCs w:val="20"/>
              </w:rPr>
              <w:t>0,00</w:t>
            </w:r>
          </w:p>
        </w:tc>
      </w:tr>
      <w:tr w:rsidR="007C7E42" w:rsidRPr="00B46BCA" w:rsidTr="007816DC">
        <w:trPr>
          <w:trHeight w:val="255"/>
        </w:trPr>
        <w:tc>
          <w:tcPr>
            <w:tcW w:w="11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CYR" w:eastAsia="Times New Roman" w:hAnsi="Arial CYR" w:cs="Arial CYR"/>
                <w:b/>
                <w:bCs/>
                <w:sz w:val="20"/>
                <w:szCs w:val="20"/>
              </w:rPr>
            </w:pPr>
            <w:r w:rsidRPr="00B46BCA">
              <w:rPr>
                <w:rFonts w:ascii="Arial CYR" w:eastAsia="Times New Roman" w:hAnsi="Arial CYR" w:cs="Arial CYR"/>
                <w:b/>
                <w:bCs/>
                <w:sz w:val="20"/>
                <w:szCs w:val="20"/>
              </w:rPr>
              <w:t> </w:t>
            </w:r>
          </w:p>
        </w:tc>
        <w:tc>
          <w:tcPr>
            <w:tcW w:w="53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CYR" w:eastAsia="Times New Roman" w:hAnsi="Arial CYR" w:cs="Arial CYR"/>
                <w:b/>
                <w:bCs/>
                <w:sz w:val="20"/>
                <w:szCs w:val="20"/>
              </w:rPr>
            </w:pPr>
            <w:r w:rsidRPr="00B46BCA">
              <w:rPr>
                <w:rFonts w:ascii="Arial CYR" w:eastAsia="Times New Roman" w:hAnsi="Arial CYR" w:cs="Arial CYR"/>
                <w:b/>
                <w:bCs/>
                <w:sz w:val="20"/>
                <w:szCs w:val="20"/>
              </w:rPr>
              <w:t>УСЬОГО за розділом ІI</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5 593 426,39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4 265 565,00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798 292,00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759 663,00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CYR" w:eastAsia="Times New Roman" w:hAnsi="Arial CYR" w:cs="Arial CYR"/>
                <w:b/>
                <w:bCs/>
                <w:sz w:val="20"/>
                <w:szCs w:val="20"/>
              </w:rPr>
            </w:pPr>
            <w:r w:rsidRPr="00B46BCA">
              <w:rPr>
                <w:rFonts w:ascii="Arial CYR" w:eastAsia="Times New Roman" w:hAnsi="Arial CYR" w:cs="Arial CYR"/>
                <w:b/>
                <w:bCs/>
                <w:sz w:val="20"/>
                <w:szCs w:val="20"/>
              </w:rPr>
              <w:t>877 029,00</w:t>
            </w:r>
          </w:p>
        </w:tc>
      </w:tr>
      <w:tr w:rsidR="007C7E42" w:rsidRPr="00B46BCA" w:rsidTr="007816DC">
        <w:trPr>
          <w:trHeight w:val="255"/>
        </w:trPr>
        <w:tc>
          <w:tcPr>
            <w:tcW w:w="113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Arial CYR" w:eastAsia="Times New Roman" w:hAnsi="Arial CYR" w:cs="Arial CYR"/>
                <w:b/>
                <w:bCs/>
                <w:sz w:val="20"/>
                <w:szCs w:val="20"/>
              </w:rPr>
            </w:pPr>
          </w:p>
        </w:tc>
        <w:tc>
          <w:tcPr>
            <w:tcW w:w="5310"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113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5310" w:type="dxa"/>
            <w:tcBorders>
              <w:top w:val="nil"/>
              <w:left w:val="nil"/>
              <w:bottom w:val="nil"/>
              <w:right w:val="nil"/>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C7E42" w:rsidRPr="00B46BCA" w:rsidRDefault="007C7E42" w:rsidP="007816DC">
            <w:pPr>
              <w:spacing w:after="0" w:line="240" w:lineRule="auto"/>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20"/>
                <w:szCs w:val="20"/>
              </w:rPr>
            </w:pPr>
            <w:r w:rsidRPr="00B46BCA">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c>
          <w:tcPr>
            <w:tcW w:w="3680"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r w:rsidRPr="00B46BCA">
              <w:rPr>
                <w:rFonts w:ascii="Times New Roman" w:eastAsia="Times New Roman" w:hAnsi="Times New Roman" w:cs="Times New Roman"/>
                <w:sz w:val="20"/>
                <w:szCs w:val="20"/>
              </w:rPr>
              <w:t>Олександра ГОЛУБОВСЬКА</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20"/>
                <w:szCs w:val="20"/>
              </w:rPr>
            </w:pPr>
          </w:p>
        </w:tc>
      </w:tr>
      <w:tr w:rsidR="007C7E42" w:rsidRPr="00B46BCA" w:rsidTr="007816DC">
        <w:trPr>
          <w:trHeight w:val="255"/>
        </w:trPr>
        <w:tc>
          <w:tcPr>
            <w:tcW w:w="6440"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c>
          <w:tcPr>
            <w:tcW w:w="3680"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r w:rsidRPr="00B46BCA">
              <w:rPr>
                <w:rFonts w:ascii="Times New Roman" w:eastAsia="Times New Roman" w:hAnsi="Times New Roman" w:cs="Times New Roman"/>
                <w:color w:val="333333"/>
                <w:sz w:val="16"/>
                <w:szCs w:val="16"/>
              </w:rPr>
              <w:t>Власне ім'я ПРІЗВИЩЕ</w:t>
            </w:r>
          </w:p>
        </w:tc>
        <w:tc>
          <w:tcPr>
            <w:tcW w:w="184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6"/>
                <w:szCs w:val="16"/>
              </w:rPr>
            </w:pPr>
          </w:p>
        </w:tc>
      </w:tr>
    </w:tbl>
    <w:p w:rsidR="007C7E42" w:rsidRDefault="007C7E42" w:rsidP="007C7E42">
      <w:pPr>
        <w:rPr>
          <w:rFonts w:ascii="Times New Roman" w:eastAsiaTheme="minorHAnsi" w:hAnsi="Times New Roman" w:cs="Times New Roman"/>
          <w:sz w:val="24"/>
          <w:szCs w:val="24"/>
          <w:lang w:eastAsia="en-US"/>
        </w:rPr>
      </w:pPr>
    </w:p>
    <w:tbl>
      <w:tblPr>
        <w:tblW w:w="15333" w:type="dxa"/>
        <w:tblInd w:w="108" w:type="dxa"/>
        <w:tblLayout w:type="fixed"/>
        <w:tblLook w:val="04A0" w:firstRow="1" w:lastRow="0" w:firstColumn="1" w:lastColumn="0" w:noHBand="0" w:noVBand="1"/>
      </w:tblPr>
      <w:tblGrid>
        <w:gridCol w:w="1275"/>
        <w:gridCol w:w="1060"/>
        <w:gridCol w:w="2968"/>
        <w:gridCol w:w="2702"/>
        <w:gridCol w:w="992"/>
        <w:gridCol w:w="1134"/>
        <w:gridCol w:w="851"/>
        <w:gridCol w:w="992"/>
        <w:gridCol w:w="851"/>
        <w:gridCol w:w="567"/>
        <w:gridCol w:w="850"/>
        <w:gridCol w:w="993"/>
        <w:gridCol w:w="98"/>
      </w:tblGrid>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1843"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Додаток 10</w:t>
            </w: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1843"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 xml:space="preserve">до Типової форми прогнозу </w:t>
            </w: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1843"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місцевого бюджету</w:t>
            </w: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1843"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(абзац четвертий розділу VII)</w:t>
            </w: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r>
      <w:tr w:rsidR="007C7E42" w:rsidRPr="00B46BCA" w:rsidTr="007816DC">
        <w:trPr>
          <w:trHeight w:val="315"/>
        </w:trPr>
        <w:tc>
          <w:tcPr>
            <w:tcW w:w="15333" w:type="dxa"/>
            <w:gridSpan w:val="13"/>
            <w:tcBorders>
              <w:top w:val="nil"/>
              <w:left w:val="nil"/>
              <w:bottom w:val="nil"/>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Обсяги капітальних вкладень місцевого бюджету у розрізі інвестиційних проектів</w:t>
            </w: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u w:val="single"/>
              </w:rPr>
            </w:pPr>
            <w:r w:rsidRPr="00B46BCA">
              <w:rPr>
                <w:rFonts w:ascii="Times New Roman" w:eastAsia="Times New Roman" w:hAnsi="Times New Roman" w:cs="Times New Roman"/>
                <w:sz w:val="14"/>
                <w:szCs w:val="14"/>
                <w:u w:val="single"/>
              </w:rPr>
              <w:t>22538000000</w:t>
            </w: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u w:val="single"/>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r>
      <w:tr w:rsidR="007C7E42" w:rsidRPr="00B46BCA" w:rsidTr="007816DC">
        <w:trPr>
          <w:gridAfter w:val="1"/>
          <w:wAfter w:w="97" w:type="dxa"/>
          <w:trHeight w:val="255"/>
        </w:trPr>
        <w:tc>
          <w:tcPr>
            <w:tcW w:w="2336" w:type="dxa"/>
            <w:gridSpan w:val="2"/>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(код бюджету)</w:t>
            </w: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w:t>
            </w:r>
            <w:proofErr w:type="spellStart"/>
            <w:r w:rsidRPr="00B46BCA">
              <w:rPr>
                <w:rFonts w:ascii="Times New Roman" w:eastAsia="Times New Roman" w:hAnsi="Times New Roman" w:cs="Times New Roman"/>
                <w:sz w:val="14"/>
                <w:szCs w:val="14"/>
              </w:rPr>
              <w:t>грн</w:t>
            </w:r>
            <w:proofErr w:type="spellEnd"/>
            <w:r w:rsidRPr="00B46BCA">
              <w:rPr>
                <w:rFonts w:ascii="Times New Roman" w:eastAsia="Times New Roman" w:hAnsi="Times New Roman" w:cs="Times New Roman"/>
                <w:sz w:val="14"/>
                <w:szCs w:val="14"/>
              </w:rPr>
              <w:t>)</w:t>
            </w:r>
          </w:p>
        </w:tc>
      </w:tr>
      <w:tr w:rsidR="007C7E42" w:rsidRPr="00B46BCA" w:rsidTr="007816DC">
        <w:trPr>
          <w:gridAfter w:val="1"/>
          <w:wAfter w:w="98" w:type="dxa"/>
          <w:trHeight w:val="1845"/>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Код Програмної класифікації видатків та кредитування місцевого бюджету</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Код Типової програмної класифікації видатків та кредитування місцевого бюджету</w:t>
            </w:r>
          </w:p>
        </w:tc>
        <w:tc>
          <w:tcPr>
            <w:tcW w:w="2968"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2702"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Найменування інвестиційного проекту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Загальний період реалізації проекту</w:t>
            </w:r>
            <w:r w:rsidRPr="00B46BCA">
              <w:rPr>
                <w:rFonts w:ascii="Times New Roman" w:eastAsia="Times New Roman" w:hAnsi="Times New Roman" w:cs="Times New Roman"/>
                <w:b/>
                <w:bCs/>
                <w:sz w:val="14"/>
                <w:szCs w:val="14"/>
              </w:rPr>
              <w:br/>
              <w:t xml:space="preserve"> (рік початку і завершення)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Загальна вартість проекту</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2020 рік (звіт)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2021 рік (затверджено)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2022 рік (план)</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2023 рік (план)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2024 рік (план)</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Очікуваний рівень готовності проекту на кінець 2024 року (план), %</w:t>
            </w:r>
          </w:p>
        </w:tc>
      </w:tr>
      <w:tr w:rsidR="007C7E42" w:rsidRPr="00B46BCA" w:rsidTr="007816DC">
        <w:trPr>
          <w:gridAfter w:val="1"/>
          <w:wAfter w:w="98" w:type="dxa"/>
          <w:trHeight w:val="255"/>
        </w:trPr>
        <w:tc>
          <w:tcPr>
            <w:tcW w:w="1276" w:type="dxa"/>
            <w:tcBorders>
              <w:top w:val="nil"/>
              <w:left w:val="single" w:sz="4" w:space="0" w:color="auto"/>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1</w:t>
            </w:r>
          </w:p>
        </w:tc>
        <w:tc>
          <w:tcPr>
            <w:tcW w:w="1059"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2</w:t>
            </w:r>
          </w:p>
        </w:tc>
        <w:tc>
          <w:tcPr>
            <w:tcW w:w="2968"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3</w:t>
            </w:r>
          </w:p>
        </w:tc>
        <w:tc>
          <w:tcPr>
            <w:tcW w:w="2702"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4</w:t>
            </w:r>
          </w:p>
        </w:tc>
        <w:tc>
          <w:tcPr>
            <w:tcW w:w="992"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5</w:t>
            </w:r>
          </w:p>
        </w:tc>
        <w:tc>
          <w:tcPr>
            <w:tcW w:w="1134"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6</w:t>
            </w:r>
          </w:p>
        </w:tc>
        <w:tc>
          <w:tcPr>
            <w:tcW w:w="851"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7</w:t>
            </w:r>
          </w:p>
        </w:tc>
        <w:tc>
          <w:tcPr>
            <w:tcW w:w="992"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8</w:t>
            </w:r>
          </w:p>
        </w:tc>
        <w:tc>
          <w:tcPr>
            <w:tcW w:w="851"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9</w:t>
            </w:r>
          </w:p>
        </w:tc>
        <w:tc>
          <w:tcPr>
            <w:tcW w:w="567"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10</w:t>
            </w:r>
          </w:p>
        </w:tc>
        <w:tc>
          <w:tcPr>
            <w:tcW w:w="850"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11</w:t>
            </w:r>
          </w:p>
        </w:tc>
        <w:tc>
          <w:tcPr>
            <w:tcW w:w="993" w:type="dxa"/>
            <w:tcBorders>
              <w:top w:val="nil"/>
              <w:left w:val="nil"/>
              <w:bottom w:val="nil"/>
              <w:right w:val="single" w:sz="4" w:space="0" w:color="auto"/>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b/>
                <w:bCs/>
                <w:sz w:val="14"/>
                <w:szCs w:val="14"/>
              </w:rPr>
            </w:pPr>
            <w:r w:rsidRPr="00B46BCA">
              <w:rPr>
                <w:rFonts w:ascii="Times New Roman" w:eastAsia="Times New Roman" w:hAnsi="Times New Roman" w:cs="Times New Roman"/>
                <w:b/>
                <w:bCs/>
                <w:sz w:val="14"/>
                <w:szCs w:val="14"/>
              </w:rPr>
              <w:t>12</w:t>
            </w:r>
          </w:p>
        </w:tc>
      </w:tr>
      <w:tr w:rsidR="007C7E42" w:rsidRPr="00B46BCA" w:rsidTr="007816DC">
        <w:trPr>
          <w:gridAfter w:val="1"/>
          <w:wAfter w:w="98" w:type="dxa"/>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01</w:t>
            </w:r>
          </w:p>
        </w:tc>
        <w:tc>
          <w:tcPr>
            <w:tcW w:w="10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 </w:t>
            </w:r>
          </w:p>
        </w:tc>
        <w:tc>
          <w:tcPr>
            <w:tcW w:w="296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14"/>
                <w:szCs w:val="14"/>
              </w:rPr>
            </w:pPr>
            <w:proofErr w:type="spellStart"/>
            <w:r w:rsidRPr="00B46BCA">
              <w:rPr>
                <w:rFonts w:ascii="Arial" w:eastAsia="Times New Roman" w:hAnsi="Arial" w:cs="Arial"/>
                <w:b/>
                <w:bCs/>
                <w:sz w:val="14"/>
                <w:szCs w:val="14"/>
              </w:rPr>
              <w:t>Крупецька</w:t>
            </w:r>
            <w:proofErr w:type="spellEnd"/>
            <w:r w:rsidRPr="00B46BCA">
              <w:rPr>
                <w:rFonts w:ascii="Arial" w:eastAsia="Times New Roman" w:hAnsi="Arial" w:cs="Arial"/>
                <w:b/>
                <w:bCs/>
                <w:sz w:val="14"/>
                <w:szCs w:val="14"/>
              </w:rPr>
              <w:t xml:space="preserve"> </w:t>
            </w:r>
            <w:proofErr w:type="spellStart"/>
            <w:r w:rsidRPr="00B46BCA">
              <w:rPr>
                <w:rFonts w:ascii="Arial" w:eastAsia="Times New Roman" w:hAnsi="Arial" w:cs="Arial"/>
                <w:b/>
                <w:bCs/>
                <w:sz w:val="14"/>
                <w:szCs w:val="14"/>
              </w:rPr>
              <w:t>сiльська</w:t>
            </w:r>
            <w:proofErr w:type="spellEnd"/>
            <w:r w:rsidRPr="00B46BCA">
              <w:rPr>
                <w:rFonts w:ascii="Arial" w:eastAsia="Times New Roman" w:hAnsi="Arial" w:cs="Arial"/>
                <w:b/>
                <w:bCs/>
                <w:sz w:val="14"/>
                <w:szCs w:val="14"/>
              </w:rPr>
              <w:t xml:space="preserve"> рада</w:t>
            </w:r>
          </w:p>
        </w:tc>
        <w:tc>
          <w:tcPr>
            <w:tcW w:w="2702"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rPr>
                <w:rFonts w:ascii="Arial" w:eastAsia="Times New Roman" w:hAnsi="Arial" w:cs="Arial"/>
                <w:b/>
                <w:bCs/>
                <w:sz w:val="14"/>
                <w:szCs w:val="14"/>
              </w:rPr>
            </w:pPr>
            <w:r w:rsidRPr="00B46BCA">
              <w:rPr>
                <w:rFonts w:ascii="Arial" w:eastAsia="Times New Roman" w:hAnsi="Arial" w:cs="Arial"/>
                <w:b/>
                <w:bCs/>
                <w:sz w:val="14"/>
                <w:szCs w:val="14"/>
              </w:rPr>
              <w:t> </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 </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10 636 090,00</w:t>
            </w:r>
          </w:p>
        </w:tc>
        <w:tc>
          <w:tcPr>
            <w:tcW w:w="85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2 585 190,00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3 249 123,00</w:t>
            </w:r>
          </w:p>
        </w:tc>
        <w:tc>
          <w:tcPr>
            <w:tcW w:w="85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798 292,00</w:t>
            </w:r>
          </w:p>
        </w:tc>
        <w:tc>
          <w:tcPr>
            <w:tcW w:w="56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759 663,00</w:t>
            </w:r>
          </w:p>
        </w:tc>
        <w:tc>
          <w:tcPr>
            <w:tcW w:w="8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877 029,00</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0110150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0150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будівлі під приміщення центру надання адміністративних послуг за адресою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вул.Незалежності</w:t>
            </w:r>
            <w:proofErr w:type="spellEnd"/>
            <w:r w:rsidRPr="00B46BCA">
              <w:rPr>
                <w:rFonts w:ascii="Arial" w:eastAsia="Times New Roman" w:hAnsi="Arial" w:cs="Arial"/>
                <w:sz w:val="14"/>
                <w:szCs w:val="14"/>
              </w:rPr>
              <w:t xml:space="preserve">, 51А,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1 440 869,00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1 440 869,00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76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0114060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4060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Забезпечення діяльності палаців i будинків культури, клубів, центрів дозвілля та </w:t>
            </w:r>
            <w:proofErr w:type="spellStart"/>
            <w:r w:rsidRPr="00B46BCA">
              <w:rPr>
                <w:rFonts w:ascii="Arial" w:eastAsia="Times New Roman" w:hAnsi="Arial" w:cs="Arial"/>
                <w:sz w:val="14"/>
                <w:szCs w:val="14"/>
              </w:rPr>
              <w:t>iнших</w:t>
            </w:r>
            <w:proofErr w:type="spellEnd"/>
            <w:r w:rsidRPr="00B46BCA">
              <w:rPr>
                <w:rFonts w:ascii="Arial" w:eastAsia="Times New Roman" w:hAnsi="Arial" w:cs="Arial"/>
                <w:sz w:val="14"/>
                <w:szCs w:val="14"/>
              </w:rPr>
              <w:t xml:space="preserve"> клубних закладів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ПКД "Реконструкція будівлі під приміщення сільського клубу в с. </w:t>
            </w:r>
            <w:proofErr w:type="spellStart"/>
            <w:r w:rsidRPr="00B46BCA">
              <w:rPr>
                <w:rFonts w:ascii="Arial" w:eastAsia="Times New Roman" w:hAnsi="Arial" w:cs="Arial"/>
                <w:sz w:val="14"/>
                <w:szCs w:val="14"/>
              </w:rPr>
              <w:t>Потереба</w:t>
            </w:r>
            <w:proofErr w:type="spellEnd"/>
            <w:r w:rsidRPr="00B46BCA">
              <w:rPr>
                <w:rFonts w:ascii="Arial" w:eastAsia="Times New Roman" w:hAnsi="Arial" w:cs="Arial"/>
                <w:sz w:val="14"/>
                <w:szCs w:val="14"/>
              </w:rPr>
              <w:t xml:space="preserve">, вул. Б.Хмельницького, 12,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43 200,00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43 200,00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0114060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4060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Забезпечення діяльності палаців i будинків культури, клубів, центрів дозвілля та </w:t>
            </w:r>
            <w:proofErr w:type="spellStart"/>
            <w:r w:rsidRPr="00B46BCA">
              <w:rPr>
                <w:rFonts w:ascii="Arial" w:eastAsia="Times New Roman" w:hAnsi="Arial" w:cs="Arial"/>
                <w:sz w:val="14"/>
                <w:szCs w:val="14"/>
              </w:rPr>
              <w:t>iнших</w:t>
            </w:r>
            <w:proofErr w:type="spellEnd"/>
            <w:r w:rsidRPr="00B46BCA">
              <w:rPr>
                <w:rFonts w:ascii="Arial" w:eastAsia="Times New Roman" w:hAnsi="Arial" w:cs="Arial"/>
                <w:sz w:val="14"/>
                <w:szCs w:val="14"/>
              </w:rPr>
              <w:t xml:space="preserve"> клубних закладів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Виготовлення проектної документації на капітальний ремонт приміщення фойє та бібліотеки будівлі </w:t>
            </w:r>
            <w:proofErr w:type="spellStart"/>
            <w:r w:rsidRPr="00B46BCA">
              <w:rPr>
                <w:rFonts w:ascii="Arial" w:eastAsia="Times New Roman" w:hAnsi="Arial" w:cs="Arial"/>
                <w:sz w:val="14"/>
                <w:szCs w:val="14"/>
              </w:rPr>
              <w:t>Крупецького</w:t>
            </w:r>
            <w:proofErr w:type="spellEnd"/>
            <w:r w:rsidRPr="00B46BCA">
              <w:rPr>
                <w:rFonts w:ascii="Arial" w:eastAsia="Times New Roman" w:hAnsi="Arial" w:cs="Arial"/>
                <w:sz w:val="14"/>
                <w:szCs w:val="14"/>
              </w:rPr>
              <w:t xml:space="preserve"> сільського будинку культури в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28 480,00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28 480,00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lastRenderedPageBreak/>
              <w:t>0114060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4060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Забезпечення діяльності палаців i будинків культури, клубів, центрів дозвілля та </w:t>
            </w:r>
            <w:proofErr w:type="spellStart"/>
            <w:r w:rsidRPr="00B46BCA">
              <w:rPr>
                <w:rFonts w:ascii="Arial" w:eastAsia="Times New Roman" w:hAnsi="Arial" w:cs="Arial"/>
                <w:sz w:val="14"/>
                <w:szCs w:val="14"/>
              </w:rPr>
              <w:t>iнших</w:t>
            </w:r>
            <w:proofErr w:type="spellEnd"/>
            <w:r w:rsidRPr="00B46BCA">
              <w:rPr>
                <w:rFonts w:ascii="Arial" w:eastAsia="Times New Roman" w:hAnsi="Arial" w:cs="Arial"/>
                <w:sz w:val="14"/>
                <w:szCs w:val="14"/>
              </w:rPr>
              <w:t xml:space="preserve"> клубних закладів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Виготовлення проектної документації на капітальний ремонт прилеглої території (з облаштуванням водопостачання та каналізації) будівлі </w:t>
            </w:r>
            <w:proofErr w:type="spellStart"/>
            <w:r w:rsidRPr="00B46BCA">
              <w:rPr>
                <w:rFonts w:ascii="Arial" w:eastAsia="Times New Roman" w:hAnsi="Arial" w:cs="Arial"/>
                <w:sz w:val="14"/>
                <w:szCs w:val="14"/>
              </w:rPr>
              <w:t>Крупецького</w:t>
            </w:r>
            <w:proofErr w:type="spellEnd"/>
            <w:r w:rsidRPr="00B46BCA">
              <w:rPr>
                <w:rFonts w:ascii="Arial" w:eastAsia="Times New Roman" w:hAnsi="Arial" w:cs="Arial"/>
                <w:sz w:val="14"/>
                <w:szCs w:val="14"/>
              </w:rPr>
              <w:t xml:space="preserve"> сільського будинку культури в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49 800,00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49 800,00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0114060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4060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Забезпечення діяльності палаців i будинків культури, клубів, центрів дозвілля та </w:t>
            </w:r>
            <w:proofErr w:type="spellStart"/>
            <w:r w:rsidRPr="00B46BCA">
              <w:rPr>
                <w:rFonts w:ascii="Arial" w:eastAsia="Times New Roman" w:hAnsi="Arial" w:cs="Arial"/>
                <w:sz w:val="14"/>
                <w:szCs w:val="14"/>
              </w:rPr>
              <w:t>iнших</w:t>
            </w:r>
            <w:proofErr w:type="spellEnd"/>
            <w:r w:rsidRPr="00B46BCA">
              <w:rPr>
                <w:rFonts w:ascii="Arial" w:eastAsia="Times New Roman" w:hAnsi="Arial" w:cs="Arial"/>
                <w:sz w:val="14"/>
                <w:szCs w:val="14"/>
              </w:rPr>
              <w:t xml:space="preserve"> клубних закладів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прилеглої території (з облаштуванням водопостачання та каналізації) будівлі </w:t>
            </w:r>
            <w:proofErr w:type="spellStart"/>
            <w:r w:rsidRPr="00B46BCA">
              <w:rPr>
                <w:rFonts w:ascii="Arial" w:eastAsia="Times New Roman" w:hAnsi="Arial" w:cs="Arial"/>
                <w:sz w:val="14"/>
                <w:szCs w:val="14"/>
              </w:rPr>
              <w:t>Крупецького</w:t>
            </w:r>
            <w:proofErr w:type="spellEnd"/>
            <w:r w:rsidRPr="00B46BCA">
              <w:rPr>
                <w:rFonts w:ascii="Arial" w:eastAsia="Times New Roman" w:hAnsi="Arial" w:cs="Arial"/>
                <w:sz w:val="14"/>
                <w:szCs w:val="14"/>
              </w:rPr>
              <w:t xml:space="preserve"> сільського будинку культури в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1 490 000,00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30 000,00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Виготовлення проектної документації на капітальний ремонт вуличного освітлення сіл Лисиче, </w:t>
            </w:r>
            <w:proofErr w:type="spellStart"/>
            <w:r w:rsidRPr="00B46BCA">
              <w:rPr>
                <w:rFonts w:ascii="Arial" w:eastAsia="Times New Roman" w:hAnsi="Arial" w:cs="Arial"/>
                <w:sz w:val="14"/>
                <w:szCs w:val="14"/>
              </w:rPr>
              <w:t>Потереба</w:t>
            </w:r>
            <w:proofErr w:type="spellEnd"/>
            <w:r w:rsidRPr="00B46BCA">
              <w:rPr>
                <w:rFonts w:ascii="Arial" w:eastAsia="Times New Roman" w:hAnsi="Arial" w:cs="Arial"/>
                <w:sz w:val="14"/>
                <w:szCs w:val="14"/>
              </w:rPr>
              <w:t xml:space="preserve">, Дідова Гора,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57 600,00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57 600,00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Виготовлення проектної документації  робочого проекту "Капітальне будівництво - водопостачання </w:t>
            </w:r>
            <w:proofErr w:type="spellStart"/>
            <w:r w:rsidRPr="00B46BCA">
              <w:rPr>
                <w:rFonts w:ascii="Arial" w:eastAsia="Times New Roman" w:hAnsi="Arial" w:cs="Arial"/>
                <w:sz w:val="14"/>
                <w:szCs w:val="14"/>
              </w:rPr>
              <w:t>с.Полянь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(коригування) та проведення його експертизи</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66 242,00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66 242,00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76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Реконструкція огорожі кладовища </w:t>
            </w:r>
            <w:proofErr w:type="spellStart"/>
            <w:r w:rsidRPr="00B46BCA">
              <w:rPr>
                <w:rFonts w:ascii="Arial" w:eastAsia="Times New Roman" w:hAnsi="Arial" w:cs="Arial"/>
                <w:sz w:val="14"/>
                <w:szCs w:val="14"/>
              </w:rPr>
              <w:t>с.Полянь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759 012,00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759 012,00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Робочий проект "Капітальний ремонт огорожі кладовища </w:t>
            </w:r>
            <w:proofErr w:type="spellStart"/>
            <w:r w:rsidRPr="00B46BCA">
              <w:rPr>
                <w:rFonts w:ascii="Arial" w:eastAsia="Times New Roman" w:hAnsi="Arial" w:cs="Arial"/>
                <w:sz w:val="14"/>
                <w:szCs w:val="14"/>
              </w:rPr>
              <w:t>с.Стригани</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w:t>
            </w:r>
            <w:proofErr w:type="spellStart"/>
            <w:r w:rsidRPr="00B46BCA">
              <w:rPr>
                <w:rFonts w:ascii="Arial" w:eastAsia="Times New Roman" w:hAnsi="Arial" w:cs="Arial"/>
                <w:sz w:val="14"/>
                <w:szCs w:val="14"/>
              </w:rPr>
              <w:t>Шепетівського</w:t>
            </w:r>
            <w:proofErr w:type="spellEnd"/>
            <w:r w:rsidRPr="00B46BCA">
              <w:rPr>
                <w:rFonts w:ascii="Arial" w:eastAsia="Times New Roman" w:hAnsi="Arial" w:cs="Arial"/>
                <w:sz w:val="14"/>
                <w:szCs w:val="14"/>
              </w:rPr>
              <w:t xml:space="preserve"> району Хмельницької області" та проведення його експертизи</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41 133,00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41 133,00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електричних мереж вуличного освітлення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по </w:t>
            </w:r>
            <w:proofErr w:type="spellStart"/>
            <w:r w:rsidRPr="00B46BCA">
              <w:rPr>
                <w:rFonts w:ascii="Arial" w:eastAsia="Times New Roman" w:hAnsi="Arial" w:cs="Arial"/>
                <w:sz w:val="14"/>
                <w:szCs w:val="14"/>
              </w:rPr>
              <w:t>вул.Михайлова</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вул.Богдана</w:t>
            </w:r>
            <w:proofErr w:type="spellEnd"/>
            <w:r w:rsidRPr="00B46BCA">
              <w:rPr>
                <w:rFonts w:ascii="Arial" w:eastAsia="Times New Roman" w:hAnsi="Arial" w:cs="Arial"/>
                <w:sz w:val="14"/>
                <w:szCs w:val="14"/>
              </w:rPr>
              <w:t xml:space="preserve"> Хмельницького в </w:t>
            </w:r>
            <w:proofErr w:type="spellStart"/>
            <w:r w:rsidRPr="00B46BCA">
              <w:rPr>
                <w:rFonts w:ascii="Arial" w:eastAsia="Times New Roman" w:hAnsi="Arial" w:cs="Arial"/>
                <w:sz w:val="14"/>
                <w:szCs w:val="14"/>
              </w:rPr>
              <w:t>с.Потереба</w:t>
            </w:r>
            <w:proofErr w:type="spellEnd"/>
            <w:r w:rsidRPr="00B46BCA">
              <w:rPr>
                <w:rFonts w:ascii="Arial" w:eastAsia="Times New Roman" w:hAnsi="Arial" w:cs="Arial"/>
                <w:sz w:val="14"/>
                <w:szCs w:val="14"/>
              </w:rPr>
              <w:br/>
            </w:r>
            <w:r w:rsidRPr="00B46BCA">
              <w:rPr>
                <w:rFonts w:ascii="Arial" w:eastAsia="Times New Roman" w:hAnsi="Arial" w:cs="Arial"/>
                <w:sz w:val="14"/>
                <w:szCs w:val="14"/>
              </w:rPr>
              <w:br/>
            </w:r>
            <w:r w:rsidRPr="00B46BCA">
              <w:rPr>
                <w:rFonts w:ascii="Arial" w:eastAsia="Times New Roman" w:hAnsi="Arial" w:cs="Arial"/>
                <w:sz w:val="14"/>
                <w:szCs w:val="14"/>
              </w:rPr>
              <w:br/>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(від ТП-31)</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2020-2022</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182 069,00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48 700,00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133 369,00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електричних мереж вуличного освітлення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по частині </w:t>
            </w:r>
            <w:proofErr w:type="spellStart"/>
            <w:r w:rsidRPr="00B46BCA">
              <w:rPr>
                <w:rFonts w:ascii="Arial" w:eastAsia="Times New Roman" w:hAnsi="Arial" w:cs="Arial"/>
                <w:sz w:val="14"/>
                <w:szCs w:val="14"/>
              </w:rPr>
              <w:t>вул.Островського</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вул.Мічуріна</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вул.Олейнюка</w:t>
            </w:r>
            <w:proofErr w:type="spellEnd"/>
            <w:r w:rsidRPr="00B46BCA">
              <w:rPr>
                <w:rFonts w:ascii="Arial" w:eastAsia="Times New Roman" w:hAnsi="Arial" w:cs="Arial"/>
                <w:sz w:val="14"/>
                <w:szCs w:val="14"/>
              </w:rPr>
              <w:t xml:space="preserve"> в </w:t>
            </w:r>
            <w:proofErr w:type="spellStart"/>
            <w:r w:rsidRPr="00B46BCA">
              <w:rPr>
                <w:rFonts w:ascii="Arial" w:eastAsia="Times New Roman" w:hAnsi="Arial" w:cs="Arial"/>
                <w:sz w:val="14"/>
                <w:szCs w:val="14"/>
              </w:rPr>
              <w:t>с.Лисиче</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(від ТП-219)</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176 095,00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48 700,00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lastRenderedPageBreak/>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електричних мереж вуличного освітлення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по </w:t>
            </w:r>
            <w:proofErr w:type="spellStart"/>
            <w:r w:rsidRPr="00B46BCA">
              <w:rPr>
                <w:rFonts w:ascii="Arial" w:eastAsia="Times New Roman" w:hAnsi="Arial" w:cs="Arial"/>
                <w:sz w:val="14"/>
                <w:szCs w:val="14"/>
              </w:rPr>
              <w:t>вул.Незалежності</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вул.Шкільній</w:t>
            </w:r>
            <w:proofErr w:type="spellEnd"/>
            <w:r w:rsidRPr="00B46BCA">
              <w:rPr>
                <w:rFonts w:ascii="Arial" w:eastAsia="Times New Roman" w:hAnsi="Arial" w:cs="Arial"/>
                <w:sz w:val="14"/>
                <w:szCs w:val="14"/>
              </w:rPr>
              <w:t xml:space="preserve"> в </w:t>
            </w:r>
            <w:proofErr w:type="spellStart"/>
            <w:r w:rsidRPr="00B46BCA">
              <w:rPr>
                <w:rFonts w:ascii="Arial" w:eastAsia="Times New Roman" w:hAnsi="Arial" w:cs="Arial"/>
                <w:sz w:val="14"/>
                <w:szCs w:val="14"/>
              </w:rPr>
              <w:t>с.Лисиче</w:t>
            </w:r>
            <w:proofErr w:type="spellEnd"/>
            <w:r w:rsidRPr="00B46BCA">
              <w:rPr>
                <w:rFonts w:ascii="Arial" w:eastAsia="Times New Roman" w:hAnsi="Arial" w:cs="Arial"/>
                <w:sz w:val="14"/>
                <w:szCs w:val="14"/>
              </w:rPr>
              <w:br/>
            </w:r>
            <w:r w:rsidRPr="00B46BCA">
              <w:rPr>
                <w:rFonts w:ascii="Arial" w:eastAsia="Times New Roman" w:hAnsi="Arial" w:cs="Arial"/>
                <w:sz w:val="14"/>
                <w:szCs w:val="14"/>
              </w:rPr>
              <w:br/>
            </w:r>
            <w:r w:rsidRPr="00B46BCA">
              <w:rPr>
                <w:rFonts w:ascii="Arial" w:eastAsia="Times New Roman" w:hAnsi="Arial" w:cs="Arial"/>
                <w:sz w:val="14"/>
                <w:szCs w:val="14"/>
              </w:rPr>
              <w:br/>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(від ТП-229)</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140 087,00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48 690,00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електричних мереж вуличного освітлення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по частині </w:t>
            </w:r>
            <w:proofErr w:type="spellStart"/>
            <w:r w:rsidRPr="00B46BCA">
              <w:rPr>
                <w:rFonts w:ascii="Arial" w:eastAsia="Times New Roman" w:hAnsi="Arial" w:cs="Arial"/>
                <w:sz w:val="14"/>
                <w:szCs w:val="14"/>
              </w:rPr>
              <w:t>вул.Островського</w:t>
            </w:r>
            <w:proofErr w:type="spellEnd"/>
            <w:r w:rsidRPr="00B46BCA">
              <w:rPr>
                <w:rFonts w:ascii="Arial" w:eastAsia="Times New Roman" w:hAnsi="Arial" w:cs="Arial"/>
                <w:sz w:val="14"/>
                <w:szCs w:val="14"/>
              </w:rPr>
              <w:t xml:space="preserve"> в </w:t>
            </w:r>
            <w:proofErr w:type="spellStart"/>
            <w:r w:rsidRPr="00B46BCA">
              <w:rPr>
                <w:rFonts w:ascii="Arial" w:eastAsia="Times New Roman" w:hAnsi="Arial" w:cs="Arial"/>
                <w:sz w:val="14"/>
                <w:szCs w:val="14"/>
              </w:rPr>
              <w:t>с.Лисиче</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br/>
            </w:r>
            <w:r w:rsidRPr="00B46BCA">
              <w:rPr>
                <w:rFonts w:ascii="Arial" w:eastAsia="Times New Roman" w:hAnsi="Arial" w:cs="Arial"/>
                <w:sz w:val="14"/>
                <w:szCs w:val="14"/>
              </w:rPr>
              <w:br/>
            </w:r>
            <w:r w:rsidRPr="00B46BCA">
              <w:rPr>
                <w:rFonts w:ascii="Arial" w:eastAsia="Times New Roman" w:hAnsi="Arial" w:cs="Arial"/>
                <w:sz w:val="14"/>
                <w:szCs w:val="14"/>
              </w:rPr>
              <w:br/>
              <w:t>району Хмельницької області (від ТП-156)</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164 630,00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48 700,00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електричних мереж вуличного освітлення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по </w:t>
            </w:r>
            <w:proofErr w:type="spellStart"/>
            <w:r w:rsidRPr="00B46BCA">
              <w:rPr>
                <w:rFonts w:ascii="Arial" w:eastAsia="Times New Roman" w:hAnsi="Arial" w:cs="Arial"/>
                <w:sz w:val="14"/>
                <w:szCs w:val="14"/>
              </w:rPr>
              <w:t>вул.Гагаріна</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вул.Дружби</w:t>
            </w:r>
            <w:proofErr w:type="spellEnd"/>
            <w:r w:rsidRPr="00B46BCA">
              <w:rPr>
                <w:rFonts w:ascii="Arial" w:eastAsia="Times New Roman" w:hAnsi="Arial" w:cs="Arial"/>
                <w:sz w:val="14"/>
                <w:szCs w:val="14"/>
              </w:rPr>
              <w:t xml:space="preserve"> в </w:t>
            </w:r>
            <w:proofErr w:type="spellStart"/>
            <w:r w:rsidRPr="00B46BCA">
              <w:rPr>
                <w:rFonts w:ascii="Arial" w:eastAsia="Times New Roman" w:hAnsi="Arial" w:cs="Arial"/>
                <w:sz w:val="14"/>
                <w:szCs w:val="14"/>
              </w:rPr>
              <w:t>с.Лисиче</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(від ТП-156)</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237 241,00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48 700,00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0116030</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6030</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Організація благоустрою населених пунктів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електричних мереж вуличного освітлення </w:t>
            </w:r>
            <w:proofErr w:type="spellStart"/>
            <w:r w:rsidRPr="00B46BCA">
              <w:rPr>
                <w:rFonts w:ascii="Arial" w:eastAsia="Times New Roman" w:hAnsi="Arial" w:cs="Arial"/>
                <w:sz w:val="14"/>
                <w:szCs w:val="14"/>
              </w:rPr>
              <w:t>Крупецької</w:t>
            </w:r>
            <w:proofErr w:type="spellEnd"/>
            <w:r w:rsidRPr="00B46BCA">
              <w:rPr>
                <w:rFonts w:ascii="Arial" w:eastAsia="Times New Roman" w:hAnsi="Arial" w:cs="Arial"/>
                <w:sz w:val="14"/>
                <w:szCs w:val="14"/>
              </w:rPr>
              <w:t xml:space="preserve"> сільської ради по </w:t>
            </w:r>
            <w:proofErr w:type="spellStart"/>
            <w:r w:rsidRPr="00B46BCA">
              <w:rPr>
                <w:rFonts w:ascii="Arial" w:eastAsia="Times New Roman" w:hAnsi="Arial" w:cs="Arial"/>
                <w:sz w:val="14"/>
                <w:szCs w:val="14"/>
              </w:rPr>
              <w:t>вул.Шевченка</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вул.Садовій</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вул.Парковій</w:t>
            </w:r>
            <w:proofErr w:type="spellEnd"/>
            <w:r w:rsidRPr="00B46BCA">
              <w:rPr>
                <w:rFonts w:ascii="Arial" w:eastAsia="Times New Roman" w:hAnsi="Arial" w:cs="Arial"/>
                <w:sz w:val="14"/>
                <w:szCs w:val="14"/>
              </w:rPr>
              <w:t xml:space="preserve"> в </w:t>
            </w:r>
            <w:proofErr w:type="spellStart"/>
            <w:r w:rsidRPr="00B46BCA">
              <w:rPr>
                <w:rFonts w:ascii="Arial" w:eastAsia="Times New Roman" w:hAnsi="Arial" w:cs="Arial"/>
                <w:sz w:val="14"/>
                <w:szCs w:val="14"/>
              </w:rPr>
              <w:t>с.Дідова</w:t>
            </w:r>
            <w:proofErr w:type="spellEnd"/>
            <w:r w:rsidRPr="00B46BCA">
              <w:rPr>
                <w:rFonts w:ascii="Arial" w:eastAsia="Times New Roman" w:hAnsi="Arial" w:cs="Arial"/>
                <w:sz w:val="14"/>
                <w:szCs w:val="14"/>
              </w:rPr>
              <w:t xml:space="preserve"> Гора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(від ТП-30)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153 008,00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48 690,00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104 318,00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27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0117321</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7321</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Будівництво освітніх установ та закладів</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(утеплення фасаду) будівлі садочку та спортзалу </w:t>
            </w:r>
            <w:proofErr w:type="spellStart"/>
            <w:r w:rsidRPr="00B46BCA">
              <w:rPr>
                <w:rFonts w:ascii="Arial" w:eastAsia="Times New Roman" w:hAnsi="Arial" w:cs="Arial"/>
                <w:sz w:val="14"/>
                <w:szCs w:val="14"/>
              </w:rPr>
              <w:t>Полянськогонавчально-виховного</w:t>
            </w:r>
            <w:proofErr w:type="spellEnd"/>
            <w:r w:rsidRPr="00B46BCA">
              <w:rPr>
                <w:rFonts w:ascii="Arial" w:eastAsia="Times New Roman" w:hAnsi="Arial" w:cs="Arial"/>
                <w:sz w:val="14"/>
                <w:szCs w:val="14"/>
              </w:rPr>
              <w:t xml:space="preserve"> комплексу "Дошкільний навчальний заклад - школа І-ІІ ступенів" за адресою: </w:t>
            </w:r>
            <w:proofErr w:type="spellStart"/>
            <w:r w:rsidRPr="00B46BCA">
              <w:rPr>
                <w:rFonts w:ascii="Arial" w:eastAsia="Times New Roman" w:hAnsi="Arial" w:cs="Arial"/>
                <w:sz w:val="14"/>
                <w:szCs w:val="14"/>
              </w:rPr>
              <w:t>вул.Шкільна</w:t>
            </w:r>
            <w:proofErr w:type="spellEnd"/>
            <w:r w:rsidRPr="00B46BCA">
              <w:rPr>
                <w:rFonts w:ascii="Arial" w:eastAsia="Times New Roman" w:hAnsi="Arial" w:cs="Arial"/>
                <w:sz w:val="14"/>
                <w:szCs w:val="14"/>
              </w:rPr>
              <w:t xml:space="preserve">, 10б, </w:t>
            </w:r>
            <w:proofErr w:type="spellStart"/>
            <w:r w:rsidRPr="00B46BCA">
              <w:rPr>
                <w:rFonts w:ascii="Arial" w:eastAsia="Times New Roman" w:hAnsi="Arial" w:cs="Arial"/>
                <w:sz w:val="14"/>
                <w:szCs w:val="14"/>
              </w:rPr>
              <w:t>с.Полянь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2020-2023</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1 200 508,00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560 605,00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639 903,00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0117324</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7324</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Будівництво установ та закладів культури</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прилеглої території (з облаштуванням водопостачанням та каналізації) будівлі </w:t>
            </w:r>
            <w:proofErr w:type="spellStart"/>
            <w:r w:rsidRPr="00B46BCA">
              <w:rPr>
                <w:rFonts w:ascii="Arial" w:eastAsia="Times New Roman" w:hAnsi="Arial" w:cs="Arial"/>
                <w:sz w:val="14"/>
                <w:szCs w:val="14"/>
              </w:rPr>
              <w:t>Крупецького</w:t>
            </w:r>
            <w:proofErr w:type="spellEnd"/>
            <w:r w:rsidRPr="00B46BCA">
              <w:rPr>
                <w:rFonts w:ascii="Arial" w:eastAsia="Times New Roman" w:hAnsi="Arial" w:cs="Arial"/>
                <w:sz w:val="14"/>
                <w:szCs w:val="14"/>
              </w:rPr>
              <w:t xml:space="preserve"> сільського будинку культури в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1 488 570,00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1 488 570,00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76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0117324</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7324</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Будівництво установ та закладів культури</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Реконструкція будівлі під приміщення сільського клубу </w:t>
            </w:r>
            <w:proofErr w:type="spellStart"/>
            <w:r w:rsidRPr="00B46BCA">
              <w:rPr>
                <w:rFonts w:ascii="Arial" w:eastAsia="Times New Roman" w:hAnsi="Arial" w:cs="Arial"/>
                <w:sz w:val="14"/>
                <w:szCs w:val="14"/>
              </w:rPr>
              <w:t>с.Потереба</w:t>
            </w:r>
            <w:proofErr w:type="spellEnd"/>
            <w:r w:rsidRPr="00B46BCA">
              <w:rPr>
                <w:rFonts w:ascii="Arial" w:eastAsia="Times New Roman" w:hAnsi="Arial" w:cs="Arial"/>
                <w:sz w:val="14"/>
                <w:szCs w:val="14"/>
              </w:rPr>
              <w:t xml:space="preserve">, вул. Б.Хмельницького, 12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2020-2021</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1 427 240,00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1 427 240,00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lastRenderedPageBreak/>
              <w:t>0117324</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7324</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Будівництво установ та закладів культури</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Капітальний ремонт (внутрішнє опорядження актової зали) будівлі сільського будинку культури по </w:t>
            </w:r>
            <w:proofErr w:type="spellStart"/>
            <w:r w:rsidRPr="00B46BCA">
              <w:rPr>
                <w:rFonts w:ascii="Arial" w:eastAsia="Times New Roman" w:hAnsi="Arial" w:cs="Arial"/>
                <w:sz w:val="14"/>
                <w:szCs w:val="14"/>
              </w:rPr>
              <w:t>вул.Б.Хмельницького</w:t>
            </w:r>
            <w:proofErr w:type="spellEnd"/>
            <w:r w:rsidRPr="00B46BCA">
              <w:rPr>
                <w:rFonts w:ascii="Arial" w:eastAsia="Times New Roman" w:hAnsi="Arial" w:cs="Arial"/>
                <w:sz w:val="14"/>
                <w:szCs w:val="14"/>
              </w:rPr>
              <w:t xml:space="preserve">, 98 в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2020-2025</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1 380 319,00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119 760,00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877 029,00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72,20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0117461</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7461</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Утримання та розвиток автомобільних доріг та дорожньої інфраструктури за рахунок коштів місцевого бюджету</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Виготовлення робочого проекту "Капітальний ремонт покриття </w:t>
            </w:r>
            <w:proofErr w:type="spellStart"/>
            <w:r w:rsidRPr="00B46BCA">
              <w:rPr>
                <w:rFonts w:ascii="Arial" w:eastAsia="Times New Roman" w:hAnsi="Arial" w:cs="Arial"/>
                <w:sz w:val="14"/>
                <w:szCs w:val="14"/>
              </w:rPr>
              <w:t>вул.Незалежності</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та проведення його експертизи</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54 413,00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54 413,00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10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0117461</w:t>
            </w:r>
          </w:p>
        </w:tc>
        <w:tc>
          <w:tcPr>
            <w:tcW w:w="1059"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7461</w:t>
            </w:r>
          </w:p>
        </w:tc>
        <w:tc>
          <w:tcPr>
            <w:tcW w:w="2968"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Утримання та розвиток автомобільних доріг та дорожньої інфраструктури за рахунок коштів місцевого бюджету</w:t>
            </w:r>
          </w:p>
        </w:tc>
        <w:tc>
          <w:tcPr>
            <w:tcW w:w="2702" w:type="dxa"/>
            <w:tcBorders>
              <w:top w:val="nil"/>
              <w:left w:val="nil"/>
              <w:bottom w:val="single" w:sz="4" w:space="0" w:color="auto"/>
              <w:right w:val="single" w:sz="4" w:space="0" w:color="auto"/>
            </w:tcBorders>
            <w:shd w:val="clear" w:color="auto" w:fill="auto"/>
            <w:vAlign w:val="center"/>
            <w:hideMark/>
          </w:tcPr>
          <w:p w:rsidR="007C7E42" w:rsidRPr="00B46BCA" w:rsidRDefault="007C7E42" w:rsidP="007816DC">
            <w:pPr>
              <w:spacing w:after="0" w:line="240" w:lineRule="auto"/>
              <w:rPr>
                <w:rFonts w:ascii="Arial" w:eastAsia="Times New Roman" w:hAnsi="Arial" w:cs="Arial"/>
                <w:sz w:val="14"/>
                <w:szCs w:val="14"/>
              </w:rPr>
            </w:pPr>
            <w:r w:rsidRPr="00B46BCA">
              <w:rPr>
                <w:rFonts w:ascii="Arial" w:eastAsia="Times New Roman" w:hAnsi="Arial" w:cs="Arial"/>
                <w:sz w:val="14"/>
                <w:szCs w:val="14"/>
              </w:rPr>
              <w:t xml:space="preserve">Виготовлення робочого проекту "Капітальний ремонт </w:t>
            </w:r>
            <w:proofErr w:type="spellStart"/>
            <w:r w:rsidRPr="00B46BCA">
              <w:rPr>
                <w:rFonts w:ascii="Arial" w:eastAsia="Times New Roman" w:hAnsi="Arial" w:cs="Arial"/>
                <w:sz w:val="14"/>
                <w:szCs w:val="14"/>
              </w:rPr>
              <w:t>вул.Олександра</w:t>
            </w:r>
            <w:proofErr w:type="spellEnd"/>
            <w:r w:rsidRPr="00B46BCA">
              <w:rPr>
                <w:rFonts w:ascii="Arial" w:eastAsia="Times New Roman" w:hAnsi="Arial" w:cs="Arial"/>
                <w:sz w:val="14"/>
                <w:szCs w:val="14"/>
              </w:rPr>
              <w:t xml:space="preserve"> Гуменюка, </w:t>
            </w:r>
            <w:proofErr w:type="spellStart"/>
            <w:r w:rsidRPr="00B46BCA">
              <w:rPr>
                <w:rFonts w:ascii="Arial" w:eastAsia="Times New Roman" w:hAnsi="Arial" w:cs="Arial"/>
                <w:sz w:val="14"/>
                <w:szCs w:val="14"/>
              </w:rPr>
              <w:t>с.Крупець</w:t>
            </w:r>
            <w:proofErr w:type="spellEnd"/>
            <w:r w:rsidRPr="00B46BCA">
              <w:rPr>
                <w:rFonts w:ascii="Arial" w:eastAsia="Times New Roman" w:hAnsi="Arial" w:cs="Arial"/>
                <w:sz w:val="14"/>
                <w:szCs w:val="14"/>
              </w:rPr>
              <w:t xml:space="preserve"> </w:t>
            </w:r>
            <w:proofErr w:type="spellStart"/>
            <w:r w:rsidRPr="00B46BCA">
              <w:rPr>
                <w:rFonts w:ascii="Arial" w:eastAsia="Times New Roman" w:hAnsi="Arial" w:cs="Arial"/>
                <w:sz w:val="14"/>
                <w:szCs w:val="14"/>
              </w:rPr>
              <w:t>Славутського</w:t>
            </w:r>
            <w:proofErr w:type="spellEnd"/>
            <w:r w:rsidRPr="00B46BCA">
              <w:rPr>
                <w:rFonts w:ascii="Arial" w:eastAsia="Times New Roman" w:hAnsi="Arial" w:cs="Arial"/>
                <w:sz w:val="14"/>
                <w:szCs w:val="14"/>
              </w:rPr>
              <w:t xml:space="preserve"> району Хмельницької області" та проведення його експертизи</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center"/>
              <w:rPr>
                <w:rFonts w:ascii="Arial" w:eastAsia="Times New Roman" w:hAnsi="Arial" w:cs="Arial"/>
                <w:sz w:val="14"/>
                <w:szCs w:val="14"/>
              </w:rPr>
            </w:pPr>
            <w:r w:rsidRPr="00B46BCA">
              <w:rPr>
                <w:rFonts w:ascii="Arial" w:eastAsia="Times New Roman" w:hAnsi="Arial" w:cs="Arial"/>
                <w:sz w:val="14"/>
                <w:szCs w:val="14"/>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55 574,00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55 574,00</w:t>
            </w:r>
          </w:p>
        </w:tc>
        <w:tc>
          <w:tcPr>
            <w:tcW w:w="992"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1"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567"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C7E42" w:rsidRPr="00B46BCA" w:rsidRDefault="007C7E42" w:rsidP="007816DC">
            <w:pPr>
              <w:spacing w:after="0" w:line="240" w:lineRule="auto"/>
              <w:jc w:val="right"/>
              <w:rPr>
                <w:rFonts w:ascii="Arial" w:eastAsia="Times New Roman" w:hAnsi="Arial" w:cs="Arial"/>
                <w:sz w:val="14"/>
                <w:szCs w:val="14"/>
              </w:rPr>
            </w:pPr>
            <w:r w:rsidRPr="00B46BCA">
              <w:rPr>
                <w:rFonts w:ascii="Arial" w:eastAsia="Times New Roman" w:hAnsi="Arial" w:cs="Arial"/>
                <w:sz w:val="14"/>
                <w:szCs w:val="14"/>
              </w:rPr>
              <w:t>100,00</w:t>
            </w:r>
          </w:p>
        </w:tc>
      </w:tr>
      <w:tr w:rsidR="007C7E42" w:rsidRPr="00B46BCA" w:rsidTr="007816DC">
        <w:trPr>
          <w:gridAfter w:val="1"/>
          <w:wAfter w:w="98" w:type="dxa"/>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X</w:t>
            </w:r>
          </w:p>
        </w:tc>
        <w:tc>
          <w:tcPr>
            <w:tcW w:w="10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X</w:t>
            </w:r>
          </w:p>
        </w:tc>
        <w:tc>
          <w:tcPr>
            <w:tcW w:w="296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УСЬОГО</w:t>
            </w:r>
          </w:p>
        </w:tc>
        <w:tc>
          <w:tcPr>
            <w:tcW w:w="2702"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X</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center"/>
              <w:rPr>
                <w:rFonts w:ascii="Arial" w:eastAsia="Times New Roman" w:hAnsi="Arial" w:cs="Arial"/>
                <w:b/>
                <w:bCs/>
                <w:sz w:val="14"/>
                <w:szCs w:val="14"/>
              </w:rPr>
            </w:pPr>
            <w:r w:rsidRPr="00B46BCA">
              <w:rPr>
                <w:rFonts w:ascii="Arial" w:eastAsia="Times New Roman" w:hAnsi="Arial" w:cs="Arial"/>
                <w:b/>
                <w:bCs/>
                <w:sz w:val="14"/>
                <w:szCs w:val="14"/>
              </w:rPr>
              <w:t>X</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10 636 090,00</w:t>
            </w:r>
          </w:p>
        </w:tc>
        <w:tc>
          <w:tcPr>
            <w:tcW w:w="85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2 585 190,00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3 249 123,00</w:t>
            </w:r>
          </w:p>
        </w:tc>
        <w:tc>
          <w:tcPr>
            <w:tcW w:w="85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798 292,00</w:t>
            </w:r>
          </w:p>
        </w:tc>
        <w:tc>
          <w:tcPr>
            <w:tcW w:w="56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759 663,00</w:t>
            </w:r>
          </w:p>
        </w:tc>
        <w:tc>
          <w:tcPr>
            <w:tcW w:w="8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877 029,00</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B46BCA" w:rsidRDefault="007C7E42" w:rsidP="007816DC">
            <w:pPr>
              <w:spacing w:after="0" w:line="240" w:lineRule="auto"/>
              <w:jc w:val="right"/>
              <w:rPr>
                <w:rFonts w:ascii="Arial" w:eastAsia="Times New Roman" w:hAnsi="Arial" w:cs="Arial"/>
                <w:b/>
                <w:bCs/>
                <w:sz w:val="14"/>
                <w:szCs w:val="14"/>
              </w:rPr>
            </w:pPr>
            <w:r w:rsidRPr="00B46BCA">
              <w:rPr>
                <w:rFonts w:ascii="Arial" w:eastAsia="Times New Roman" w:hAnsi="Arial" w:cs="Arial"/>
                <w:b/>
                <w:bCs/>
                <w:sz w:val="14"/>
                <w:szCs w:val="14"/>
              </w:rPr>
              <w:t>0,00</w:t>
            </w: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right"/>
              <w:rPr>
                <w:rFonts w:ascii="Arial" w:eastAsia="Times New Roman" w:hAnsi="Arial" w:cs="Arial"/>
                <w:b/>
                <w:bCs/>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968" w:type="dxa"/>
            <w:tcBorders>
              <w:top w:val="nil"/>
              <w:left w:val="nil"/>
              <w:bottom w:val="nil"/>
              <w:right w:val="nil"/>
            </w:tcBorders>
            <w:shd w:val="clear" w:color="auto" w:fill="auto"/>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2702" w:type="dxa"/>
            <w:tcBorders>
              <w:top w:val="nil"/>
              <w:left w:val="nil"/>
              <w:bottom w:val="nil"/>
              <w:right w:val="nil"/>
            </w:tcBorders>
            <w:shd w:val="clear" w:color="auto" w:fill="auto"/>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0" w:type="dxa"/>
            <w:gridSpan w:val="2"/>
            <w:vMerge w:val="restart"/>
            <w:tcBorders>
              <w:top w:val="nil"/>
              <w:left w:val="nil"/>
              <w:bottom w:val="nil"/>
              <w:right w:val="nil"/>
            </w:tcBorders>
            <w:shd w:val="clear" w:color="auto" w:fill="auto"/>
            <w:hideMark/>
          </w:tcPr>
          <w:p w:rsidR="007C7E42" w:rsidRPr="00B46BCA" w:rsidRDefault="007C7E42" w:rsidP="007816DC">
            <w:pPr>
              <w:spacing w:after="0" w:line="240" w:lineRule="auto"/>
              <w:rPr>
                <w:rFonts w:ascii="Arial CYR" w:eastAsia="Times New Roman" w:hAnsi="Arial CYR" w:cs="Arial CYR"/>
                <w:sz w:val="14"/>
                <w:szCs w:val="14"/>
              </w:rPr>
            </w:pPr>
            <w:r w:rsidRPr="00B46BCA">
              <w:rPr>
                <w:rFonts w:ascii="Arial CYR" w:eastAsia="Times New Roman" w:hAnsi="Arial CYR" w:cs="Arial CYR"/>
                <w:sz w:val="14"/>
                <w:szCs w:val="14"/>
              </w:rPr>
              <w:t>Начальник відділу</w:t>
            </w: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Arial CYR" w:eastAsia="Times New Roman" w:hAnsi="Arial CYR" w:cs="Arial CYR"/>
                <w:sz w:val="14"/>
                <w:szCs w:val="14"/>
              </w:rPr>
            </w:pPr>
          </w:p>
        </w:tc>
        <w:tc>
          <w:tcPr>
            <w:tcW w:w="1134" w:type="dxa"/>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 </w:t>
            </w: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1843" w:type="dxa"/>
            <w:gridSpan w:val="2"/>
            <w:tcBorders>
              <w:top w:val="nil"/>
              <w:left w:val="nil"/>
              <w:bottom w:val="single" w:sz="4" w:space="0" w:color="auto"/>
              <w:right w:val="nil"/>
            </w:tcBorders>
            <w:shd w:val="clear" w:color="auto" w:fill="auto"/>
            <w:noWrap/>
            <w:vAlign w:val="center"/>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r w:rsidRPr="00B46BCA">
              <w:rPr>
                <w:rFonts w:ascii="Times New Roman" w:eastAsia="Times New Roman" w:hAnsi="Times New Roman" w:cs="Times New Roman"/>
                <w:sz w:val="14"/>
                <w:szCs w:val="14"/>
              </w:rPr>
              <w:t>Олександра ГОЛУБОВСЬКА</w:t>
            </w: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r>
      <w:tr w:rsidR="007C7E42" w:rsidRPr="00B46BCA" w:rsidTr="007816DC">
        <w:trPr>
          <w:gridAfter w:val="1"/>
          <w:wAfter w:w="98" w:type="dxa"/>
          <w:trHeight w:val="255"/>
        </w:trPr>
        <w:tc>
          <w:tcPr>
            <w:tcW w:w="1276"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rPr>
                <w:rFonts w:ascii="Times New Roman" w:eastAsia="Times New Roman" w:hAnsi="Times New Roman" w:cs="Times New Roman"/>
                <w:sz w:val="14"/>
                <w:szCs w:val="14"/>
              </w:rPr>
            </w:pPr>
          </w:p>
        </w:tc>
        <w:tc>
          <w:tcPr>
            <w:tcW w:w="1059"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5670" w:type="dxa"/>
            <w:gridSpan w:val="2"/>
            <w:vMerge/>
            <w:tcBorders>
              <w:top w:val="nil"/>
              <w:left w:val="nil"/>
              <w:bottom w:val="nil"/>
              <w:right w:val="nil"/>
            </w:tcBorders>
            <w:vAlign w:val="center"/>
            <w:hideMark/>
          </w:tcPr>
          <w:p w:rsidR="007C7E42" w:rsidRPr="00B46BCA" w:rsidRDefault="007C7E42" w:rsidP="007816DC">
            <w:pPr>
              <w:spacing w:after="0" w:line="240" w:lineRule="auto"/>
              <w:rPr>
                <w:rFonts w:ascii="Arial CYR" w:eastAsia="Times New Roman" w:hAnsi="Arial CYR" w:cs="Arial CYR"/>
                <w:sz w:val="14"/>
                <w:szCs w:val="14"/>
              </w:rPr>
            </w:pPr>
          </w:p>
        </w:tc>
        <w:tc>
          <w:tcPr>
            <w:tcW w:w="992"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1134" w:type="dxa"/>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4"/>
                <w:szCs w:val="14"/>
              </w:rPr>
            </w:pPr>
            <w:r w:rsidRPr="00B46BCA">
              <w:rPr>
                <w:rFonts w:ascii="Times New Roman" w:eastAsia="Times New Roman" w:hAnsi="Times New Roman" w:cs="Times New Roman"/>
                <w:color w:val="333333"/>
                <w:sz w:val="14"/>
                <w:szCs w:val="14"/>
              </w:rPr>
              <w:t>(підпис)</w:t>
            </w:r>
          </w:p>
        </w:tc>
        <w:tc>
          <w:tcPr>
            <w:tcW w:w="851"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4"/>
                <w:szCs w:val="14"/>
              </w:rPr>
            </w:pPr>
          </w:p>
        </w:tc>
        <w:tc>
          <w:tcPr>
            <w:tcW w:w="1843" w:type="dxa"/>
            <w:gridSpan w:val="2"/>
            <w:tcBorders>
              <w:top w:val="nil"/>
              <w:left w:val="nil"/>
              <w:bottom w:val="nil"/>
              <w:right w:val="nil"/>
            </w:tcBorders>
            <w:shd w:val="clear" w:color="auto" w:fill="auto"/>
            <w:noWrap/>
            <w:hideMark/>
          </w:tcPr>
          <w:p w:rsidR="007C7E42" w:rsidRPr="00B46BCA" w:rsidRDefault="007C7E42" w:rsidP="007816DC">
            <w:pPr>
              <w:spacing w:after="0" w:line="240" w:lineRule="auto"/>
              <w:jc w:val="center"/>
              <w:rPr>
                <w:rFonts w:ascii="Times New Roman" w:eastAsia="Times New Roman" w:hAnsi="Times New Roman" w:cs="Times New Roman"/>
                <w:color w:val="333333"/>
                <w:sz w:val="14"/>
                <w:szCs w:val="14"/>
              </w:rPr>
            </w:pPr>
            <w:r w:rsidRPr="00B46BCA">
              <w:rPr>
                <w:rFonts w:ascii="Times New Roman" w:eastAsia="Times New Roman" w:hAnsi="Times New Roman" w:cs="Times New Roman"/>
                <w:color w:val="333333"/>
                <w:sz w:val="14"/>
                <w:szCs w:val="14"/>
              </w:rPr>
              <w:t>Власне ім'я ПРІЗВИЩЕ</w:t>
            </w:r>
          </w:p>
        </w:tc>
        <w:tc>
          <w:tcPr>
            <w:tcW w:w="567"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color w:val="333333"/>
                <w:sz w:val="14"/>
                <w:szCs w:val="14"/>
              </w:rPr>
            </w:pPr>
          </w:p>
        </w:tc>
        <w:tc>
          <w:tcPr>
            <w:tcW w:w="850"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c>
          <w:tcPr>
            <w:tcW w:w="993" w:type="dxa"/>
            <w:tcBorders>
              <w:top w:val="nil"/>
              <w:left w:val="nil"/>
              <w:bottom w:val="nil"/>
              <w:right w:val="nil"/>
            </w:tcBorders>
            <w:shd w:val="clear" w:color="auto" w:fill="auto"/>
            <w:noWrap/>
            <w:vAlign w:val="bottom"/>
            <w:hideMark/>
          </w:tcPr>
          <w:p w:rsidR="007C7E42" w:rsidRPr="00B46BCA" w:rsidRDefault="007C7E42" w:rsidP="007816DC">
            <w:pPr>
              <w:spacing w:after="0" w:line="240" w:lineRule="auto"/>
              <w:jc w:val="center"/>
              <w:rPr>
                <w:rFonts w:ascii="Times New Roman" w:eastAsia="Times New Roman" w:hAnsi="Times New Roman" w:cs="Times New Roman"/>
                <w:sz w:val="14"/>
                <w:szCs w:val="14"/>
              </w:rPr>
            </w:pPr>
          </w:p>
        </w:tc>
      </w:tr>
    </w:tbl>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tbl>
      <w:tblPr>
        <w:tblW w:w="15182" w:type="dxa"/>
        <w:tblInd w:w="108" w:type="dxa"/>
        <w:tblLook w:val="04A0" w:firstRow="1" w:lastRow="0" w:firstColumn="1" w:lastColumn="0" w:noHBand="0" w:noVBand="1"/>
      </w:tblPr>
      <w:tblGrid>
        <w:gridCol w:w="2180"/>
        <w:gridCol w:w="4199"/>
        <w:gridCol w:w="1840"/>
        <w:gridCol w:w="1840"/>
        <w:gridCol w:w="1423"/>
        <w:gridCol w:w="1840"/>
        <w:gridCol w:w="12"/>
        <w:gridCol w:w="1828"/>
        <w:gridCol w:w="12"/>
        <w:gridCol w:w="8"/>
      </w:tblGrid>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4"/>
                <w:szCs w:val="24"/>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Додаток 11</w:t>
            </w: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1"/>
          <w:wAfter w:w="8"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3275" w:type="dxa"/>
            <w:gridSpan w:val="3"/>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 xml:space="preserve">до Типової форми прогнозу </w:t>
            </w: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місцевого бюджету</w:t>
            </w: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1"/>
          <w:wAfter w:w="8"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3275" w:type="dxa"/>
            <w:gridSpan w:val="3"/>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(абзац третій розділу VIIІ)</w:t>
            </w: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trHeight w:val="315"/>
        </w:trPr>
        <w:tc>
          <w:tcPr>
            <w:tcW w:w="15182" w:type="dxa"/>
            <w:gridSpan w:val="10"/>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b/>
                <w:bCs/>
                <w:sz w:val="24"/>
                <w:szCs w:val="24"/>
              </w:rPr>
            </w:pPr>
            <w:r w:rsidRPr="005F1197">
              <w:rPr>
                <w:rFonts w:ascii="Times New Roman" w:eastAsia="Times New Roman" w:hAnsi="Times New Roman" w:cs="Times New Roman"/>
                <w:b/>
                <w:bCs/>
                <w:sz w:val="24"/>
                <w:szCs w:val="24"/>
              </w:rPr>
              <w:t xml:space="preserve">Показники міжбюджетних трансфертів з інших бюджетів </w:t>
            </w: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u w:val="single"/>
              </w:rPr>
            </w:pPr>
            <w:r w:rsidRPr="005F1197">
              <w:rPr>
                <w:rFonts w:ascii="Times New Roman" w:eastAsia="Times New Roman" w:hAnsi="Times New Roman" w:cs="Times New Roman"/>
                <w:sz w:val="20"/>
                <w:szCs w:val="20"/>
                <w:u w:val="single"/>
              </w:rPr>
              <w:t>22538000000</w:t>
            </w: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rPr>
                <w:rFonts w:ascii="Times New Roman" w:eastAsia="Times New Roman" w:hAnsi="Times New Roman" w:cs="Times New Roman"/>
                <w:sz w:val="20"/>
                <w:szCs w:val="20"/>
                <w:u w:val="single"/>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(код бюджету)</w:t>
            </w: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right"/>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w:t>
            </w:r>
            <w:proofErr w:type="spellStart"/>
            <w:r w:rsidRPr="005F1197">
              <w:rPr>
                <w:rFonts w:ascii="Times New Roman" w:eastAsia="Times New Roman" w:hAnsi="Times New Roman" w:cs="Times New Roman"/>
                <w:sz w:val="20"/>
                <w:szCs w:val="20"/>
              </w:rPr>
              <w:t>грн</w:t>
            </w:r>
            <w:proofErr w:type="spellEnd"/>
            <w:r w:rsidRPr="005F1197">
              <w:rPr>
                <w:rFonts w:ascii="Times New Roman" w:eastAsia="Times New Roman" w:hAnsi="Times New Roman" w:cs="Times New Roman"/>
                <w:sz w:val="20"/>
                <w:szCs w:val="20"/>
              </w:rPr>
              <w:t>)</w:t>
            </w:r>
          </w:p>
        </w:tc>
      </w:tr>
      <w:tr w:rsidR="007C7E42" w:rsidRPr="005F1197" w:rsidTr="007816DC">
        <w:trPr>
          <w:gridAfter w:val="2"/>
          <w:wAfter w:w="20" w:type="dxa"/>
          <w:trHeight w:val="499"/>
        </w:trPr>
        <w:tc>
          <w:tcPr>
            <w:tcW w:w="21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Код Класифікації доходу бюджету / код бюджету</w:t>
            </w:r>
          </w:p>
        </w:tc>
        <w:tc>
          <w:tcPr>
            <w:tcW w:w="419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Найменування трансферту /найменування бюджету – надавача міжбюджетного трансферту</w:t>
            </w:r>
          </w:p>
        </w:tc>
        <w:tc>
          <w:tcPr>
            <w:tcW w:w="1840" w:type="dxa"/>
            <w:tcBorders>
              <w:top w:val="single" w:sz="4" w:space="0" w:color="auto"/>
              <w:left w:val="nil"/>
              <w:bottom w:val="nil"/>
              <w:right w:val="single" w:sz="4" w:space="0" w:color="auto"/>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2020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2021 рік</w:t>
            </w:r>
          </w:p>
        </w:tc>
        <w:tc>
          <w:tcPr>
            <w:tcW w:w="1423" w:type="dxa"/>
            <w:tcBorders>
              <w:top w:val="single" w:sz="4" w:space="0" w:color="auto"/>
              <w:left w:val="nil"/>
              <w:bottom w:val="nil"/>
              <w:right w:val="single" w:sz="4" w:space="0" w:color="auto"/>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2022 рік</w:t>
            </w:r>
          </w:p>
        </w:tc>
        <w:tc>
          <w:tcPr>
            <w:tcW w:w="1840" w:type="dxa"/>
            <w:tcBorders>
              <w:top w:val="single" w:sz="4" w:space="0" w:color="auto"/>
              <w:left w:val="nil"/>
              <w:bottom w:val="nil"/>
              <w:right w:val="single" w:sz="4" w:space="0" w:color="auto"/>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2023 рік</w:t>
            </w:r>
          </w:p>
        </w:tc>
        <w:tc>
          <w:tcPr>
            <w:tcW w:w="1840" w:type="dxa"/>
            <w:gridSpan w:val="2"/>
            <w:tcBorders>
              <w:top w:val="single" w:sz="4" w:space="0" w:color="auto"/>
              <w:left w:val="nil"/>
              <w:bottom w:val="nil"/>
              <w:right w:val="single" w:sz="4" w:space="0" w:color="auto"/>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2024 рік</w:t>
            </w:r>
          </w:p>
        </w:tc>
      </w:tr>
      <w:tr w:rsidR="007C7E42" w:rsidRPr="005F1197" w:rsidTr="007816DC">
        <w:trPr>
          <w:gridAfter w:val="2"/>
          <w:wAfter w:w="20" w:type="dxa"/>
          <w:trHeight w:val="499"/>
        </w:trPr>
        <w:tc>
          <w:tcPr>
            <w:tcW w:w="2180" w:type="dxa"/>
            <w:vMerge/>
            <w:tcBorders>
              <w:top w:val="single" w:sz="4" w:space="0" w:color="000000"/>
              <w:left w:val="single" w:sz="4" w:space="0" w:color="000000"/>
              <w:bottom w:val="single" w:sz="4" w:space="0" w:color="000000"/>
              <w:right w:val="single" w:sz="4" w:space="0" w:color="000000"/>
            </w:tcBorders>
            <w:vAlign w:val="center"/>
            <w:hideMark/>
          </w:tcPr>
          <w:p w:rsidR="007C7E42" w:rsidRPr="005F1197" w:rsidRDefault="007C7E42" w:rsidP="007816DC">
            <w:pPr>
              <w:spacing w:after="0" w:line="240" w:lineRule="auto"/>
              <w:rPr>
                <w:rFonts w:ascii="Times New Roman" w:eastAsia="Times New Roman" w:hAnsi="Times New Roman" w:cs="Times New Roman"/>
                <w:b/>
                <w:bCs/>
                <w:sz w:val="20"/>
                <w:szCs w:val="20"/>
              </w:rPr>
            </w:pPr>
          </w:p>
        </w:tc>
        <w:tc>
          <w:tcPr>
            <w:tcW w:w="4199" w:type="dxa"/>
            <w:vMerge/>
            <w:tcBorders>
              <w:top w:val="single" w:sz="4" w:space="0" w:color="000000"/>
              <w:left w:val="single" w:sz="4" w:space="0" w:color="000000"/>
              <w:bottom w:val="single" w:sz="4" w:space="0" w:color="000000"/>
              <w:right w:val="single" w:sz="4" w:space="0" w:color="auto"/>
            </w:tcBorders>
            <w:vAlign w:val="center"/>
            <w:hideMark/>
          </w:tcPr>
          <w:p w:rsidR="007C7E42" w:rsidRPr="005F1197" w:rsidRDefault="007C7E42" w:rsidP="007816DC">
            <w:pPr>
              <w:spacing w:after="0" w:line="240" w:lineRule="auto"/>
              <w:rPr>
                <w:rFonts w:ascii="Times New Roman" w:eastAsia="Times New Roman" w:hAnsi="Times New Roman" w:cs="Times New Roman"/>
                <w:b/>
                <w:bCs/>
                <w:sz w:val="20"/>
                <w:szCs w:val="20"/>
              </w:rPr>
            </w:pPr>
          </w:p>
        </w:tc>
        <w:tc>
          <w:tcPr>
            <w:tcW w:w="1840" w:type="dxa"/>
            <w:tcBorders>
              <w:top w:val="nil"/>
              <w:left w:val="nil"/>
              <w:bottom w:val="single" w:sz="4" w:space="0" w:color="auto"/>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(звіт)</w:t>
            </w:r>
          </w:p>
        </w:tc>
        <w:tc>
          <w:tcPr>
            <w:tcW w:w="1840" w:type="dxa"/>
            <w:tcBorders>
              <w:top w:val="nil"/>
              <w:left w:val="nil"/>
              <w:bottom w:val="single" w:sz="4" w:space="0" w:color="auto"/>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(затверджено)</w:t>
            </w:r>
          </w:p>
        </w:tc>
        <w:tc>
          <w:tcPr>
            <w:tcW w:w="1423" w:type="dxa"/>
            <w:tcBorders>
              <w:top w:val="nil"/>
              <w:left w:val="nil"/>
              <w:bottom w:val="single" w:sz="4" w:space="0" w:color="auto"/>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(план)</w:t>
            </w:r>
          </w:p>
        </w:tc>
        <w:tc>
          <w:tcPr>
            <w:tcW w:w="1840" w:type="dxa"/>
            <w:tcBorders>
              <w:top w:val="nil"/>
              <w:left w:val="nil"/>
              <w:bottom w:val="single" w:sz="4" w:space="0" w:color="auto"/>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(план)</w:t>
            </w:r>
          </w:p>
        </w:tc>
        <w:tc>
          <w:tcPr>
            <w:tcW w:w="1840" w:type="dxa"/>
            <w:gridSpan w:val="2"/>
            <w:tcBorders>
              <w:top w:val="nil"/>
              <w:left w:val="nil"/>
              <w:bottom w:val="single" w:sz="4" w:space="0" w:color="auto"/>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(план)</w:t>
            </w:r>
          </w:p>
        </w:tc>
      </w:tr>
      <w:tr w:rsidR="007C7E42" w:rsidRPr="005F1197" w:rsidTr="007816DC">
        <w:trPr>
          <w:gridAfter w:val="2"/>
          <w:wAfter w:w="20" w:type="dxa"/>
          <w:trHeight w:val="255"/>
        </w:trPr>
        <w:tc>
          <w:tcPr>
            <w:tcW w:w="2180" w:type="dxa"/>
            <w:tcBorders>
              <w:top w:val="nil"/>
              <w:left w:val="single" w:sz="4" w:space="0" w:color="000000"/>
              <w:bottom w:val="nil"/>
              <w:right w:val="single" w:sz="4" w:space="0" w:color="000000"/>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1</w:t>
            </w:r>
          </w:p>
        </w:tc>
        <w:tc>
          <w:tcPr>
            <w:tcW w:w="4199" w:type="dxa"/>
            <w:tcBorders>
              <w:top w:val="nil"/>
              <w:left w:val="nil"/>
              <w:bottom w:val="nil"/>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2</w:t>
            </w:r>
          </w:p>
        </w:tc>
        <w:tc>
          <w:tcPr>
            <w:tcW w:w="1840" w:type="dxa"/>
            <w:tcBorders>
              <w:top w:val="nil"/>
              <w:left w:val="nil"/>
              <w:bottom w:val="nil"/>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3</w:t>
            </w:r>
          </w:p>
        </w:tc>
        <w:tc>
          <w:tcPr>
            <w:tcW w:w="1840" w:type="dxa"/>
            <w:tcBorders>
              <w:top w:val="nil"/>
              <w:left w:val="nil"/>
              <w:bottom w:val="nil"/>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4</w:t>
            </w:r>
          </w:p>
        </w:tc>
        <w:tc>
          <w:tcPr>
            <w:tcW w:w="1423" w:type="dxa"/>
            <w:tcBorders>
              <w:top w:val="nil"/>
              <w:left w:val="nil"/>
              <w:bottom w:val="nil"/>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5</w:t>
            </w:r>
          </w:p>
        </w:tc>
        <w:tc>
          <w:tcPr>
            <w:tcW w:w="1840" w:type="dxa"/>
            <w:tcBorders>
              <w:top w:val="nil"/>
              <w:left w:val="nil"/>
              <w:bottom w:val="nil"/>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6</w:t>
            </w:r>
          </w:p>
        </w:tc>
        <w:tc>
          <w:tcPr>
            <w:tcW w:w="1840" w:type="dxa"/>
            <w:gridSpan w:val="2"/>
            <w:tcBorders>
              <w:top w:val="nil"/>
              <w:left w:val="nil"/>
              <w:bottom w:val="nil"/>
              <w:right w:val="single" w:sz="4" w:space="0" w:color="auto"/>
            </w:tcBorders>
            <w:shd w:val="clear" w:color="auto" w:fill="auto"/>
            <w:hideMark/>
          </w:tcPr>
          <w:p w:rsidR="007C7E42" w:rsidRPr="005F1197" w:rsidRDefault="007C7E42" w:rsidP="007816DC">
            <w:pPr>
              <w:spacing w:after="0" w:line="240" w:lineRule="auto"/>
              <w:jc w:val="center"/>
              <w:rPr>
                <w:rFonts w:ascii="Times New Roman" w:eastAsia="Times New Roman" w:hAnsi="Times New Roman" w:cs="Times New Roman"/>
                <w:b/>
                <w:bCs/>
                <w:sz w:val="20"/>
                <w:szCs w:val="20"/>
              </w:rPr>
            </w:pPr>
            <w:r w:rsidRPr="005F1197">
              <w:rPr>
                <w:rFonts w:ascii="Times New Roman" w:eastAsia="Times New Roman" w:hAnsi="Times New Roman" w:cs="Times New Roman"/>
                <w:b/>
                <w:bCs/>
                <w:sz w:val="20"/>
                <w:szCs w:val="20"/>
              </w:rPr>
              <w:t>7</w:t>
            </w:r>
          </w:p>
        </w:tc>
      </w:tr>
      <w:tr w:rsidR="007C7E42" w:rsidRPr="005F1197" w:rsidTr="007816DC">
        <w:trPr>
          <w:trHeight w:val="255"/>
        </w:trPr>
        <w:tc>
          <w:tcPr>
            <w:tcW w:w="15182" w:type="dxa"/>
            <w:gridSpan w:val="10"/>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I. Трансферти до загального фонду бюджету</w:t>
            </w:r>
          </w:p>
        </w:tc>
      </w:tr>
      <w:tr w:rsidR="007C7E42" w:rsidRPr="005F1197" w:rsidTr="007816DC">
        <w:trPr>
          <w:gridAfter w:val="2"/>
          <w:wAfter w:w="20" w:type="dxa"/>
          <w:trHeight w:val="510"/>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41033900</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Освітня субвенція з державного бюджету місцевим бюджетам </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8 827 400,00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11 618 500,00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12 680 100,00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13 887 800,00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14 835 500,00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99000000000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8 827 400,00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11 618 500,00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12 680 100,00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13 887 800,00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14 835 500,00</w:t>
            </w:r>
          </w:p>
        </w:tc>
      </w:tr>
      <w:tr w:rsidR="007C7E42" w:rsidRPr="005F1197" w:rsidTr="007816DC">
        <w:trPr>
          <w:gridAfter w:val="2"/>
          <w:wAfter w:w="20" w:type="dxa"/>
          <w:trHeight w:val="1275"/>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41040200</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657 700,00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584 360,00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288 396,00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288 396,00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288 396,00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22100000000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Обласний бюджет Хмельницької області</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657 700,00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584 360,00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288 396,00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288 396,00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288 396,00</w:t>
            </w:r>
          </w:p>
        </w:tc>
      </w:tr>
      <w:tr w:rsidR="007C7E42" w:rsidRPr="005F1197" w:rsidTr="007816DC">
        <w:trPr>
          <w:gridAfter w:val="2"/>
          <w:wAfter w:w="20" w:type="dxa"/>
          <w:trHeight w:val="1020"/>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41053300</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535 000,00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536 089,00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571 677,00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603 429,00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22501000000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 xml:space="preserve">Бюджет </w:t>
            </w:r>
            <w:proofErr w:type="spellStart"/>
            <w:r w:rsidRPr="005F1197">
              <w:rPr>
                <w:rFonts w:ascii="Arial CYR" w:eastAsia="Times New Roman" w:hAnsi="Arial CYR" w:cs="Arial CYR"/>
                <w:sz w:val="20"/>
                <w:szCs w:val="20"/>
              </w:rPr>
              <w:t>отг</w:t>
            </w:r>
            <w:proofErr w:type="spellEnd"/>
            <w:r w:rsidRPr="005F1197">
              <w:rPr>
                <w:rFonts w:ascii="Arial CYR" w:eastAsia="Times New Roman" w:hAnsi="Arial CYR" w:cs="Arial CYR"/>
                <w:sz w:val="20"/>
                <w:szCs w:val="20"/>
              </w:rPr>
              <w:t xml:space="preserve"> с. </w:t>
            </w:r>
            <w:proofErr w:type="spellStart"/>
            <w:r w:rsidRPr="005F1197">
              <w:rPr>
                <w:rFonts w:ascii="Arial CYR" w:eastAsia="Times New Roman" w:hAnsi="Arial CYR" w:cs="Arial CYR"/>
                <w:sz w:val="20"/>
                <w:szCs w:val="20"/>
              </w:rPr>
              <w:t>Берездів</w:t>
            </w:r>
            <w:proofErr w:type="spellEnd"/>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110 000,00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106 601,00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115 837,00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123 385,00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22504000000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 xml:space="preserve">Бюджет </w:t>
            </w:r>
            <w:proofErr w:type="spellStart"/>
            <w:r w:rsidRPr="005F1197">
              <w:rPr>
                <w:rFonts w:ascii="Arial CYR" w:eastAsia="Times New Roman" w:hAnsi="Arial CYR" w:cs="Arial CYR"/>
                <w:sz w:val="20"/>
                <w:szCs w:val="20"/>
              </w:rPr>
              <w:t>отг</w:t>
            </w:r>
            <w:proofErr w:type="spellEnd"/>
            <w:r w:rsidRPr="005F1197">
              <w:rPr>
                <w:rFonts w:ascii="Arial CYR" w:eastAsia="Times New Roman" w:hAnsi="Arial CYR" w:cs="Arial CYR"/>
                <w:sz w:val="20"/>
                <w:szCs w:val="20"/>
              </w:rPr>
              <w:t xml:space="preserve"> с. </w:t>
            </w:r>
            <w:proofErr w:type="spellStart"/>
            <w:r w:rsidRPr="005F1197">
              <w:rPr>
                <w:rFonts w:ascii="Arial CYR" w:eastAsia="Times New Roman" w:hAnsi="Arial CYR" w:cs="Arial CYR"/>
                <w:sz w:val="20"/>
                <w:szCs w:val="20"/>
              </w:rPr>
              <w:t>Ганнопіль</w:t>
            </w:r>
            <w:proofErr w:type="spellEnd"/>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90 000,00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85 000,00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90 100,00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97 000,00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22543000000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 xml:space="preserve">Бюджет </w:t>
            </w:r>
            <w:proofErr w:type="spellStart"/>
            <w:r w:rsidRPr="005F1197">
              <w:rPr>
                <w:rFonts w:ascii="Arial CYR" w:eastAsia="Times New Roman" w:hAnsi="Arial CYR" w:cs="Arial CYR"/>
                <w:sz w:val="20"/>
                <w:szCs w:val="20"/>
              </w:rPr>
              <w:t>отг</w:t>
            </w:r>
            <w:proofErr w:type="spellEnd"/>
            <w:r w:rsidRPr="005F1197">
              <w:rPr>
                <w:rFonts w:ascii="Arial CYR" w:eastAsia="Times New Roman" w:hAnsi="Arial CYR" w:cs="Arial CYR"/>
                <w:sz w:val="20"/>
                <w:szCs w:val="20"/>
              </w:rPr>
              <w:t xml:space="preserve"> с. </w:t>
            </w:r>
            <w:proofErr w:type="spellStart"/>
            <w:r w:rsidRPr="005F1197">
              <w:rPr>
                <w:rFonts w:ascii="Arial CYR" w:eastAsia="Times New Roman" w:hAnsi="Arial CYR" w:cs="Arial CYR"/>
                <w:sz w:val="20"/>
                <w:szCs w:val="20"/>
              </w:rPr>
              <w:t>Улашанівка</w:t>
            </w:r>
            <w:proofErr w:type="spellEnd"/>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115 000,00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100 000,00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100 000,00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100 000,00</w:t>
            </w:r>
          </w:p>
        </w:tc>
      </w:tr>
      <w:tr w:rsidR="007C7E42" w:rsidRPr="005F1197" w:rsidTr="007816DC">
        <w:trPr>
          <w:gridAfter w:val="2"/>
          <w:wAfter w:w="20" w:type="dxa"/>
          <w:trHeight w:val="51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22545000000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 xml:space="preserve">Бюджет </w:t>
            </w:r>
            <w:proofErr w:type="spellStart"/>
            <w:r w:rsidRPr="005F1197">
              <w:rPr>
                <w:rFonts w:ascii="Arial CYR" w:eastAsia="Times New Roman" w:hAnsi="Arial CYR" w:cs="Arial CYR"/>
                <w:sz w:val="20"/>
                <w:szCs w:val="20"/>
              </w:rPr>
              <w:t>Славутської</w:t>
            </w:r>
            <w:proofErr w:type="spellEnd"/>
            <w:r w:rsidRPr="005F1197">
              <w:rPr>
                <w:rFonts w:ascii="Arial CYR" w:eastAsia="Times New Roman" w:hAnsi="Arial CYR" w:cs="Arial CYR"/>
                <w:sz w:val="20"/>
                <w:szCs w:val="20"/>
              </w:rPr>
              <w:t xml:space="preserve"> міської об`єднаної територіальної громади</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220 000,00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244 488,00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265 740,00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283 044,00</w:t>
            </w:r>
          </w:p>
        </w:tc>
      </w:tr>
      <w:tr w:rsidR="007C7E42" w:rsidRPr="005F1197" w:rsidTr="007816DC">
        <w:trPr>
          <w:gridAfter w:val="2"/>
          <w:wAfter w:w="20" w:type="dxa"/>
          <w:trHeight w:val="1020"/>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lastRenderedPageBreak/>
              <w:t>41055000</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38 700,00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22100000000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Обласний бюджет Хмельницької області</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38 700,00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r>
      <w:tr w:rsidR="007C7E42" w:rsidRPr="005F1197" w:rsidTr="007816DC">
        <w:trPr>
          <w:trHeight w:val="255"/>
        </w:trPr>
        <w:tc>
          <w:tcPr>
            <w:tcW w:w="15182" w:type="dxa"/>
            <w:gridSpan w:val="10"/>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II. Трансферти до спеціального фонду бюджету</w:t>
            </w:r>
          </w:p>
        </w:tc>
      </w:tr>
      <w:tr w:rsidR="007C7E42" w:rsidRPr="005F1197" w:rsidTr="007816DC">
        <w:trPr>
          <w:gridAfter w:val="2"/>
          <w:wAfter w:w="20" w:type="dxa"/>
          <w:trHeight w:val="255"/>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41053900</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Інші субвенції з місцевого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1 488 570,00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r>
      <w:tr w:rsidR="007C7E42" w:rsidRPr="005F1197" w:rsidTr="007816DC">
        <w:trPr>
          <w:gridAfter w:val="2"/>
          <w:wAfter w:w="20" w:type="dxa"/>
          <w:trHeight w:val="25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center"/>
              <w:rPr>
                <w:rFonts w:ascii="Arial CYR" w:eastAsia="Times New Roman" w:hAnsi="Arial CYR" w:cs="Arial CYR"/>
                <w:sz w:val="20"/>
                <w:szCs w:val="20"/>
              </w:rPr>
            </w:pPr>
            <w:r w:rsidRPr="005F1197">
              <w:rPr>
                <w:rFonts w:ascii="Arial CYR" w:eastAsia="Times New Roman" w:hAnsi="Arial CYR" w:cs="Arial CYR"/>
                <w:sz w:val="20"/>
                <w:szCs w:val="20"/>
              </w:rPr>
              <w:t>22100000000</w:t>
            </w:r>
          </w:p>
        </w:tc>
        <w:tc>
          <w:tcPr>
            <w:tcW w:w="4199" w:type="dxa"/>
            <w:tcBorders>
              <w:top w:val="nil"/>
              <w:left w:val="nil"/>
              <w:bottom w:val="single" w:sz="4" w:space="0" w:color="auto"/>
              <w:right w:val="single" w:sz="4" w:space="0" w:color="auto"/>
            </w:tcBorders>
            <w:shd w:val="clear" w:color="auto" w:fill="auto"/>
            <w:vAlign w:val="center"/>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Обласний бюджет Хмельницької області</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1 488 570,00</w:t>
            </w:r>
          </w:p>
        </w:tc>
        <w:tc>
          <w:tcPr>
            <w:tcW w:w="1423"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c>
          <w:tcPr>
            <w:tcW w:w="1840" w:type="dxa"/>
            <w:gridSpan w:val="2"/>
            <w:tcBorders>
              <w:top w:val="nil"/>
              <w:left w:val="nil"/>
              <w:bottom w:val="single" w:sz="4" w:space="0" w:color="auto"/>
              <w:right w:val="single" w:sz="4" w:space="0" w:color="auto"/>
            </w:tcBorders>
            <w:shd w:val="clear" w:color="auto" w:fill="auto"/>
            <w:noWrap/>
            <w:vAlign w:val="center"/>
            <w:hideMark/>
          </w:tcPr>
          <w:p w:rsidR="007C7E42" w:rsidRPr="005F1197" w:rsidRDefault="007C7E42" w:rsidP="007816DC">
            <w:pPr>
              <w:spacing w:after="0" w:line="240" w:lineRule="auto"/>
              <w:jc w:val="right"/>
              <w:rPr>
                <w:rFonts w:ascii="Arial CYR" w:eastAsia="Times New Roman" w:hAnsi="Arial CYR" w:cs="Arial CYR"/>
                <w:sz w:val="20"/>
                <w:szCs w:val="20"/>
              </w:rPr>
            </w:pPr>
            <w:r w:rsidRPr="005F1197">
              <w:rPr>
                <w:rFonts w:ascii="Arial CYR" w:eastAsia="Times New Roman" w:hAnsi="Arial CYR" w:cs="Arial CYR"/>
                <w:sz w:val="20"/>
                <w:szCs w:val="20"/>
              </w:rPr>
              <w:t>0,00</w:t>
            </w:r>
          </w:p>
        </w:tc>
      </w:tr>
      <w:tr w:rsidR="007C7E42" w:rsidRPr="005F1197" w:rsidTr="007816DC">
        <w:trPr>
          <w:gridAfter w:val="2"/>
          <w:wAfter w:w="20" w:type="dxa"/>
          <w:trHeight w:val="255"/>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X</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РАЗОМ за розділами I, II,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9 485 100,00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14 265 130,00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13 504 585,00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14 747 873,00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15 727 325,00</w:t>
            </w:r>
          </w:p>
        </w:tc>
      </w:tr>
      <w:tr w:rsidR="007C7E42" w:rsidRPr="005F1197" w:rsidTr="007816DC">
        <w:trPr>
          <w:gridAfter w:val="2"/>
          <w:wAfter w:w="20" w:type="dxa"/>
          <w:trHeight w:val="255"/>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X</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9 485 100,00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12 776 560,00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13 504 585,00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14 747 873,00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15 727 325,00</w:t>
            </w:r>
          </w:p>
        </w:tc>
      </w:tr>
      <w:tr w:rsidR="007C7E42" w:rsidRPr="005F1197" w:rsidTr="007816DC">
        <w:trPr>
          <w:gridAfter w:val="2"/>
          <w:wAfter w:w="20" w:type="dxa"/>
          <w:trHeight w:val="255"/>
        </w:trPr>
        <w:tc>
          <w:tcPr>
            <w:tcW w:w="2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center"/>
              <w:rPr>
                <w:rFonts w:ascii="Arial CYR" w:eastAsia="Times New Roman" w:hAnsi="Arial CYR" w:cs="Arial CYR"/>
                <w:b/>
                <w:bCs/>
                <w:sz w:val="20"/>
                <w:szCs w:val="20"/>
              </w:rPr>
            </w:pPr>
            <w:r w:rsidRPr="005F1197">
              <w:rPr>
                <w:rFonts w:ascii="Arial CYR" w:eastAsia="Times New Roman" w:hAnsi="Arial CYR" w:cs="Arial CYR"/>
                <w:b/>
                <w:bCs/>
                <w:sz w:val="20"/>
                <w:szCs w:val="20"/>
              </w:rPr>
              <w:t>X</w:t>
            </w:r>
          </w:p>
        </w:tc>
        <w:tc>
          <w:tcPr>
            <w:tcW w:w="419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7C7E42" w:rsidRPr="005F1197" w:rsidRDefault="007C7E42" w:rsidP="007816DC">
            <w:pPr>
              <w:spacing w:after="0" w:line="240" w:lineRule="auto"/>
              <w:rPr>
                <w:rFonts w:ascii="Arial CYR" w:eastAsia="Times New Roman" w:hAnsi="Arial CYR" w:cs="Arial CYR"/>
                <w:b/>
                <w:bCs/>
                <w:sz w:val="20"/>
                <w:szCs w:val="20"/>
              </w:rPr>
            </w:pPr>
            <w:r w:rsidRPr="005F1197">
              <w:rPr>
                <w:rFonts w:ascii="Arial CYR" w:eastAsia="Times New Roman" w:hAnsi="Arial CYR" w:cs="Arial CYR"/>
                <w:b/>
                <w:bCs/>
                <w:sz w:val="20"/>
                <w:szCs w:val="20"/>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1 488 570,00</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c>
          <w:tcPr>
            <w:tcW w:w="1840" w:type="dxa"/>
            <w:gridSpan w:val="2"/>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C7E42" w:rsidRPr="005F1197" w:rsidRDefault="007C7E42" w:rsidP="007816DC">
            <w:pPr>
              <w:spacing w:after="0" w:line="240" w:lineRule="auto"/>
              <w:jc w:val="right"/>
              <w:rPr>
                <w:rFonts w:ascii="Arial CYR" w:eastAsia="Times New Roman" w:hAnsi="Arial CYR" w:cs="Arial CYR"/>
                <w:b/>
                <w:bCs/>
                <w:sz w:val="20"/>
                <w:szCs w:val="20"/>
              </w:rPr>
            </w:pPr>
            <w:r w:rsidRPr="005F1197">
              <w:rPr>
                <w:rFonts w:ascii="Arial CYR" w:eastAsia="Times New Roman" w:hAnsi="Arial CYR" w:cs="Arial CYR"/>
                <w:b/>
                <w:bCs/>
                <w:sz w:val="20"/>
                <w:szCs w:val="20"/>
              </w:rPr>
              <w:t>0,00</w:t>
            </w: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right"/>
              <w:rPr>
                <w:rFonts w:ascii="Arial CYR" w:eastAsia="Times New Roman" w:hAnsi="Arial CYR" w:cs="Arial CYR"/>
                <w:b/>
                <w:bCs/>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r>
      <w:tr w:rsidR="007C7E42" w:rsidRPr="005F1197" w:rsidTr="007816DC">
        <w:trPr>
          <w:gridAfter w:val="2"/>
          <w:wAfter w:w="20" w:type="dxa"/>
          <w:trHeight w:val="255"/>
        </w:trPr>
        <w:tc>
          <w:tcPr>
            <w:tcW w:w="218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4199" w:type="dxa"/>
            <w:tcBorders>
              <w:top w:val="nil"/>
              <w:left w:val="nil"/>
              <w:bottom w:val="nil"/>
              <w:right w:val="nil"/>
            </w:tcBorders>
            <w:shd w:val="clear" w:color="auto" w:fill="auto"/>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rPr>
                <w:rFonts w:ascii="Times New Roman" w:eastAsia="Times New Roman" w:hAnsi="Times New Roman" w:cs="Times New Roman"/>
                <w:sz w:val="20"/>
                <w:szCs w:val="20"/>
              </w:rPr>
            </w:pPr>
          </w:p>
        </w:tc>
      </w:tr>
      <w:tr w:rsidR="007C7E42" w:rsidRPr="005F1197" w:rsidTr="007816DC">
        <w:trPr>
          <w:gridAfter w:val="1"/>
          <w:wAfter w:w="8" w:type="dxa"/>
          <w:trHeight w:val="255"/>
        </w:trPr>
        <w:tc>
          <w:tcPr>
            <w:tcW w:w="6379" w:type="dxa"/>
            <w:gridSpan w:val="2"/>
            <w:vMerge w:val="restart"/>
            <w:tcBorders>
              <w:top w:val="nil"/>
              <w:left w:val="nil"/>
              <w:bottom w:val="nil"/>
              <w:right w:val="nil"/>
            </w:tcBorders>
            <w:shd w:val="clear" w:color="auto" w:fill="auto"/>
            <w:hideMark/>
          </w:tcPr>
          <w:p w:rsidR="007C7E42" w:rsidRPr="005F1197" w:rsidRDefault="007C7E42" w:rsidP="007816DC">
            <w:pPr>
              <w:spacing w:after="0" w:line="240" w:lineRule="auto"/>
              <w:rPr>
                <w:rFonts w:ascii="Arial CYR" w:eastAsia="Times New Roman" w:hAnsi="Arial CYR" w:cs="Arial CYR"/>
                <w:sz w:val="20"/>
                <w:szCs w:val="20"/>
              </w:rPr>
            </w:pPr>
            <w:r w:rsidRPr="005F1197">
              <w:rPr>
                <w:rFonts w:ascii="Arial CYR" w:eastAsia="Times New Roman" w:hAnsi="Arial CYR" w:cs="Arial CYR"/>
                <w:sz w:val="20"/>
                <w:szCs w:val="20"/>
              </w:rPr>
              <w:t>Начальник відділу</w:t>
            </w:r>
          </w:p>
        </w:tc>
        <w:tc>
          <w:tcPr>
            <w:tcW w:w="1840" w:type="dxa"/>
            <w:tcBorders>
              <w:top w:val="nil"/>
              <w:left w:val="nil"/>
              <w:bottom w:val="single" w:sz="4" w:space="0" w:color="auto"/>
              <w:right w:val="nil"/>
            </w:tcBorders>
            <w:shd w:val="clear" w:color="auto" w:fill="auto"/>
            <w:noWrap/>
            <w:vAlign w:val="center"/>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 </w:t>
            </w: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c>
          <w:tcPr>
            <w:tcW w:w="3275" w:type="dxa"/>
            <w:gridSpan w:val="3"/>
            <w:tcBorders>
              <w:top w:val="nil"/>
              <w:left w:val="nil"/>
              <w:bottom w:val="single" w:sz="4" w:space="0" w:color="auto"/>
              <w:right w:val="nil"/>
            </w:tcBorders>
            <w:shd w:val="clear" w:color="auto" w:fill="auto"/>
            <w:noWrap/>
            <w:vAlign w:val="center"/>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r w:rsidRPr="005F1197">
              <w:rPr>
                <w:rFonts w:ascii="Times New Roman" w:eastAsia="Times New Roman" w:hAnsi="Times New Roman" w:cs="Times New Roman"/>
                <w:sz w:val="20"/>
                <w:szCs w:val="20"/>
              </w:rPr>
              <w:t>Олександра ГОЛУБОВСЬКА</w:t>
            </w: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sz w:val="20"/>
                <w:szCs w:val="20"/>
              </w:rPr>
            </w:pPr>
          </w:p>
        </w:tc>
      </w:tr>
      <w:tr w:rsidR="007C7E42" w:rsidRPr="005F1197" w:rsidTr="007816DC">
        <w:trPr>
          <w:gridAfter w:val="1"/>
          <w:wAfter w:w="8" w:type="dxa"/>
          <w:trHeight w:val="255"/>
        </w:trPr>
        <w:tc>
          <w:tcPr>
            <w:tcW w:w="6379" w:type="dxa"/>
            <w:gridSpan w:val="2"/>
            <w:vMerge/>
            <w:tcBorders>
              <w:top w:val="nil"/>
              <w:left w:val="nil"/>
              <w:bottom w:val="nil"/>
              <w:right w:val="nil"/>
            </w:tcBorders>
            <w:vAlign w:val="center"/>
            <w:hideMark/>
          </w:tcPr>
          <w:p w:rsidR="007C7E42" w:rsidRPr="005F1197" w:rsidRDefault="007C7E42" w:rsidP="007816DC">
            <w:pPr>
              <w:spacing w:after="0" w:line="240" w:lineRule="auto"/>
              <w:rPr>
                <w:rFonts w:ascii="Arial CYR" w:eastAsia="Times New Roman" w:hAnsi="Arial CYR" w:cs="Arial CYR"/>
                <w:sz w:val="20"/>
                <w:szCs w:val="20"/>
              </w:rPr>
            </w:pPr>
          </w:p>
        </w:tc>
        <w:tc>
          <w:tcPr>
            <w:tcW w:w="1840" w:type="dxa"/>
            <w:tcBorders>
              <w:top w:val="nil"/>
              <w:left w:val="nil"/>
              <w:bottom w:val="nil"/>
              <w:right w:val="nil"/>
            </w:tcBorders>
            <w:shd w:val="clear" w:color="auto" w:fill="auto"/>
            <w:noWrap/>
            <w:hideMark/>
          </w:tcPr>
          <w:p w:rsidR="007C7E42" w:rsidRPr="005F1197" w:rsidRDefault="007C7E42" w:rsidP="007816DC">
            <w:pPr>
              <w:spacing w:after="0" w:line="240" w:lineRule="auto"/>
              <w:jc w:val="center"/>
              <w:rPr>
                <w:rFonts w:ascii="Times New Roman" w:eastAsia="Times New Roman" w:hAnsi="Times New Roman" w:cs="Times New Roman"/>
                <w:color w:val="333333"/>
                <w:sz w:val="16"/>
                <w:szCs w:val="16"/>
              </w:rPr>
            </w:pPr>
            <w:r w:rsidRPr="005F1197">
              <w:rPr>
                <w:rFonts w:ascii="Times New Roman" w:eastAsia="Times New Roman" w:hAnsi="Times New Roman" w:cs="Times New Roman"/>
                <w:color w:val="333333"/>
                <w:sz w:val="16"/>
                <w:szCs w:val="16"/>
              </w:rPr>
              <w:t>(підпис)</w:t>
            </w:r>
          </w:p>
        </w:tc>
        <w:tc>
          <w:tcPr>
            <w:tcW w:w="1840" w:type="dxa"/>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color w:val="333333"/>
                <w:sz w:val="16"/>
                <w:szCs w:val="16"/>
              </w:rPr>
            </w:pPr>
          </w:p>
        </w:tc>
        <w:tc>
          <w:tcPr>
            <w:tcW w:w="3275" w:type="dxa"/>
            <w:gridSpan w:val="3"/>
            <w:tcBorders>
              <w:top w:val="nil"/>
              <w:left w:val="nil"/>
              <w:bottom w:val="nil"/>
              <w:right w:val="nil"/>
            </w:tcBorders>
            <w:shd w:val="clear" w:color="auto" w:fill="auto"/>
            <w:noWrap/>
            <w:hideMark/>
          </w:tcPr>
          <w:p w:rsidR="007C7E42" w:rsidRPr="005F1197" w:rsidRDefault="007C7E42" w:rsidP="007816DC">
            <w:pPr>
              <w:spacing w:after="0" w:line="240" w:lineRule="auto"/>
              <w:jc w:val="center"/>
              <w:rPr>
                <w:rFonts w:ascii="Times New Roman" w:eastAsia="Times New Roman" w:hAnsi="Times New Roman" w:cs="Times New Roman"/>
                <w:color w:val="333333"/>
                <w:sz w:val="16"/>
                <w:szCs w:val="16"/>
              </w:rPr>
            </w:pPr>
            <w:r w:rsidRPr="005F1197">
              <w:rPr>
                <w:rFonts w:ascii="Times New Roman" w:eastAsia="Times New Roman" w:hAnsi="Times New Roman" w:cs="Times New Roman"/>
                <w:color w:val="333333"/>
                <w:sz w:val="16"/>
                <w:szCs w:val="16"/>
              </w:rPr>
              <w:t>Власне ім'я ПРІЗВИЩЕ</w:t>
            </w:r>
          </w:p>
        </w:tc>
        <w:tc>
          <w:tcPr>
            <w:tcW w:w="1840" w:type="dxa"/>
            <w:gridSpan w:val="2"/>
            <w:tcBorders>
              <w:top w:val="nil"/>
              <w:left w:val="nil"/>
              <w:bottom w:val="nil"/>
              <w:right w:val="nil"/>
            </w:tcBorders>
            <w:shd w:val="clear" w:color="auto" w:fill="auto"/>
            <w:noWrap/>
            <w:vAlign w:val="bottom"/>
            <w:hideMark/>
          </w:tcPr>
          <w:p w:rsidR="007C7E42" w:rsidRPr="005F1197" w:rsidRDefault="007C7E42" w:rsidP="007816DC">
            <w:pPr>
              <w:spacing w:after="0" w:line="240" w:lineRule="auto"/>
              <w:jc w:val="center"/>
              <w:rPr>
                <w:rFonts w:ascii="Times New Roman" w:eastAsia="Times New Roman" w:hAnsi="Times New Roman" w:cs="Times New Roman"/>
                <w:color w:val="333333"/>
                <w:sz w:val="16"/>
                <w:szCs w:val="16"/>
              </w:rPr>
            </w:pPr>
          </w:p>
        </w:tc>
      </w:tr>
    </w:tbl>
    <w:p w:rsidR="007C7E42" w:rsidRDefault="007C7E42" w:rsidP="007C7E4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type="page"/>
      </w:r>
    </w:p>
    <w:p w:rsidR="007C7E42" w:rsidRDefault="007C7E42" w:rsidP="007C7E42">
      <w:pPr>
        <w:rPr>
          <w:rFonts w:ascii="Times New Roman" w:eastAsiaTheme="minorHAnsi" w:hAnsi="Times New Roman" w:cs="Times New Roman"/>
          <w:sz w:val="24"/>
          <w:szCs w:val="24"/>
          <w:lang w:eastAsia="en-US"/>
        </w:rPr>
        <w:sectPr w:rsidR="007C7E42" w:rsidSect="00B46BCA">
          <w:pgSz w:w="16838" w:h="11906" w:orient="landscape"/>
          <w:pgMar w:top="1701" w:right="1134" w:bottom="850" w:left="709" w:header="708" w:footer="708" w:gutter="0"/>
          <w:cols w:space="708"/>
          <w:docGrid w:linePitch="360"/>
        </w:sectPr>
      </w:pPr>
    </w:p>
    <w:p w:rsidR="009E3185" w:rsidRDefault="009E3185"/>
    <w:sectPr w:rsidR="009E318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4AD" w:rsidRDefault="005644AD">
      <w:pPr>
        <w:spacing w:after="0" w:line="240" w:lineRule="auto"/>
      </w:pPr>
      <w:r>
        <w:separator/>
      </w:r>
    </w:p>
  </w:endnote>
  <w:endnote w:type="continuationSeparator" w:id="0">
    <w:p w:rsidR="005644AD" w:rsidRDefault="0056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tiqua">
    <w:altName w:val="Arial"/>
    <w:charset w:val="00"/>
    <w:family w:val="swiss"/>
    <w:pitch w:val="variable"/>
    <w:sig w:usb0="00000001"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4AD" w:rsidRDefault="005644AD">
      <w:pPr>
        <w:spacing w:after="0" w:line="240" w:lineRule="auto"/>
      </w:pPr>
      <w:r>
        <w:separator/>
      </w:r>
    </w:p>
  </w:footnote>
  <w:footnote w:type="continuationSeparator" w:id="0">
    <w:p w:rsidR="005644AD" w:rsidRDefault="00564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42" w:rsidRDefault="007C7E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034C2886"/>
    <w:multiLevelType w:val="multilevel"/>
    <w:tmpl w:val="CD64EF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2">
    <w:nsid w:val="15BD1BA6"/>
    <w:multiLevelType w:val="hybridMultilevel"/>
    <w:tmpl w:val="492EDC6C"/>
    <w:lvl w:ilvl="0" w:tplc="C950B8D4">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804790D"/>
    <w:multiLevelType w:val="hybridMultilevel"/>
    <w:tmpl w:val="9F5E3F1E"/>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D210965"/>
    <w:multiLevelType w:val="hybridMultilevel"/>
    <w:tmpl w:val="42FE5C30"/>
    <w:lvl w:ilvl="0" w:tplc="8A22DD5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BD7973"/>
    <w:multiLevelType w:val="hybridMultilevel"/>
    <w:tmpl w:val="E4BA4604"/>
    <w:lvl w:ilvl="0" w:tplc="808AA6CC">
      <w:start w:val="1"/>
      <w:numFmt w:val="decimal"/>
      <w:lvlText w:val="%1."/>
      <w:lvlJc w:val="left"/>
      <w:pPr>
        <w:ind w:left="1677" w:hanging="360"/>
      </w:pPr>
      <w:rPr>
        <w:rFonts w:ascii="Times New Roman" w:hAnsi="Times New Roman" w:cs="Times New Roman" w:hint="default"/>
        <w:sz w:val="28"/>
      </w:rPr>
    </w:lvl>
    <w:lvl w:ilvl="1" w:tplc="04190019">
      <w:start w:val="1"/>
      <w:numFmt w:val="lowerLetter"/>
      <w:lvlText w:val="%2."/>
      <w:lvlJc w:val="left"/>
      <w:pPr>
        <w:ind w:left="2562" w:hanging="360"/>
      </w:pPr>
    </w:lvl>
    <w:lvl w:ilvl="2" w:tplc="0419001B">
      <w:start w:val="1"/>
      <w:numFmt w:val="lowerRoman"/>
      <w:lvlText w:val="%3."/>
      <w:lvlJc w:val="right"/>
      <w:pPr>
        <w:ind w:left="3282" w:hanging="180"/>
      </w:pPr>
    </w:lvl>
    <w:lvl w:ilvl="3" w:tplc="0419000F">
      <w:start w:val="1"/>
      <w:numFmt w:val="decimal"/>
      <w:lvlText w:val="%4."/>
      <w:lvlJc w:val="left"/>
      <w:pPr>
        <w:ind w:left="4002" w:hanging="360"/>
      </w:pPr>
    </w:lvl>
    <w:lvl w:ilvl="4" w:tplc="04190019">
      <w:start w:val="1"/>
      <w:numFmt w:val="lowerLetter"/>
      <w:lvlText w:val="%5."/>
      <w:lvlJc w:val="left"/>
      <w:pPr>
        <w:ind w:left="4722" w:hanging="360"/>
      </w:pPr>
    </w:lvl>
    <w:lvl w:ilvl="5" w:tplc="0419001B">
      <w:start w:val="1"/>
      <w:numFmt w:val="lowerRoman"/>
      <w:lvlText w:val="%6."/>
      <w:lvlJc w:val="right"/>
      <w:pPr>
        <w:ind w:left="5442" w:hanging="180"/>
      </w:pPr>
    </w:lvl>
    <w:lvl w:ilvl="6" w:tplc="0419000F">
      <w:start w:val="1"/>
      <w:numFmt w:val="decimal"/>
      <w:lvlText w:val="%7."/>
      <w:lvlJc w:val="left"/>
      <w:pPr>
        <w:ind w:left="6162" w:hanging="360"/>
      </w:pPr>
    </w:lvl>
    <w:lvl w:ilvl="7" w:tplc="04190019">
      <w:start w:val="1"/>
      <w:numFmt w:val="lowerLetter"/>
      <w:lvlText w:val="%8."/>
      <w:lvlJc w:val="left"/>
      <w:pPr>
        <w:ind w:left="6882" w:hanging="360"/>
      </w:pPr>
    </w:lvl>
    <w:lvl w:ilvl="8" w:tplc="0419001B">
      <w:start w:val="1"/>
      <w:numFmt w:val="lowerRoman"/>
      <w:lvlText w:val="%9."/>
      <w:lvlJc w:val="right"/>
      <w:pPr>
        <w:ind w:left="7602" w:hanging="180"/>
      </w:pPr>
    </w:lvl>
  </w:abstractNum>
  <w:abstractNum w:abstractNumId="16">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769789E"/>
    <w:multiLevelType w:val="hybridMultilevel"/>
    <w:tmpl w:val="19BA4F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B462B8"/>
    <w:multiLevelType w:val="hybridMultilevel"/>
    <w:tmpl w:val="E03AC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F0372"/>
    <w:multiLevelType w:val="hybridMultilevel"/>
    <w:tmpl w:val="83583DD6"/>
    <w:lvl w:ilvl="0" w:tplc="C1403188">
      <w:start w:val="1"/>
      <w:numFmt w:val="decimal"/>
      <w:lvlText w:val="%1."/>
      <w:lvlJc w:val="left"/>
      <w:pPr>
        <w:ind w:left="1146" w:hanging="360"/>
      </w:pPr>
      <w:rPr>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nsid w:val="55143AB9"/>
    <w:multiLevelType w:val="hybridMultilevel"/>
    <w:tmpl w:val="24788AFE"/>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DFE1215"/>
    <w:multiLevelType w:val="hybridMultilevel"/>
    <w:tmpl w:val="83583DD6"/>
    <w:lvl w:ilvl="0" w:tplc="C1403188">
      <w:start w:val="1"/>
      <w:numFmt w:val="decimal"/>
      <w:lvlText w:val="%1."/>
      <w:lvlJc w:val="left"/>
      <w:pPr>
        <w:ind w:left="1146" w:hanging="360"/>
      </w:pPr>
      <w:rPr>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619318B0"/>
    <w:multiLevelType w:val="multilevel"/>
    <w:tmpl w:val="CD64EF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63672AE7"/>
    <w:multiLevelType w:val="hybridMultilevel"/>
    <w:tmpl w:val="12E07DEE"/>
    <w:lvl w:ilvl="0" w:tplc="8A22DD5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5CD2413"/>
    <w:multiLevelType w:val="hybridMultilevel"/>
    <w:tmpl w:val="37EA5C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DF75AA"/>
    <w:multiLevelType w:val="hybridMultilevel"/>
    <w:tmpl w:val="83583DD6"/>
    <w:lvl w:ilvl="0" w:tplc="C1403188">
      <w:start w:val="1"/>
      <w:numFmt w:val="decimal"/>
      <w:lvlText w:val="%1."/>
      <w:lvlJc w:val="left"/>
      <w:pPr>
        <w:ind w:left="1146" w:hanging="360"/>
      </w:pPr>
      <w:rPr>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nsid w:val="6C012886"/>
    <w:multiLevelType w:val="hybridMultilevel"/>
    <w:tmpl w:val="83583DD6"/>
    <w:lvl w:ilvl="0" w:tplc="C1403188">
      <w:start w:val="1"/>
      <w:numFmt w:val="decimal"/>
      <w:lvlText w:val="%1."/>
      <w:lvlJc w:val="left"/>
      <w:pPr>
        <w:ind w:left="1146" w:hanging="360"/>
      </w:pPr>
      <w:rPr>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E7E370F"/>
    <w:multiLevelType w:val="multilevel"/>
    <w:tmpl w:val="CD64EF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72DD58F0"/>
    <w:multiLevelType w:val="hybridMultilevel"/>
    <w:tmpl w:val="0ED8CB58"/>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4291193"/>
    <w:multiLevelType w:val="hybridMultilevel"/>
    <w:tmpl w:val="2D1E3E4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8"/>
  </w:num>
  <w:num w:numId="17">
    <w:abstractNumId w:val="10"/>
  </w:num>
  <w:num w:numId="18">
    <w:abstractNumId w:val="13"/>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24"/>
  </w:num>
  <w:num w:numId="24">
    <w:abstractNumId w:val="18"/>
  </w:num>
  <w:num w:numId="25">
    <w:abstractNumId w:val="26"/>
  </w:num>
  <w:num w:numId="26">
    <w:abstractNumId w:val="19"/>
  </w:num>
  <w:num w:numId="27">
    <w:abstractNumId w:val="21"/>
  </w:num>
  <w:num w:numId="28">
    <w:abstractNumId w:val="25"/>
  </w:num>
  <w:num w:numId="29">
    <w:abstractNumId w:val="14"/>
  </w:num>
  <w:num w:numId="30">
    <w:abstractNumId w:val="30"/>
  </w:num>
  <w:num w:numId="31">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42"/>
    <w:rsid w:val="005644AD"/>
    <w:rsid w:val="007C7E42"/>
    <w:rsid w:val="009E3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E42"/>
    <w:rPr>
      <w:rFonts w:eastAsiaTheme="minorEastAsia"/>
      <w:lang w:val="uk-UA" w:eastAsia="uk-UA"/>
    </w:rPr>
  </w:style>
  <w:style w:type="paragraph" w:styleId="10">
    <w:name w:val="heading 1"/>
    <w:basedOn w:val="a"/>
    <w:next w:val="a"/>
    <w:link w:val="11"/>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1">
    <w:name w:val="Заголовок 1 Знак"/>
    <w:basedOn w:val="a0"/>
    <w:link w:val="10"/>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2">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0"/>
    <w:next w:val="a"/>
    <w:uiPriority w:val="39"/>
    <w:semiHidden/>
    <w:unhideWhenUsed/>
    <w:qFormat/>
    <w:pPr>
      <w:spacing w:before="480" w:line="264" w:lineRule="auto"/>
      <w:outlineLvl w:val="9"/>
    </w:pPr>
    <w:rPr>
      <w:b/>
    </w:rPr>
  </w:style>
  <w:style w:type="paragraph" w:styleId="HTML">
    <w:name w:val="HTML Preformatted"/>
    <w:aliases w:val="Знак2, Знак2"/>
    <w:basedOn w:val="a"/>
    <w:link w:val="HTML0"/>
    <w:unhideWhenUsed/>
    <w:rsid w:val="007C7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Знак2 Знак"/>
    <w:basedOn w:val="a0"/>
    <w:link w:val="HTML"/>
    <w:rsid w:val="007C7E42"/>
    <w:rPr>
      <w:rFonts w:ascii="Courier New" w:eastAsia="Times New Roman" w:hAnsi="Courier New" w:cs="Courier New"/>
      <w:sz w:val="20"/>
      <w:szCs w:val="20"/>
    </w:rPr>
  </w:style>
  <w:style w:type="paragraph" w:styleId="afe">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
    <w:basedOn w:val="a"/>
    <w:unhideWhenUsed/>
    <w:qFormat/>
    <w:rsid w:val="007C7E42"/>
    <w:pPr>
      <w:ind w:left="720"/>
      <w:contextualSpacing/>
    </w:pPr>
    <w:rPr>
      <w:rFonts w:ascii="Calibri" w:eastAsia="Times New Roman" w:hAnsi="Calibri" w:cs="Times New Roman"/>
    </w:rPr>
  </w:style>
  <w:style w:type="character" w:customStyle="1" w:styleId="rvts10">
    <w:name w:val="rvts10"/>
    <w:rsid w:val="007C7E42"/>
  </w:style>
  <w:style w:type="character" w:customStyle="1" w:styleId="rvts263">
    <w:name w:val="rvts263"/>
    <w:rsid w:val="007C7E42"/>
  </w:style>
  <w:style w:type="character" w:customStyle="1" w:styleId="rvts264">
    <w:name w:val="rvts264"/>
    <w:rsid w:val="007C7E42"/>
  </w:style>
  <w:style w:type="paragraph" w:customStyle="1" w:styleId="xfmc1">
    <w:name w:val="xfmc1"/>
    <w:basedOn w:val="a"/>
    <w:rsid w:val="007C7E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
    <w:name w:val="Body Text"/>
    <w:basedOn w:val="a"/>
    <w:link w:val="aff0"/>
    <w:rsid w:val="007C7E42"/>
    <w:pPr>
      <w:spacing w:after="0" w:line="240" w:lineRule="auto"/>
      <w:jc w:val="both"/>
    </w:pPr>
    <w:rPr>
      <w:rFonts w:ascii="Times New Roman" w:eastAsia="Times New Roman" w:hAnsi="Times New Roman" w:cs="Times New Roman"/>
      <w:sz w:val="20"/>
      <w:szCs w:val="24"/>
      <w:lang w:eastAsia="ru-RU"/>
    </w:rPr>
  </w:style>
  <w:style w:type="character" w:customStyle="1" w:styleId="aff0">
    <w:name w:val="Основной текст Знак"/>
    <w:basedOn w:val="a0"/>
    <w:link w:val="aff"/>
    <w:rsid w:val="007C7E42"/>
    <w:rPr>
      <w:rFonts w:ascii="Times New Roman" w:eastAsia="Times New Roman" w:hAnsi="Times New Roman" w:cs="Times New Roman"/>
      <w:sz w:val="20"/>
      <w:szCs w:val="24"/>
      <w:lang w:val="uk-UA"/>
    </w:rPr>
  </w:style>
  <w:style w:type="paragraph" w:customStyle="1" w:styleId="aff1">
    <w:name w:val="Нормальний текст"/>
    <w:basedOn w:val="a"/>
    <w:link w:val="aff2"/>
    <w:rsid w:val="007C7E42"/>
    <w:pPr>
      <w:spacing w:before="120" w:after="0" w:line="240" w:lineRule="auto"/>
      <w:ind w:firstLine="567"/>
    </w:pPr>
    <w:rPr>
      <w:rFonts w:ascii="Antiqua" w:eastAsia="Times New Roman" w:hAnsi="Antiqua" w:cs="Times New Roman"/>
      <w:sz w:val="26"/>
      <w:szCs w:val="20"/>
      <w:lang w:eastAsia="ru-RU"/>
    </w:rPr>
  </w:style>
  <w:style w:type="character" w:customStyle="1" w:styleId="aff2">
    <w:name w:val="Нормальний текст Знак"/>
    <w:link w:val="aff1"/>
    <w:rsid w:val="007C7E42"/>
    <w:rPr>
      <w:rFonts w:ascii="Antiqua" w:eastAsia="Times New Roman" w:hAnsi="Antiqua" w:cs="Times New Roman"/>
      <w:sz w:val="26"/>
      <w:szCs w:val="20"/>
      <w:lang w:val="uk-UA"/>
    </w:rPr>
  </w:style>
  <w:style w:type="character" w:customStyle="1" w:styleId="rvts9">
    <w:name w:val="rvts9"/>
    <w:rsid w:val="007C7E42"/>
  </w:style>
  <w:style w:type="paragraph" w:customStyle="1" w:styleId="13">
    <w:name w:val="Звичайний1"/>
    <w:uiPriority w:val="99"/>
    <w:rsid w:val="007C7E42"/>
    <w:pPr>
      <w:spacing w:after="0" w:line="240" w:lineRule="auto"/>
    </w:pPr>
    <w:rPr>
      <w:rFonts w:ascii="Times New Roman" w:eastAsia="Times New Roman" w:hAnsi="Times New Roman" w:cs="Times New Roman"/>
      <w:snapToGrid w:val="0"/>
      <w:sz w:val="20"/>
      <w:szCs w:val="20"/>
      <w:lang w:val="en-US"/>
    </w:rPr>
  </w:style>
  <w:style w:type="paragraph" w:customStyle="1" w:styleId="rvps122">
    <w:name w:val="rvps122"/>
    <w:basedOn w:val="a"/>
    <w:uiPriority w:val="99"/>
    <w:rsid w:val="007C7E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9">
    <w:name w:val="rvts29"/>
    <w:rsid w:val="007C7E42"/>
  </w:style>
  <w:style w:type="paragraph" w:customStyle="1" w:styleId="210">
    <w:name w:val="Основной текст 21"/>
    <w:basedOn w:val="a"/>
    <w:rsid w:val="007C7E42"/>
    <w:pPr>
      <w:spacing w:after="0" w:line="240" w:lineRule="auto"/>
      <w:ind w:firstLine="709"/>
      <w:jc w:val="both"/>
    </w:pPr>
    <w:rPr>
      <w:rFonts w:ascii="Arial" w:eastAsia="Times New Roman" w:hAnsi="Arial" w:cs="Times New Roman"/>
      <w:sz w:val="28"/>
      <w:szCs w:val="20"/>
      <w:lang w:val="ru-RU" w:eastAsia="ru-RU"/>
    </w:rPr>
  </w:style>
  <w:style w:type="paragraph" w:customStyle="1" w:styleId="1">
    <w:name w:val="Програма_основной список 1"/>
    <w:basedOn w:val="a"/>
    <w:rsid w:val="007C7E42"/>
    <w:pPr>
      <w:numPr>
        <w:numId w:val="31"/>
      </w:numPr>
      <w:spacing w:after="0" w:line="240" w:lineRule="auto"/>
      <w:jc w:val="both"/>
    </w:pPr>
    <w:rPr>
      <w:rFonts w:ascii="Times New Roman" w:eastAsia="Times New Roman" w:hAnsi="Times New Roman" w:cs="Times New Roman"/>
      <w:sz w:val="28"/>
      <w:szCs w:val="28"/>
      <w:lang w:eastAsia="ru-RU"/>
    </w:rPr>
  </w:style>
  <w:style w:type="paragraph" w:customStyle="1" w:styleId="rvps2">
    <w:name w:val="rvps2"/>
    <w:basedOn w:val="a"/>
    <w:rsid w:val="007C7E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7C7E4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E42"/>
    <w:rPr>
      <w:rFonts w:eastAsiaTheme="minorEastAsia"/>
      <w:lang w:val="uk-UA" w:eastAsia="uk-UA"/>
    </w:rPr>
  </w:style>
  <w:style w:type="paragraph" w:styleId="10">
    <w:name w:val="heading 1"/>
    <w:basedOn w:val="a"/>
    <w:next w:val="a"/>
    <w:link w:val="11"/>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1">
    <w:name w:val="Заголовок 1 Знак"/>
    <w:basedOn w:val="a0"/>
    <w:link w:val="10"/>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2">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0"/>
    <w:next w:val="a"/>
    <w:uiPriority w:val="39"/>
    <w:semiHidden/>
    <w:unhideWhenUsed/>
    <w:qFormat/>
    <w:pPr>
      <w:spacing w:before="480" w:line="264" w:lineRule="auto"/>
      <w:outlineLvl w:val="9"/>
    </w:pPr>
    <w:rPr>
      <w:b/>
    </w:rPr>
  </w:style>
  <w:style w:type="paragraph" w:styleId="HTML">
    <w:name w:val="HTML Preformatted"/>
    <w:aliases w:val="Знак2, Знак2"/>
    <w:basedOn w:val="a"/>
    <w:link w:val="HTML0"/>
    <w:unhideWhenUsed/>
    <w:rsid w:val="007C7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Знак2 Знак"/>
    <w:basedOn w:val="a0"/>
    <w:link w:val="HTML"/>
    <w:rsid w:val="007C7E42"/>
    <w:rPr>
      <w:rFonts w:ascii="Courier New" w:eastAsia="Times New Roman" w:hAnsi="Courier New" w:cs="Courier New"/>
      <w:sz w:val="20"/>
      <w:szCs w:val="20"/>
    </w:rPr>
  </w:style>
  <w:style w:type="paragraph" w:styleId="afe">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
    <w:basedOn w:val="a"/>
    <w:unhideWhenUsed/>
    <w:qFormat/>
    <w:rsid w:val="007C7E42"/>
    <w:pPr>
      <w:ind w:left="720"/>
      <w:contextualSpacing/>
    </w:pPr>
    <w:rPr>
      <w:rFonts w:ascii="Calibri" w:eastAsia="Times New Roman" w:hAnsi="Calibri" w:cs="Times New Roman"/>
    </w:rPr>
  </w:style>
  <w:style w:type="character" w:customStyle="1" w:styleId="rvts10">
    <w:name w:val="rvts10"/>
    <w:rsid w:val="007C7E42"/>
  </w:style>
  <w:style w:type="character" w:customStyle="1" w:styleId="rvts263">
    <w:name w:val="rvts263"/>
    <w:rsid w:val="007C7E42"/>
  </w:style>
  <w:style w:type="character" w:customStyle="1" w:styleId="rvts264">
    <w:name w:val="rvts264"/>
    <w:rsid w:val="007C7E42"/>
  </w:style>
  <w:style w:type="paragraph" w:customStyle="1" w:styleId="xfmc1">
    <w:name w:val="xfmc1"/>
    <w:basedOn w:val="a"/>
    <w:rsid w:val="007C7E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
    <w:name w:val="Body Text"/>
    <w:basedOn w:val="a"/>
    <w:link w:val="aff0"/>
    <w:rsid w:val="007C7E42"/>
    <w:pPr>
      <w:spacing w:after="0" w:line="240" w:lineRule="auto"/>
      <w:jc w:val="both"/>
    </w:pPr>
    <w:rPr>
      <w:rFonts w:ascii="Times New Roman" w:eastAsia="Times New Roman" w:hAnsi="Times New Roman" w:cs="Times New Roman"/>
      <w:sz w:val="20"/>
      <w:szCs w:val="24"/>
      <w:lang w:eastAsia="ru-RU"/>
    </w:rPr>
  </w:style>
  <w:style w:type="character" w:customStyle="1" w:styleId="aff0">
    <w:name w:val="Основной текст Знак"/>
    <w:basedOn w:val="a0"/>
    <w:link w:val="aff"/>
    <w:rsid w:val="007C7E42"/>
    <w:rPr>
      <w:rFonts w:ascii="Times New Roman" w:eastAsia="Times New Roman" w:hAnsi="Times New Roman" w:cs="Times New Roman"/>
      <w:sz w:val="20"/>
      <w:szCs w:val="24"/>
      <w:lang w:val="uk-UA"/>
    </w:rPr>
  </w:style>
  <w:style w:type="paragraph" w:customStyle="1" w:styleId="aff1">
    <w:name w:val="Нормальний текст"/>
    <w:basedOn w:val="a"/>
    <w:link w:val="aff2"/>
    <w:rsid w:val="007C7E42"/>
    <w:pPr>
      <w:spacing w:before="120" w:after="0" w:line="240" w:lineRule="auto"/>
      <w:ind w:firstLine="567"/>
    </w:pPr>
    <w:rPr>
      <w:rFonts w:ascii="Antiqua" w:eastAsia="Times New Roman" w:hAnsi="Antiqua" w:cs="Times New Roman"/>
      <w:sz w:val="26"/>
      <w:szCs w:val="20"/>
      <w:lang w:eastAsia="ru-RU"/>
    </w:rPr>
  </w:style>
  <w:style w:type="character" w:customStyle="1" w:styleId="aff2">
    <w:name w:val="Нормальний текст Знак"/>
    <w:link w:val="aff1"/>
    <w:rsid w:val="007C7E42"/>
    <w:rPr>
      <w:rFonts w:ascii="Antiqua" w:eastAsia="Times New Roman" w:hAnsi="Antiqua" w:cs="Times New Roman"/>
      <w:sz w:val="26"/>
      <w:szCs w:val="20"/>
      <w:lang w:val="uk-UA"/>
    </w:rPr>
  </w:style>
  <w:style w:type="character" w:customStyle="1" w:styleId="rvts9">
    <w:name w:val="rvts9"/>
    <w:rsid w:val="007C7E42"/>
  </w:style>
  <w:style w:type="paragraph" w:customStyle="1" w:styleId="13">
    <w:name w:val="Звичайний1"/>
    <w:uiPriority w:val="99"/>
    <w:rsid w:val="007C7E42"/>
    <w:pPr>
      <w:spacing w:after="0" w:line="240" w:lineRule="auto"/>
    </w:pPr>
    <w:rPr>
      <w:rFonts w:ascii="Times New Roman" w:eastAsia="Times New Roman" w:hAnsi="Times New Roman" w:cs="Times New Roman"/>
      <w:snapToGrid w:val="0"/>
      <w:sz w:val="20"/>
      <w:szCs w:val="20"/>
      <w:lang w:val="en-US"/>
    </w:rPr>
  </w:style>
  <w:style w:type="paragraph" w:customStyle="1" w:styleId="rvps122">
    <w:name w:val="rvps122"/>
    <w:basedOn w:val="a"/>
    <w:uiPriority w:val="99"/>
    <w:rsid w:val="007C7E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9">
    <w:name w:val="rvts29"/>
    <w:rsid w:val="007C7E42"/>
  </w:style>
  <w:style w:type="paragraph" w:customStyle="1" w:styleId="210">
    <w:name w:val="Основной текст 21"/>
    <w:basedOn w:val="a"/>
    <w:rsid w:val="007C7E42"/>
    <w:pPr>
      <w:spacing w:after="0" w:line="240" w:lineRule="auto"/>
      <w:ind w:firstLine="709"/>
      <w:jc w:val="both"/>
    </w:pPr>
    <w:rPr>
      <w:rFonts w:ascii="Arial" w:eastAsia="Times New Roman" w:hAnsi="Arial" w:cs="Times New Roman"/>
      <w:sz w:val="28"/>
      <w:szCs w:val="20"/>
      <w:lang w:val="ru-RU" w:eastAsia="ru-RU"/>
    </w:rPr>
  </w:style>
  <w:style w:type="paragraph" w:customStyle="1" w:styleId="1">
    <w:name w:val="Програма_основной список 1"/>
    <w:basedOn w:val="a"/>
    <w:rsid w:val="007C7E42"/>
    <w:pPr>
      <w:numPr>
        <w:numId w:val="31"/>
      </w:numPr>
      <w:spacing w:after="0" w:line="240" w:lineRule="auto"/>
      <w:jc w:val="both"/>
    </w:pPr>
    <w:rPr>
      <w:rFonts w:ascii="Times New Roman" w:eastAsia="Times New Roman" w:hAnsi="Times New Roman" w:cs="Times New Roman"/>
      <w:sz w:val="28"/>
      <w:szCs w:val="28"/>
      <w:lang w:eastAsia="ru-RU"/>
    </w:rPr>
  </w:style>
  <w:style w:type="paragraph" w:customStyle="1" w:styleId="rvps2">
    <w:name w:val="rvps2"/>
    <w:basedOn w:val="a"/>
    <w:rsid w:val="007C7E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7C7E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z0953-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41</Pages>
  <Words>9538</Words>
  <Characters>54372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2021-09-29T04:09:00Z</dcterms:created>
  <dcterms:modified xsi:type="dcterms:W3CDTF">2021-09-29T04:09:00Z</dcterms:modified>
</cp:coreProperties>
</file>