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0B22" w:rsidRDefault="00710B22" w:rsidP="00710B22">
      <w:pPr>
        <w:pStyle w:val="HTML"/>
        <w:spacing w:line="276" w:lineRule="auto"/>
        <w:rPr>
          <w:rFonts w:ascii="Times New Roman" w:hAnsi="Times New Roman"/>
          <w:sz w:val="22"/>
          <w:szCs w:val="22"/>
        </w:rPr>
      </w:pPr>
      <w:bookmarkStart w:id="0" w:name="_GoBack"/>
      <w:bookmarkEnd w:id="0"/>
      <w:r>
        <w:rPr>
          <w:noProof/>
          <w:sz w:val="22"/>
          <w:szCs w:val="22"/>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10B22" w:rsidRDefault="00710B22" w:rsidP="00710B22">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10B22" w:rsidRDefault="00710B22" w:rsidP="00710B22">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10B22" w:rsidRDefault="00710B22" w:rsidP="00710B22">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10B22" w:rsidRDefault="00710B22" w:rsidP="00710B22">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10B22" w:rsidRDefault="00710B22" w:rsidP="00710B22">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10B22" w:rsidRDefault="00710B22" w:rsidP="00710B22">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10B22" w:rsidRDefault="00710B22" w:rsidP="00710B22">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10B22" w:rsidRDefault="00710B22" w:rsidP="00710B22">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10B22" w:rsidRDefault="00710B22" w:rsidP="00710B22">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10B22" w:rsidRDefault="00710B22" w:rsidP="00710B22">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10B22" w:rsidRDefault="00710B22" w:rsidP="00710B22">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10B22" w:rsidRDefault="00710B22" w:rsidP="00710B22">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10B22" w:rsidRDefault="00710B22" w:rsidP="00710B22">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10B22" w:rsidRDefault="00710B22" w:rsidP="00710B22">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10B22" w:rsidRDefault="00710B22" w:rsidP="00710B22">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10B22" w:rsidRDefault="00710B22" w:rsidP="00710B22">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10B22" w:rsidRDefault="00710B22" w:rsidP="00710B22">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10B22" w:rsidRDefault="00710B22" w:rsidP="00710B22">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10B22" w:rsidRDefault="00710B22" w:rsidP="00710B22">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10B22" w:rsidRDefault="00710B22" w:rsidP="00710B22">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10B22" w:rsidRDefault="00710B22" w:rsidP="00710B22">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710B22" w:rsidRDefault="00710B22" w:rsidP="00710B22">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10B22" w:rsidRDefault="00710B22" w:rsidP="00710B22">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10B22" w:rsidRDefault="00710B22" w:rsidP="00710B22">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10B22" w:rsidRDefault="00710B22" w:rsidP="00710B22">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10B22" w:rsidRDefault="00710B22" w:rsidP="00710B22">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10B22" w:rsidRDefault="00710B22" w:rsidP="00710B22">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10B22" w:rsidRDefault="00710B22" w:rsidP="00710B22">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710B22" w:rsidRDefault="00710B22" w:rsidP="00710B22">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10B22" w:rsidRDefault="00710B22" w:rsidP="00710B22">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710B22" w:rsidRDefault="00710B22" w:rsidP="00710B22">
                        <w:pPr>
                          <w:rPr>
                            <w:rFonts w:eastAsia="Times New Roman"/>
                          </w:rPr>
                        </w:pPr>
                      </w:p>
                    </w:txbxContent>
                  </v:textbox>
                </v:shape>
                <w10:wrap anchorx="margin"/>
              </v:group>
            </w:pict>
          </mc:Fallback>
        </mc:AlternateContent>
      </w: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710B22" w:rsidRDefault="00710B22" w:rsidP="00710B22">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710B22" w:rsidRDefault="00710B22" w:rsidP="00710B22">
      <w:pPr>
        <w:tabs>
          <w:tab w:val="left" w:pos="708"/>
        </w:tabs>
        <w:spacing w:after="0" w:line="240" w:lineRule="auto"/>
        <w:jc w:val="center"/>
        <w:rPr>
          <w:rFonts w:ascii="Times New Roman" w:eastAsia="Arial Unicode MS" w:hAnsi="Times New Roman"/>
          <w:b/>
          <w:color w:val="000000"/>
          <w:sz w:val="24"/>
          <w:szCs w:val="24"/>
        </w:rPr>
      </w:pPr>
    </w:p>
    <w:p w:rsidR="00710B22" w:rsidRDefault="00710B22" w:rsidP="00710B22">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710B22" w:rsidRDefault="00710B22" w:rsidP="00710B22">
      <w:pPr>
        <w:tabs>
          <w:tab w:val="left" w:pos="708"/>
        </w:tabs>
        <w:spacing w:after="0" w:line="240" w:lineRule="auto"/>
        <w:rPr>
          <w:rFonts w:ascii="Times New Roman" w:eastAsia="Arial Unicode MS" w:hAnsi="Times New Roman"/>
          <w:color w:val="000000"/>
          <w:sz w:val="24"/>
          <w:szCs w:val="24"/>
        </w:rPr>
      </w:pPr>
    </w:p>
    <w:p w:rsidR="00710B22" w:rsidRDefault="00710B22" w:rsidP="00710B22">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lang w:val="ru-RU"/>
        </w:rPr>
        <w:t>07</w:t>
      </w:r>
      <w:r>
        <w:rPr>
          <w:rFonts w:ascii="Times New Roman" w:eastAsia="Arial Unicode MS" w:hAnsi="Times New Roman"/>
          <w:color w:val="000000"/>
          <w:sz w:val="24"/>
          <w:szCs w:val="24"/>
        </w:rPr>
        <w:t>.0</w:t>
      </w:r>
      <w:r>
        <w:rPr>
          <w:rFonts w:ascii="Times New Roman" w:eastAsia="Arial Unicode MS" w:hAnsi="Times New Roman"/>
          <w:color w:val="000000"/>
          <w:sz w:val="24"/>
          <w:szCs w:val="24"/>
          <w:lang w:val="ru-RU"/>
        </w:rPr>
        <w:t>9</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lang w:val="ru-RU"/>
        </w:rPr>
        <w:t>___</w:t>
      </w: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хід виконання Програми соціально – </w:t>
      </w: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економічного розвитку Крупецької сільської ради </w:t>
      </w: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b/>
          <w:sz w:val="24"/>
          <w:szCs w:val="24"/>
        </w:rPr>
        <w:t>за перше півріччя 2021 року</w:t>
      </w: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статті 25, частини 2 статті 42  Закону України «Про місцеве самоврядування в Україні» сільська рада </w:t>
      </w: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1. Звіт про хід виконання Програми соціально - економічного розвитку Крупецької сільської ради за перше півріччя 2021 року взяти до відома (додається).</w:t>
      </w: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2. Виконкому сільської ради врахувати результати соціально - економічного розвитку Крупецької сільської ради за перше півріччя 2021 рік при подальшій реалізації Програми соціально - економічного розвитку Крупецької сільської ради на 2021 - 2023 роки.</w:t>
      </w:r>
    </w:p>
    <w:p w:rsidR="00710B22" w:rsidRDefault="00710B22" w:rsidP="00710B22">
      <w:pPr>
        <w:tabs>
          <w:tab w:val="num" w:pos="360"/>
        </w:tabs>
        <w:spacing w:afterLines="30" w:after="72"/>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(Т.М.Бережну).</w:t>
      </w: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Звіт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про хід виконання Програми  соціально-економічного розвитку</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району за І півріччя 2021 року</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За перше півріччя 2021 року відділами, Крупецької сільської ради, виконавчим комітетом, підприємствами, установами, організаціями Крупецької громади проводилася робота по забезпеченню виконання Програми соціально - економічного розвитку Крупецької сільської ради на 2021 рік та відповідних профільних цільових програм за різними напрямками, а саме:</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Програма  «Шкільний автобус» на території Крупецької сільської ради на 2018 -2022 року, затверджена ХІ сесією сільської ради </w:t>
      </w:r>
      <w:r>
        <w:rPr>
          <w:rFonts w:ascii="Times New Roman" w:eastAsia="Times New Roman" w:hAnsi="Times New Roman" w:cs="Times New Roman"/>
          <w:color w:val="000000"/>
          <w:sz w:val="24"/>
          <w:szCs w:val="24"/>
          <w:lang w:val="en-US"/>
        </w:rPr>
        <w:t>V</w:t>
      </w:r>
      <w:r>
        <w:rPr>
          <w:rFonts w:ascii="Times New Roman" w:eastAsia="Times New Roman" w:hAnsi="Times New Roman" w:cs="Times New Roman"/>
          <w:color w:val="000000"/>
          <w:sz w:val="24"/>
          <w:szCs w:val="24"/>
        </w:rPr>
        <w:t>ІІ скликання від 19.09.2018 р. №14;</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Комплексна програма з питань реалізації молодіжної політики у Крупецькій сільській раді на період 2018 - 2022 роки, затверджена ХІ сесією сільської ради VІІ скликання від 19.09.2018 р. №15;</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Комплексна програма розвитку фізичної культури і спорту у Крупецькій сільській раді на 2018 - 2022 роки, затверджена ХІ сесією сільської ради VІІ скликання від 19.09.2018р. №16;</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Програма розвитку позашкільної освіти на території Крупецької сільської ради на 2018 - 2022 роки, затверджена ХІ сесією сільської ради VІІ скликання від 19.09.2018 р. №17;</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Програма розвитку надання соціальних послуг у Крупецькій сільській раді на 2018-2023 роки, затверджена ХV сесією сільської ради VІІ скликання від 22.11.2018 р. №4;</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Програма поводження з відходами у Крупецькій сільській раді на 2018-2022 роки, затверджена ХV сесією сільської ради VІІ скликання від 22.11.2018 р. №6;</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7.Програма оздоровлення та відпочинку дітей Крупецької сільської ради на 2019-2023 роки, затверджена ХVІІ сесією сільської ради VІІ скликання від 22.12.2018р. №6;</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Програма розвитку освіти Крупецької об’єднаної територіальної громади на 2019-2022 роки, затверджена ХVІІІ сесією сільської ради VІІ скликання від 24.01.2019р. №12;</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Програма розвитку культури, мистецтва, туризму та збереження об</w:t>
      </w:r>
      <w:r>
        <w:rPr>
          <w:rFonts w:ascii="Times New Roman" w:eastAsia="Times New Roman" w:hAnsi="Times New Roman" w:cs="Times New Roman"/>
          <w:color w:val="000000"/>
          <w:sz w:val="24"/>
          <w:szCs w:val="24"/>
          <w:vertAlign w:val="superscript"/>
        </w:rPr>
        <w:t>,</w:t>
      </w:r>
      <w:r>
        <w:rPr>
          <w:rFonts w:ascii="Times New Roman" w:eastAsia="Times New Roman" w:hAnsi="Times New Roman" w:cs="Times New Roman"/>
          <w:color w:val="000000"/>
          <w:sz w:val="24"/>
          <w:szCs w:val="24"/>
        </w:rPr>
        <w:t>єктів культурної спадщини в Крупецькій об’єднаної територіальної громади на 2019 - 2023 роки, затверджена ХХ сесією сільської ради VІІ скликання від 27.03.2019 р. №4;</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 Програма «Обдарована дитина» в Крупецькій сільській раді на 2019 - 20223 роки, затверджена ХХІІ сесією сільської ради VІІ скликання від 14.05.2019 р. №7;</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11. Комплексна програма мобілізації зусиль по забезпеченню реалізації міграційної політики у Крупецькій сільській об’єднаної територіальної громади на 2019 - 2023 роки, затверджена ХХІІІ сесією сільської ради VІІ скликання від 25.06.2019 р. №2;</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Програми про спільне утримання методичного кабінету відділом з гуманітарних питань Улашанівської сільської ради та Крупецькою сільською радою, затверджена ХХVІІІ сесією сільської ради VІІ скликання від 22.10.2019 р. №6;</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Програма утримання та розвиток інфраструктури доріг Крупецької сільської ради на 2020 - 2022 роки, затверджена ХХІХ сесією сільської ради VІІ скликання від 22.11.2019 р. №5;</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Програма фінансового забезпечення представницьких витрат та інших видатків, пов’язаних з діяльністю Крупецької сільської ради на 2020 - 2022 роки, затверджена ХХІХ сесією сільської ради VІІ скликання від 22.11.2019 р. №6;</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15. Програма розвитку рибного господарства водойм Крупецькоїоб’єднаної територіальної громади на 2020 - 2022 роки, затверджена ХХХІІ сесією сільської ради VІІ скликання від 15.01.2020 р. №9;</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16. Програма комплексного розвитку території Крупецької об’єднаної територіальної громади на 2020-2024 роки, затверджена ХХХІІ сесією сільської ради VІІ скликання від 15.01.2020 р. №11;</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 Програма підтримки діяльності Славутського міськрайонного відділу філії Державної установи «Центр пробації» в Хмельницькій області з метою покращення профілактики рецидивної злочинності та правопорушень на період 2020 - 2022 роки, затверджена ХХХVІ сесією сільської ради VІІ скликання від 24.04.2020 р. №6;</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 Програма національно-патріотичного виховання дітей та молоді Крупецької сільської ради на 2020-2024 роки, затверджена ХХХVІІІ сесією сільської ради VІІ скликання від 26.06.2020 р. №8;</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19. Цільова програма із забезпечення чергових призовів громадян Крупецької об’єднаної територіальної громади на  строкову службу на 2020-2024 роки, затверджена ХХХХІІ сесією сільської ради VІІ скликання від 12.10.2020 р. №24;</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 Програма фінансової підтримки комунального підприємства Крупецької сільської ради «Спеціалізоване лісокомунальне підприємство» та здійснення внесків до його статутного капіталу на 2020-2022 роки, затверджена ХХХХІІ сесією сільської ради VІІ скликання від 12.10.2020 р. №1;</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Програма надання одноразової матеріальної допомоги жителям Крупецької сільської ради на 2021-2023 роки, затверджена ІІІ сесією сільської ради VІІІ скликання від 27.11.2020 р. №9;</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 Програма запобігання та зменшення впливу надзвичайних ситуацій  техногенного та природного характеру у Крупецькій сільській раді на 2021 - 2025 роки, затверджена ІІІ сесією сільської ради VІІІ скликання від 27.11.2020 р. №88;</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 Програма забезпечення пожежної безпеки населених пунктів та об’єктів усіх форм власності, розвитку інфраструктури підрозділу пожежної охорони та невоєнізованих пожежних формувань у Крупецькій сільській раді на 2021 - 2025 роки, затверджена ІІІ сесією сільської ради VІІІ скликання від 27.11.2020 р. №89;</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 Програма розвитку земельних відносин у Крупецькій сільській раді Славутського району Хмельницької області на 2021 - 2025 роки, затверджена ІІІ сесією сільської ради VІІІ скликання від 27.11.2020 р. №91;</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25. Програма розвитку первинної медико - санітарної допомоги в Крупецькій об’єднаній територіальній громаді на 2021 - 2023 роки, затверджена ІV сесією сільської ради VІІІ скликання від 23.12.2020 р. №1;</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 Комплексна програма фінансової підтримки комунального підприємства «Славутська міська лікарня ім. Ф.М. Михайлова» Славутської міської ради на 2021 - 2023 роки, затверджена V сесією сільської ради VІІІ скликання від 27.01.2021 р. №6;</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 Програма забезпечення медичними препаратами хворих на цукровий та нецукровий діабет жителів Крупецької сільської ради на 2021 - 2026 роки, затверджена V сесією сільської ради VІІІ скликання від 27.01.2021 р. №7;</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 Комплексна програма підтримки, реабілітації та інтеграції інвалідів у Крупецькій сільській раді на 2021 - 2025 роки, затверджена V сесією сільської ради VІІІ скликання від 27.01.2021 р. №10;</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 Комплексна програма соціального захисту населення Крупецької сільської ради на 2021 - 2025 роки, затверджена V сесією сільської ради VІІІ скликання від 27.01.2021 р. №11;</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30.Комплексна програма профілактики злочинності та території  Крупецької об’єднаної територіальної громади на 2021-2025 роки, затверджена V сесією сільської ради VІІІ скликання від 27.01.2021 р. №61;</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 Програма розвитку та забезпечення функціонування Трудового архіву Крупецької сільської ради на 2021 - 2023 роки, затверджена VІІІ сесією сільської ради VІІІ скликання від 10.03.2021 р. №1;</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cs="Times New Roman"/>
          <w:noProof/>
          <w:sz w:val="24"/>
          <w:szCs w:val="24"/>
          <w:lang w:eastAsia="en-US"/>
        </w:rPr>
      </w:pPr>
      <w:r>
        <w:rPr>
          <w:rFonts w:ascii="Times New Roman" w:eastAsia="Calibri" w:hAnsi="Times New Roman" w:cs="Times New Roman"/>
          <w:noProof/>
          <w:sz w:val="24"/>
          <w:szCs w:val="24"/>
        </w:rPr>
        <w:t>32. Програма розвитку автомобільних доріг загального користування місцевого значення у Крупецькій сільській раді на 2021 - 2025 роки, затверджена ХІІ сесією сільської ради VІІІ скликання від 27.05.2021 р. №1;</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cs="Times New Roman"/>
          <w:noProof/>
          <w:sz w:val="24"/>
          <w:szCs w:val="24"/>
        </w:rPr>
      </w:pPr>
      <w:r>
        <w:rPr>
          <w:rFonts w:ascii="Times New Roman" w:eastAsia="Calibri" w:hAnsi="Times New Roman" w:cs="Times New Roman"/>
          <w:noProof/>
          <w:sz w:val="24"/>
          <w:szCs w:val="24"/>
        </w:rPr>
        <w:t>33. Програма забезпечення національної безпеки у Крупецікій територіальній громаді на 2021 - 2022 роки, затверджена ХІІІ сесією сільської ради VІІІ скликання від 23.07.2021 р. №4.</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
          <w:sz w:val="24"/>
          <w:szCs w:val="24"/>
        </w:rPr>
      </w:pPr>
      <w:r>
        <w:rPr>
          <w:rFonts w:ascii="Times New Roman" w:hAnsi="Times New Roman" w:cs="Times New Roman"/>
          <w:b/>
          <w:sz w:val="24"/>
          <w:szCs w:val="24"/>
        </w:rPr>
        <w:t>Виконавчий комітет сільської ради.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Протягом І півріччя 2021 року до виконкому Крупецької сільської ради надійшло 193 звернень громадян.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Із загальної кількості звернень 132 письмових звернення та  61 усне звернення на особистому прийомі  сільського голови, заступника сільського голови з питань діяльності  виконавчих органів ради, секретаря сільської ради, старост.</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Найбільша кількість письмових звернень 112 щодо надання матеріальної допомоги на лікування, 1 заява від дитини – сироти про надання матеріальної допомоги по досягнення нею 18 річного віку, 4 заяви про надання матеріальної допомоги на поховання та 20 заяв (скарг) громадян  щодо присвоєння, упорядкування поштових адрес, зрізання сухих аварійних дерев тощо.</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Із 112 заяв громадян про надання матеріальної допомоги на лікування  вирішено позитивно (111) та одна відмова (відсутність банківського рахунку). Також надавались письмові та усні роз’яснення щодо подання документів.</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З загальної кількості  звернень найбільшу частини надійшло від людей похилого віку, пенсіонерів (42), осіб з інвалідністю ІІ, ІІІ категорій (22),працездатних осіб (9), безробітних (7), «дітей війни» (4), учасників бойових дій (3), учасників війни (2) та багатодітних сімей (1).</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Фінансово-бюджетна політика</w:t>
      </w:r>
    </w:p>
    <w:p w:rsidR="00710B22" w:rsidRDefault="00710B22" w:rsidP="00710B22">
      <w:pPr>
        <w:tabs>
          <w:tab w:val="left" w:pos="0"/>
        </w:tabs>
        <w:spacing w:after="0"/>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Бюджет Крупецької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 та інших бюджетів.</w:t>
      </w:r>
    </w:p>
    <w:p w:rsidR="00710B22" w:rsidRDefault="00710B22" w:rsidP="00710B22">
      <w:pPr>
        <w:tabs>
          <w:tab w:val="left" w:pos="0"/>
        </w:tabs>
        <w:spacing w:after="0"/>
        <w:ind w:firstLine="567"/>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Загальний обсяг доходів сільського бюджету за І півріччя 2021 року складає 24 705 163,45 грн., з них доходи загального фонду без урахування трансфертів 14 350 481,40 грн., спеціального фонду 3 016 020,05 грн., трансферти 7 338 662,0 грн.</w:t>
      </w:r>
      <w:r>
        <w:rPr>
          <w:rFonts w:ascii="Times New Roman" w:eastAsia="Times New Roman" w:hAnsi="Times New Roman" w:cs="Times New Roman"/>
          <w:b/>
          <w:bCs/>
          <w:sz w:val="24"/>
          <w:szCs w:val="24"/>
          <w:lang w:eastAsia="ru-RU"/>
        </w:rPr>
        <w:t xml:space="preserve">  </w:t>
      </w:r>
    </w:p>
    <w:p w:rsidR="00710B22" w:rsidRDefault="00710B22" w:rsidP="00710B22">
      <w:pPr>
        <w:tabs>
          <w:tab w:val="left" w:pos="0"/>
        </w:tabs>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За І півріччя 2021 року надійшло доходів до </w:t>
      </w:r>
      <w:r>
        <w:rPr>
          <w:rFonts w:ascii="Times New Roman" w:eastAsia="Times New Roman" w:hAnsi="Times New Roman" w:cs="Times New Roman"/>
          <w:b/>
          <w:bCs/>
          <w:i/>
          <w:sz w:val="24"/>
          <w:szCs w:val="24"/>
          <w:lang w:eastAsia="ru-RU"/>
        </w:rPr>
        <w:t>загального фонду</w:t>
      </w:r>
      <w:r>
        <w:rPr>
          <w:rFonts w:ascii="Times New Roman" w:eastAsia="Times New Roman" w:hAnsi="Times New Roman" w:cs="Times New Roman"/>
          <w:bCs/>
          <w:sz w:val="24"/>
          <w:szCs w:val="24"/>
          <w:lang w:eastAsia="ru-RU"/>
        </w:rPr>
        <w:t xml:space="preserve"> бюджету Крупецької сільської ради (із врахуванням трансфертів) в сумі  24 705 163,45 грн., </w:t>
      </w:r>
      <w:r>
        <w:rPr>
          <w:rFonts w:ascii="Times New Roman" w:eastAsia="Times New Roman" w:hAnsi="Times New Roman" w:cs="Times New Roman"/>
          <w:sz w:val="24"/>
          <w:szCs w:val="24"/>
          <w:lang w:eastAsia="ru-RU"/>
        </w:rPr>
        <w:t>або 49,58% до річного плану затвердженого сесією сільської  ради з урахуванням внесених змін, в тому числі доходів загального фонду (без офіційних трансфертів) – 14 350 481,40 грн., з них:</w:t>
      </w:r>
    </w:p>
    <w:p w:rsidR="00710B22" w:rsidRDefault="00710B22" w:rsidP="00710B22">
      <w:pPr>
        <w:numPr>
          <w:ilvl w:val="0"/>
          <w:numId w:val="1"/>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податок на доходи фізичних осіб – 9 081 620,67 грн. (найбільші платники ТОВ «Суффле Агро Україна», ПрАТ «Славутський солодовий завод», </w:t>
      </w:r>
      <w:r>
        <w:rPr>
          <w:rFonts w:ascii="Times New Roman" w:eastAsia="Times New Roman" w:hAnsi="Times New Roman" w:cs="Times New Roman"/>
          <w:sz w:val="24"/>
          <w:szCs w:val="24"/>
        </w:rPr>
        <w:t>ДП «Славутський лісгосп»</w:t>
      </w:r>
      <w:r>
        <w:rPr>
          <w:rFonts w:ascii="Times New Roman" w:eastAsia="Times New Roman" w:hAnsi="Times New Roman" w:cs="Times New Roman"/>
          <w:sz w:val="24"/>
          <w:szCs w:val="24"/>
          <w:lang w:eastAsia="ru-RU"/>
        </w:rPr>
        <w:t>, Крупецька сільська рада, ДО «Комбінат «Естафета», ТОВ «Інтердерево», СФГ «ЛАН»);</w:t>
      </w:r>
    </w:p>
    <w:p w:rsidR="00710B22" w:rsidRDefault="00710B22" w:rsidP="00710B22">
      <w:pPr>
        <w:numPr>
          <w:ilvl w:val="0"/>
          <w:numId w:val="1"/>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податок на прибуток підприємств – 2 620,00 грн. (платники КП КСР «Спеціалізоване лісокомунальне підприємство»);</w:t>
      </w:r>
    </w:p>
    <w:p w:rsidR="00710B22" w:rsidRDefault="00710B22" w:rsidP="00710B22">
      <w:pPr>
        <w:numPr>
          <w:ilvl w:val="0"/>
          <w:numId w:val="1"/>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рентна плата за спеціальне використання лісових ресурсів – 1 436 991,00 грн. (найбільші платники РСЛП «ЛІС», ДП «Славутський лісгосп»);</w:t>
      </w:r>
    </w:p>
    <w:p w:rsidR="00710B22" w:rsidRDefault="00710B22" w:rsidP="00710B22">
      <w:pPr>
        <w:numPr>
          <w:ilvl w:val="0"/>
          <w:numId w:val="1"/>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rPr>
        <w:t>рентна плата за користування надрами – 707 072,36 грн. (найбільші платники ВКП «Явір-Інвест», ТОВ «Гірник-ВВ»);</w:t>
      </w:r>
    </w:p>
    <w:p w:rsidR="00710B22" w:rsidRDefault="00710B22" w:rsidP="00710B22">
      <w:pPr>
        <w:numPr>
          <w:ilvl w:val="0"/>
          <w:numId w:val="1"/>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акцизний податок – 63 834,00 грн. (найбільші платники Улашанівське КП СлавутськогоРайСТ, ФОП Лаврук І.М., ФОП Гаврилюк І.С., ФОП Тимощук Ю.О.);</w:t>
      </w:r>
    </w:p>
    <w:p w:rsidR="00710B22" w:rsidRDefault="00710B22" w:rsidP="00710B22">
      <w:pPr>
        <w:numPr>
          <w:ilvl w:val="0"/>
          <w:numId w:val="1"/>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податку на майно – 2 069 326,03 грн., в тому числі податок на нерухоме майно відмінне від земельної ділянки – 208 697,27 грн. (найбільші платники ПрАТ «Славутський солодовий завод», ПАТ «Сбербанк»); орендна плата та земельний податок – 1 143 328,76 грн. (найбільші платники </w:t>
      </w:r>
      <w:r>
        <w:rPr>
          <w:rFonts w:ascii="Times New Roman" w:eastAsia="Times New Roman" w:hAnsi="Times New Roman" w:cs="Times New Roman"/>
          <w:sz w:val="24"/>
          <w:szCs w:val="24"/>
        </w:rPr>
        <w:t>ВКП «Явір - Інвест»</w:t>
      </w:r>
      <w:r>
        <w:rPr>
          <w:rFonts w:ascii="Times New Roman" w:eastAsia="Times New Roman" w:hAnsi="Times New Roman" w:cs="Times New Roman"/>
          <w:sz w:val="24"/>
          <w:szCs w:val="24"/>
          <w:lang w:eastAsia="ru-RU"/>
        </w:rPr>
        <w:t xml:space="preserve">, АТ Укрзалізниця, </w:t>
      </w:r>
      <w:r>
        <w:rPr>
          <w:rFonts w:ascii="Times New Roman" w:eastAsia="Times New Roman" w:hAnsi="Times New Roman" w:cs="Times New Roman"/>
          <w:sz w:val="24"/>
          <w:szCs w:val="24"/>
        </w:rPr>
        <w:t>ДП «Славутський лісгосп», ТОВ «Акріс Агро Груп», СФГ «Лан»</w:t>
      </w:r>
      <w:r>
        <w:rPr>
          <w:rFonts w:ascii="Times New Roman" w:eastAsia="Times New Roman" w:hAnsi="Times New Roman" w:cs="Times New Roman"/>
          <w:sz w:val="24"/>
          <w:szCs w:val="24"/>
          <w:lang w:eastAsia="ru-RU"/>
        </w:rPr>
        <w:t>);</w:t>
      </w:r>
    </w:p>
    <w:p w:rsidR="00710B22" w:rsidRDefault="00710B22" w:rsidP="00710B22">
      <w:pPr>
        <w:numPr>
          <w:ilvl w:val="0"/>
          <w:numId w:val="1"/>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туристичний збір – 713,00 грн.;</w:t>
      </w:r>
    </w:p>
    <w:p w:rsidR="00710B22" w:rsidRDefault="00710B22" w:rsidP="00710B22">
      <w:pPr>
        <w:numPr>
          <w:ilvl w:val="0"/>
          <w:numId w:val="1"/>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єдиного податку – 922 496,51 грн., в тому числі єдиний податок з фізичних осіб – 749 470,78 грн. (основні платники 3-ї групи ФОП Денисюк О.І., ФОП Ковальчук О.П., ФОП Ковба А.М., ФОП Форсюк Н.О., ФОП Євтушок І.І., ФОП Шатковський В.В.); єдиний податок з с/г товаровиробників – 173 025,73 грн. (платники ТОВ «Акріс Агро», ТОВ «Горинь Агро Плюс», ТОВ «Акріс Агро Груп»);</w:t>
      </w:r>
    </w:p>
    <w:p w:rsidR="00710B22" w:rsidRDefault="00710B22" w:rsidP="00710B22">
      <w:pPr>
        <w:numPr>
          <w:ilvl w:val="0"/>
          <w:numId w:val="1"/>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неподаткові надходження – 65 307,00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З державного, обласного та інших місцевих бюджетів до бюджету сільської ради надійшло:</w:t>
      </w:r>
    </w:p>
    <w:p w:rsidR="00710B22" w:rsidRDefault="00710B22" w:rsidP="00710B22">
      <w:pPr>
        <w:numPr>
          <w:ilvl w:val="0"/>
          <w:numId w:val="2"/>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освітньої субвенції – 6 721 500,00 грн.;</w:t>
      </w:r>
    </w:p>
    <w:p w:rsidR="00710B22" w:rsidRDefault="00710B22" w:rsidP="00710B22">
      <w:pPr>
        <w:numPr>
          <w:ilvl w:val="0"/>
          <w:numId w:val="2"/>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додаткової дотації – 292 182,00 грн.;</w:t>
      </w:r>
    </w:p>
    <w:p w:rsidR="00710B22" w:rsidRDefault="00710B22" w:rsidP="00710B22">
      <w:pPr>
        <w:numPr>
          <w:ilvl w:val="0"/>
          <w:numId w:val="2"/>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субвенція на утримання об’єктів спільного користування – 287 380,00 грн.;</w:t>
      </w:r>
    </w:p>
    <w:p w:rsidR="00710B22" w:rsidRDefault="00710B22" w:rsidP="00710B22">
      <w:pPr>
        <w:numPr>
          <w:ilvl w:val="0"/>
          <w:numId w:val="2"/>
        </w:numPr>
        <w:spacing w:after="0"/>
        <w:ind w:left="0"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субвенція на здійснення підтримки окремих закладів та заходів у системі охорони здоров</w:t>
      </w:r>
      <w:r>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eastAsia="ru-RU"/>
        </w:rPr>
        <w:t>я – 37 600,00 грн.</w:t>
      </w:r>
    </w:p>
    <w:p w:rsidR="00710B22" w:rsidRDefault="00710B22" w:rsidP="00710B22">
      <w:pPr>
        <w:tabs>
          <w:tab w:val="left" w:pos="0"/>
        </w:tabs>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До </w:t>
      </w:r>
      <w:r>
        <w:rPr>
          <w:rFonts w:ascii="Times New Roman" w:eastAsia="Times New Roman" w:hAnsi="Times New Roman" w:cs="Times New Roman"/>
          <w:b/>
          <w:bCs/>
          <w:i/>
          <w:sz w:val="24"/>
          <w:szCs w:val="24"/>
          <w:lang w:eastAsia="ru-RU"/>
        </w:rPr>
        <w:t>спеціального фонду</w:t>
      </w:r>
      <w:r>
        <w:rPr>
          <w:rFonts w:ascii="Times New Roman" w:eastAsia="Times New Roman" w:hAnsi="Times New Roman" w:cs="Times New Roman"/>
          <w:bCs/>
          <w:sz w:val="24"/>
          <w:szCs w:val="24"/>
          <w:lang w:eastAsia="ru-RU"/>
        </w:rPr>
        <w:t> сільського бюджету Крупецької сільської ради (із врахуванням трансфертів) за І півріччя 2021 року надійшло 3 016 020,05 грн. (без трансфертів 1 527 450 грн.),</w:t>
      </w:r>
      <w:r>
        <w:rPr>
          <w:rFonts w:ascii="Times New Roman" w:eastAsia="Times New Roman" w:hAnsi="Times New Roman" w:cs="Times New Roman"/>
          <w:sz w:val="24"/>
          <w:szCs w:val="24"/>
          <w:lang w:eastAsia="ru-RU"/>
        </w:rPr>
        <w:t xml:space="preserve">або 178,24 % до річного плану затвердженого сесією сільської  ради з урахуванням внесених змін, в тому числі доходів спеціального фонду (без офіційних трансфертів), з них: </w:t>
      </w:r>
    </w:p>
    <w:p w:rsidR="00710B22" w:rsidRDefault="00710B22" w:rsidP="00710B22">
      <w:pPr>
        <w:tabs>
          <w:tab w:val="left" w:pos="0"/>
        </w:tabs>
        <w:spacing w:after="0"/>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екологічного податку – 710 227,60 грн.; </w:t>
      </w:r>
    </w:p>
    <w:p w:rsidR="00710B22" w:rsidRDefault="00710B22" w:rsidP="00710B22">
      <w:pPr>
        <w:tabs>
          <w:tab w:val="left" w:pos="0"/>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неподаткових надходжень – 1 456 222,45 грн</w:t>
      </w:r>
      <w:r>
        <w:rPr>
          <w:rFonts w:ascii="Times New Roman" w:eastAsia="Times New Roman" w:hAnsi="Times New Roman" w:cs="Times New Roman"/>
          <w:sz w:val="24"/>
          <w:szCs w:val="24"/>
          <w:lang w:eastAsia="ru-RU"/>
        </w:rPr>
        <w:t xml:space="preserve">., в тому числі – </w:t>
      </w:r>
      <w:r>
        <w:rPr>
          <w:rFonts w:ascii="Times New Roman" w:eastAsia="Times New Roman" w:hAnsi="Times New Roman" w:cs="Times New Roman"/>
          <w:sz w:val="24"/>
          <w:szCs w:val="24"/>
        </w:rPr>
        <w:t xml:space="preserve">34 039,00 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w:t>
      </w:r>
    </w:p>
    <w:p w:rsidR="00710B22" w:rsidRDefault="00710B22" w:rsidP="00710B22">
      <w:pPr>
        <w:tabs>
          <w:tab w:val="left" w:pos="0"/>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9 845,44 грн. плата за оренду майна бюджетних установ;</w:t>
      </w:r>
    </w:p>
    <w:p w:rsidR="00710B22" w:rsidRDefault="00710B22" w:rsidP="00710B22">
      <w:pPr>
        <w:tabs>
          <w:tab w:val="left" w:pos="0"/>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надходження отримані у вигляді благодійних внесків, грандів, дарунків становлять 1 018 925,11 грн.;</w:t>
      </w:r>
    </w:p>
    <w:p w:rsidR="00710B22" w:rsidRDefault="00710B22" w:rsidP="00710B22">
      <w:pPr>
        <w:tabs>
          <w:tab w:val="left" w:pos="0"/>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становлять 214 769,09 грн.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Виконання видатків сільського </w:t>
      </w:r>
      <w:r>
        <w:rPr>
          <w:rFonts w:ascii="Times New Roman" w:eastAsia="Times New Roman" w:hAnsi="Times New Roman" w:cs="Times New Roman"/>
          <w:b/>
          <w:bCs/>
          <w:iCs/>
          <w:sz w:val="24"/>
          <w:szCs w:val="24"/>
          <w:lang w:val="ru-RU" w:eastAsia="ru-RU"/>
        </w:rPr>
        <w:t> </w:t>
      </w:r>
      <w:r>
        <w:rPr>
          <w:rFonts w:ascii="Times New Roman" w:eastAsia="Times New Roman" w:hAnsi="Times New Roman" w:cs="Times New Roman"/>
          <w:b/>
          <w:bCs/>
          <w:iCs/>
          <w:sz w:val="24"/>
          <w:szCs w:val="24"/>
          <w:lang w:eastAsia="ru-RU"/>
        </w:rPr>
        <w:t>бюджету</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Протягом І півріччя поточного року видатки </w:t>
      </w:r>
      <w:r>
        <w:rPr>
          <w:rFonts w:ascii="Times New Roman" w:eastAsia="Times New Roman" w:hAnsi="Times New Roman" w:cs="Times New Roman"/>
          <w:b/>
          <w:i/>
          <w:sz w:val="24"/>
          <w:szCs w:val="24"/>
        </w:rPr>
        <w:t>загального фонду</w:t>
      </w:r>
      <w:r>
        <w:rPr>
          <w:rFonts w:ascii="Times New Roman" w:eastAsia="Times New Roman" w:hAnsi="Times New Roman" w:cs="Times New Roman"/>
          <w:sz w:val="24"/>
          <w:szCs w:val="24"/>
        </w:rPr>
        <w:t xml:space="preserve"> бюджету Крупецької сільської ради становили 21 572 714,28 грн., що відповідно до запланованих видатків використано 48,9 %.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Основну частину видатків становило забезпечення діяльності закладів освіти та позашкільні заклади. Профінансовано 10 990 557,54 грн., що становить 53,06 % до затвердженого річного плану бюджету. На забезпечення функціонування органів місцевого самоврядування спрямовано 5 307 486,93 грн., що становить 45,37 % до плану.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забезпечення діяльності Трудового архіву, а також представницькі витрати  використано 297 137,58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Для забезпечення функціонування підприємств, установ та організацій, що виробляють, виконують та/або надають житлово-комунальні послуги спрямовано 336 634,25 грн., що становить 83,2 % затвердженого плану.</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інші заходи використано 4 062,00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Утримано реверсної дотації  із загального бюджету сільської ради на суму 1 329 600,00 грн., що становить 50 % </w:t>
      </w:r>
      <w:r>
        <w:rPr>
          <w:rFonts w:ascii="Times New Roman" w:eastAsia="Times New Roman" w:hAnsi="Times New Roman" w:cs="Times New Roman"/>
          <w:sz w:val="24"/>
          <w:szCs w:val="24"/>
          <w:lang w:eastAsia="ru-RU"/>
        </w:rPr>
        <w:t>затвердженого плану</w:t>
      </w:r>
      <w:r>
        <w:rPr>
          <w:rFonts w:ascii="Times New Roman" w:eastAsia="Times New Roman" w:hAnsi="Times New Roman" w:cs="Times New Roman"/>
          <w:sz w:val="24"/>
          <w:szCs w:val="24"/>
        </w:rPr>
        <w:t>;</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Субвенції з місцевого бюджету на утримання об'єктів спільного користування чи ліквідацію негативних наслідків діяльності об'єктів спільного користування передано 225 200,00 грн., а саме для бюджету Славутської міської ТГ – на оплату енергоносіїв Славутської міської лікарні ім. Михайлова; для бюджету Ганнопільської ТГ - для спільного утримання Інклюзивно - ресурсного центру; для бюджету Улашанівської ТГ - на заробітну плату з нарахуваннями вихователям  будинку дитячої творчості та тренеру ДЮСШ.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Субвенція з місцевого бюджету державному бюджету на виконання програм соціально-економічного розвитку регіонів передано 53 000,00 грн, а саме для </w:t>
      </w:r>
      <w:r>
        <w:rPr>
          <w:rFonts w:ascii="Times New Roman" w:eastAsia="Times New Roman" w:hAnsi="Times New Roman" w:cs="Times New Roman"/>
          <w:bCs/>
          <w:sz w:val="24"/>
          <w:szCs w:val="24"/>
        </w:rPr>
        <w:t>Славутського ВП ГУНП в Хмельницькій області,  на  придбання паливно-мастильних матеріалів для забезпечення діяльності поліцейських офіцерів громади на території Крупецької територіальної громади 38 000,00 грн., та Головного управління Державної служби України з надзвичайних ситуацій у Хмельницькій області 15 000,00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Видатки </w:t>
      </w:r>
      <w:r>
        <w:rPr>
          <w:rFonts w:ascii="Times New Roman" w:eastAsia="Times New Roman" w:hAnsi="Times New Roman" w:cs="Times New Roman"/>
          <w:b/>
          <w:i/>
          <w:sz w:val="24"/>
          <w:szCs w:val="24"/>
        </w:rPr>
        <w:t>спеціального фонду</w:t>
      </w:r>
      <w:r>
        <w:rPr>
          <w:rFonts w:ascii="Times New Roman" w:eastAsia="Times New Roman" w:hAnsi="Times New Roman" w:cs="Times New Roman"/>
          <w:sz w:val="24"/>
          <w:szCs w:val="24"/>
        </w:rPr>
        <w:t xml:space="preserve"> сільського бюджету Крупецької сільської ради протягом І півріччя поточного року становлять 2 522 964,22  гривень, що до річного плану у відсотках склало 57,45%.  За рахунок коштів спеціального фонду було придбано службовий автомобіль на суму 597 923,25 грн., мотокосу для закладів освіти  - 9 539,00 грн., сейф – 8690,0 грн., та рекламну вивіску (ЦНАП) – 49 683,25 грн, інші природоохоронні заходи за рахунок цільових коштів – 58 450,0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Соціальний захист</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заходи у сфері соціального захисту,  надання послуг, гарантій та забезпечення (у т.ч. заробітна плата, нарахування, предмети, матеріали та інше) профінансовано із загального фонду559 704,29 грн., що становить 46,3 % до запланованих видатків.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Наразі  в Крупецькій сільській раді працює 7 соціальних працівників, на обслуговуванні перебуває 108 підопічних, яким надаються такі послуги:</w:t>
      </w:r>
    </w:p>
    <w:p w:rsidR="00710B22" w:rsidRDefault="00710B22" w:rsidP="00710B22">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Придбання та доставка медикаментів, продовольчих та промислових товарів;</w:t>
      </w:r>
    </w:p>
    <w:p w:rsidR="00710B22" w:rsidRDefault="00710B22" w:rsidP="00710B22">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Допомога у дотриманні особистої гігієни;</w:t>
      </w:r>
    </w:p>
    <w:p w:rsidR="00710B22" w:rsidRDefault="00710B22" w:rsidP="00710B22">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Допомога в обробітку присадибних ділянок;</w:t>
      </w:r>
    </w:p>
    <w:p w:rsidR="00710B22" w:rsidRDefault="00710B22" w:rsidP="00710B22">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Організація заготовок продуктів харчування на зимовий період;</w:t>
      </w:r>
    </w:p>
    <w:p w:rsidR="00710B22" w:rsidRDefault="00710B22" w:rsidP="00710B22">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Організація забезпечення паливом, ремонту житла;</w:t>
      </w:r>
    </w:p>
    <w:p w:rsidR="00710B22" w:rsidRDefault="00710B22" w:rsidP="00710B22">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Вирішення за дорученням обслуговуваних громадян питань у державних та інших підприємствах;</w:t>
      </w:r>
    </w:p>
    <w:p w:rsidR="00710B22" w:rsidRDefault="00710B22" w:rsidP="00710B22">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Виклик лікаря, організація консультування громадян медичними фахівцями;</w:t>
      </w:r>
    </w:p>
    <w:p w:rsidR="00710B22" w:rsidRDefault="00710B22" w:rsidP="00710B22">
      <w:pPr>
        <w:pStyle w:val="a3"/>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Допомога у прибиранні приміщення та інші послуги.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 проводилися обстеження умов проживання інвалідів, виявлення їх потреб у наданні соціальної допомоги на дому, соціально - побутової  адаптації. На вирішення соціальних проблем мешканців прийнята Комплексна програма соціального захисту населення Крупецької сільської ради на 2021-2025 роки, затверджена V сесією сільської ради VІІІ скликання від 27.01.2021р. №11.На виконання заходів програми з коштів сільського бюджету протягом  першого півріччя 2021 року виплачено всього 302,200тис.грн., (загальний фонд -127 000,0 грн., спеціальний фонд – 175 235,4грн.), а саме на  виплату матеріальної допомоги учасникам антитерористичної операції та членам сімей загиблих учасників АТО, на виплату одноразової матеріальної допомоги, на надання допомоги на поховання, особам які не досягли пенсійного віку і на момент смерті не працювали, а також на вирішення соціально-побутових питань для багатодітних сімей та інше.</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Також надано субвенцію для бюджету Ганнопільської ТГ для компенсації пільг зв’язку та відшкодування витрат за перевезення пільгових категорій населення в сумі 59 100,0 гривень.</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Одним з основних макропоказників економічного і соціального розвитку сільської ради є фонд оплати праці та середньооблікової чисельності штатних працівників, середньомісячна заробітна плата одного штатного працівника. Фонд оплати праці працівників у червня 2021 року становив 1777,80 тис. грн., при середній чисельності 84 осіб. Середньомісячна заробітна плата одного штатного працівника сільської ради за червень поточного року дорівнювала 21164,50 грн., що 8199,5 грн. більше ніж у порівнянні з середньою заробітною платою по Хмельницькій області за червень 2021 року, яка становила 12965,0 грн. Заборгованість по заробітній платі відсутня.</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Земельні відносини.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Станом на 01.07.2021 року відділом комунальної власності, охорони навколишнього середовища та земельних відносин сільської ради прийнято та зареєстровано 429 заяв щодо вирішення питань землекористування або землеволодіння. Відділом підготовлено та винесено на розгляд  сесій  487 проектів  рішень, що стосується земельних питань.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Проведено 8 обстежень земельних ділянок щодо вирішення земельних спорів. Проводилися обстеження суб’єктів господарської діяльності по видобутку корисних копалин (піску). Систематично проводяться роботи щодо дотримання правил благоустрою територій суб’єктами господарювання.</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 належному рівні працює Геоінформаційна система, яка забезпечує доступ до електричних, газових мереж, якісно нанесені обмеження на використання певних категорій земель, нанесені дворогосподарства, будівлі та їх характеристики, агровиробничі групи грунтів та інше.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Рішенням Крупецької сільської ради  надано дозвіл на виготовлення технічної документації з нормативної грошової оцінки земель населених пунктів сіл  Лисиче та Головлі.</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Проводяться роботи щодо встановлення (відновлення) меж земельних ділянок в натурі (на місцевості) місць видалення відходів за межами населених пунктів Крупець, Полянь, Колом’є, Комарівка, Лисиче, Дідова Гора, Потереба і Головлі. Рішенням сесії, в червні місяці, погоджено продаж на аукціоні спеціального дозволу на користування надрами з метою видобування пісків ділянки №1 «Сільцівського родовища», яка знаходиться на території Крупецької сільської ради  Шепетівського  району Хмельницької області.</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належному рівні здійснюється прийом громадян.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Адміністративні послуги.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Центр надання адміністративних послуг розпочав свою роботу 02 квітня 2021 року. Центром надається 147 адміністративних послуг. За період з 02.04.2021 по 30.06.2021 р. надано 749 адміністративних послуг, з них:</w:t>
      </w:r>
    </w:p>
    <w:p w:rsidR="00710B22" w:rsidRDefault="00710B22" w:rsidP="00710B22">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57"/>
        <w:jc w:val="both"/>
        <w:rPr>
          <w:rFonts w:ascii="Times New Roman" w:hAnsi="Times New Roman"/>
          <w:sz w:val="24"/>
          <w:szCs w:val="24"/>
        </w:rPr>
      </w:pPr>
      <w:r>
        <w:rPr>
          <w:rFonts w:ascii="Times New Roman" w:hAnsi="Times New Roman"/>
          <w:sz w:val="24"/>
          <w:szCs w:val="24"/>
        </w:rPr>
        <w:t>3 – у сфері державної реєстрації юридичних осіб та фізичних осіб – підприємців;</w:t>
      </w:r>
    </w:p>
    <w:p w:rsidR="00710B22" w:rsidRDefault="00710B22" w:rsidP="00710B22">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57"/>
        <w:jc w:val="both"/>
        <w:rPr>
          <w:rFonts w:ascii="Times New Roman" w:hAnsi="Times New Roman"/>
          <w:sz w:val="24"/>
          <w:szCs w:val="24"/>
          <w:lang w:val="ru-RU"/>
        </w:rPr>
      </w:pPr>
      <w:r>
        <w:rPr>
          <w:rFonts w:ascii="Times New Roman" w:hAnsi="Times New Roman"/>
          <w:sz w:val="24"/>
          <w:szCs w:val="24"/>
        </w:rPr>
        <w:t>167 – у сфері державної реєстрації речових прав на нерухоме майно та їх обтяжень;</w:t>
      </w:r>
    </w:p>
    <w:p w:rsidR="00710B22" w:rsidRDefault="00710B22" w:rsidP="00710B22">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57"/>
        <w:jc w:val="both"/>
        <w:rPr>
          <w:rFonts w:ascii="Times New Roman" w:hAnsi="Times New Roman"/>
          <w:sz w:val="24"/>
          <w:szCs w:val="24"/>
        </w:rPr>
      </w:pPr>
      <w:r>
        <w:rPr>
          <w:rFonts w:ascii="Times New Roman" w:hAnsi="Times New Roman"/>
          <w:sz w:val="24"/>
          <w:szCs w:val="24"/>
        </w:rPr>
        <w:t>123 – у сфері реєстрації місця проживання, в тому числі із видачею довідок про реєстрацію місця проживання;</w:t>
      </w:r>
    </w:p>
    <w:p w:rsidR="00710B22" w:rsidRDefault="00710B22" w:rsidP="00710B22">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57"/>
        <w:jc w:val="both"/>
        <w:rPr>
          <w:rFonts w:ascii="Times New Roman" w:hAnsi="Times New Roman"/>
          <w:sz w:val="24"/>
          <w:szCs w:val="24"/>
        </w:rPr>
      </w:pPr>
      <w:r>
        <w:rPr>
          <w:rFonts w:ascii="Times New Roman" w:hAnsi="Times New Roman"/>
          <w:sz w:val="24"/>
          <w:szCs w:val="24"/>
        </w:rPr>
        <w:t>29 – у сфері державної реєстрації земельних ділянок, що надають органами Держгеокадастру;</w:t>
      </w:r>
    </w:p>
    <w:p w:rsidR="00710B22" w:rsidRDefault="00710B22" w:rsidP="00710B22">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57"/>
        <w:jc w:val="both"/>
        <w:rPr>
          <w:rFonts w:ascii="Times New Roman" w:hAnsi="Times New Roman"/>
          <w:sz w:val="24"/>
          <w:szCs w:val="24"/>
        </w:rPr>
      </w:pPr>
      <w:r>
        <w:rPr>
          <w:rFonts w:ascii="Times New Roman" w:hAnsi="Times New Roman"/>
          <w:sz w:val="24"/>
          <w:szCs w:val="24"/>
        </w:rPr>
        <w:t>31 – послуги у сфері соціального захисту (допомоги, пільги,субсидії тощо);</w:t>
      </w:r>
    </w:p>
    <w:p w:rsidR="00710B22" w:rsidRDefault="00710B22" w:rsidP="00710B22">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57"/>
        <w:jc w:val="both"/>
        <w:rPr>
          <w:rFonts w:ascii="Times New Roman" w:hAnsi="Times New Roman"/>
          <w:sz w:val="24"/>
          <w:szCs w:val="24"/>
        </w:rPr>
      </w:pPr>
      <w:r>
        <w:rPr>
          <w:rFonts w:ascii="Times New Roman" w:hAnsi="Times New Roman"/>
          <w:sz w:val="24"/>
          <w:szCs w:val="24"/>
        </w:rPr>
        <w:t>431 – інші послуги (довідки про склад сім’ї, характеристики, інші види заяв та звернень).</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 період з 02.04.2021р. по 30.06.2021р. до місцевого бюджету надійшли кошти у вигляді сплаченого адміністративного збору у розмірі: 36 014,00 грн. (680  грн. - адміністративний збір за державну реєстрацію юридичних осіб;27 766 грн. – адміністративний збір за державну реєстрацію прав на нерухоме майно; 7568 грн. – інший адміністративний збір).</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Дорожнє господарство.</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 утримання та розвиток автомобільних доріг комунальної власності (поточний ремонт, грейдерування та інше) профінансовано 296 209,00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Проведені поточні ремонти доріг комунальної власності в населених пунктах сільської ради на загальну суму 119 211 грн., а саме:</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с. Колом</w:t>
      </w:r>
      <w:r>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є, вул. Шевченка на суму 24 361,0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 Лисиче, вул. Гагаріна на суму 49 964,0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 Комарівка, вул. Одухи на суму 14 483,0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 Крупець, вул. Кринична на суму 18 248,0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 Полянь, вул. Набережна на суму 12 155,0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Протягом І півріччя 2021 року ведуться роботи з грейдування вулиць на суму 130 000 грн., а саме:</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с. Крупець  по вулицях Шкільна на суму -5568,0 грн., Горинська – 6576,0 грн., Шевченка – 8053,0 грн., Заріччя – 7783,0 грн., о. Гуменюка – 5367,0 грн., пров. Горинський – 2818,0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с. Стригани, вулицях Г.Охмана на суму – 7783,0 грн., Одухи -8053,0 грн., Лісна – 4696,0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с. Хоровиця, вул. Партизанська на суму 7783,0 грн., пров. Зелений – 7449,0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 с. Полянь по вулицях Незалежності на суму 7262,0 грн., Набережна – 6723,0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 с. Колом</w:t>
      </w:r>
      <w:r>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є, вул. Шевченка на суму 6737,0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с. Лисиче по вулицях  Дружби на суму 9460,0 грн., Островського – 8160,0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 с. Потереба по вулицях Михайлова на суму 4764,0 грн., Чкалова – 4832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 с. Дідова Гора по вулиці Садова на суму 4966,0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9. с. Головлі по вулиці Миру на суму 5167,0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Та інші роботи 46 998,00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Вуличне освітлення.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Організована робота з обслуговування та ремонту існуючої мережі вуличного освітлення.</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Поточні роботи (заміна лампочок, встановлення додаткових прожекторі) проводяться за рахунок коштів бюджету сільської ради загальним обсягом 28 467,11 грн. (с. Полянь – 6 038,35 грн, с. Крупець – 9 010,0 грн, с. Колом</w:t>
      </w:r>
      <w:r>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rPr>
        <w:t xml:space="preserve">є – 5 691,96 грн., с. Стригани – 1 938,35 грн., с. Головлі – 5 788,45 грн.). </w:t>
      </w:r>
      <w:r>
        <w:rPr>
          <w:rFonts w:ascii="Times New Roman" w:eastAsia="Times New Roman" w:hAnsi="Times New Roman" w:cs="Times New Roman"/>
          <w:sz w:val="24"/>
          <w:szCs w:val="24"/>
          <w:lang w:val="ru-RU"/>
        </w:rPr>
        <w:t>Роботи щодо встановлення вуличного освітлення продовжуються.</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Благоустрій.</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усіх населених пунктах Крупецької сільської ради протягом 6 місяці поточного року проводились роботи по благоустрою. На організацію благоустрою населених пунктів Крупецької сільської ради заплановано із загального фонду бюджету на 2021 рік  в сумі 1 705 454,00 грн., проведено розрахунки на суму 662 268,51 грн. , а з спеціального фонду спрямовано 54 468,00 грн., що становить 14,7 %  до затвердженого плану.</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 зимову пору року проводились роботи по розчистці від снігу доріг комунальної власності (вулиць та провулків) посипанню їх протиожеледною сумішшю.</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Починаючи з квітня поточного року проведені роботи з викошування бур’янів, карантинних видів рослинних алергенів, очерету та дикорослої порослі по вулицях населених пунктів, узбіччі доріг, парках, скверах, дитячих ігрових майданчиках, для здійснення даних заходів придбано кущоріз (13 335,0 грн.)  та бензинову косу (9 539,0 грн.).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Кожної весни здійснюються планові та косметичні ремонтні роботи пам’ятників та братських могил на території Крупецької сільської ради.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Були проведені роботи по видаленню та санітарній обрізці сухих та аварійних дерев на території громади, що несли загрозу житловим будівлям, лініям електричних мереж, життю людей, чи були пошкоджені внаслідок негоди на </w:t>
      </w:r>
      <w:r>
        <w:rPr>
          <w:rFonts w:ascii="Times New Roman" w:eastAsia="Times New Roman" w:hAnsi="Times New Roman" w:cs="Times New Roman"/>
          <w:sz w:val="24"/>
          <w:szCs w:val="24"/>
        </w:rPr>
        <w:t>суму 117 990,0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Здійснено встановлення, підключення та пов’язані із цим різного виду роботи трансформатор на суму 8 193,41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Виготовлено ПКД та експертизу на капітальний ремонт огорожі кладовища с. Стригани на суму 41 925,0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Придбано за благодійні кошти 2 автобусні зупинки на загальну суму 49 900,0 грн., які встановлено в с. Крупець.</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r>
        <w:rPr>
          <w:rFonts w:ascii="Times New Roman" w:hAnsi="Times New Roman" w:cs="Times New Roman"/>
          <w:b/>
          <w:sz w:val="24"/>
          <w:szCs w:val="24"/>
        </w:rPr>
        <w:t xml:space="preserve">Охорона здоров’я.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На заклади медицини із загального фонду бюджету  (ПМСД) виділено 674 000,00 тис. грн. та профінансовано станом на  01.07.2021 року 323 691,86 грн., що становить 48,03 % від запланованих видатків. Окремо виділено кошти на лікування хворих на цукровий та нецукровий діабет,  спрямовано 36 732,19 грн., що становить 71,88 %  від річного плану.</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ru-RU"/>
        </w:rPr>
      </w:pPr>
      <w:r>
        <w:rPr>
          <w:rFonts w:ascii="Times New Roman" w:hAnsi="Times New Roman" w:cs="Times New Roman"/>
          <w:sz w:val="24"/>
          <w:szCs w:val="24"/>
        </w:rPr>
        <w:t xml:space="preserve">      Проведено поточний ремонт огорожі ФАПу в с. Колом</w:t>
      </w:r>
      <w:r>
        <w:rPr>
          <w:rFonts w:ascii="Times New Roman" w:hAnsi="Times New Roman" w:cs="Times New Roman"/>
          <w:sz w:val="24"/>
          <w:szCs w:val="24"/>
          <w:lang w:val="ru-RU"/>
        </w:rPr>
        <w:t>’є на суму 15 301,0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r>
        <w:rPr>
          <w:rFonts w:ascii="Times New Roman" w:hAnsi="Times New Roman" w:cs="Times New Roman"/>
          <w:b/>
          <w:sz w:val="24"/>
          <w:szCs w:val="24"/>
        </w:rPr>
        <w:t>Освіта.</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ТГ на її утримання, ця задача є однією з  першочергових і найбільш актуальною для органів влади  ТГ.</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Протягом першого півріччя 2021 року було  забезпечено стабільне функціонування мережі закладів освіти, а саме: 1 – ліцей, 1 – гімназія, 2 – філії, 4- заклади дошкільної освіти, які є структурними підрозділами ЗЗСО.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2 шкільними автобусами: ПАЗ 32053-07, номерний знак ВХ 2297АХ, та ГАЗ 32212, номерний знак 05236ХІ. Безоплатне перевезення здійснювалося для 72 вихованців та  учнів,   довозилось за угодою 23 дитини та  17 педагогічних працівників до загальноосвітніх та  дошкільних закладів освіти.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2020-2021 навчальний рік заклади загальної середньої освіти закінчили 36  учнів, з них – випускники 9-х класів – 30 учнів, випускники 11-х класів – 6 учнів. В закладах дошкільної освіти станом на 01.08.2021 року виховується 75 дітей.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За перше півріччя 2021 року були передбачені заходи по утриманню та розвитку матеріально-технічної бази закладів дошкільної та загальної середньої  освіти,   безоплатного харчування учнів 1 - 4 класів та пільгових категорій, організації підвозу учнів, вихованців та вчителів.</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Обсяг видатків по Крупецькій сільський раді по закладах освіти за перше півріччя 2021 року складає:  11070,1 тис. грн, в тому числі загального фонду 10936,22 тис. грн. та спеціального фонду 133,88 тис.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За 6 місяців 2021 року були проведені такі роботи: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 поточні ремонти в закладах освіти та в закладах дошкільної освіти,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 поточний ремонт покрівлі Крупецького ліцею,</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-придбання меблів для їдальні Крупецького ліцею,</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 закуплено комп`ютерне обладнання для закладів освіти,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для покращення матеріально-технічного забезпечення навчальних закладів, за рахунок коштів залишку освітньої субвенції, придбано ноутбуки.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виготовлення проєктно - кошторисної документації по встановленню протипожежної сигналізації у Крупецькому ліцеї.</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Достатня увага в Крупецькій сільський раді приділяється для забезпечення учнів закладів загальної середньої освіти та дошкільнят в садочках якісним харчуванням. Так, за січень-червень 2021 року з загального фонду місцевого бюджету здійснено видатків на суму 56,14 тис. грн. Для дітей дошкільного віку організовано 3-разове харчування в розмірі 30 грн. на одну дитину. Учні 1-4 класів харчуються за рахунок місцевого бюджету у розрахунку 15 гр. на одну дитину. За рахунок місцевого бюджету також харчуються діти пільгових категорій: діти-сироти, діти з малозабезпечених сімей, діти учасників АТО. Усі  учні та вихованці ЗДО охоплені гарячим харчуванням.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В закладах освіти дотримуються термінів умов зберігання та реалізації продуктів, що швидко псуються. Ведеться журнал температурного режиму в холодильниках. На харчоблоках зберігаються добові норми кожної страви до аналогічного прийому їжі із зазначенням дати і часу відбору проб.</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Всього харчувалося 75 дітей дошкільного віку, 114 учнів 1 - 4 класів, 57 учнів  пільгових категорій.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r>
        <w:rPr>
          <w:rFonts w:ascii="Times New Roman" w:hAnsi="Times New Roman" w:cs="Times New Roman"/>
          <w:b/>
          <w:sz w:val="24"/>
          <w:szCs w:val="24"/>
        </w:rPr>
        <w:t>Культура та бібліотеки.</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На забезпечення закладів культури профінансовано 962 520,03 грн., що становить 44,71 %  від затвердженого плану.</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По закладах культури  і мистецтва  Крупецької сільської  ради за 6 місяців 2021 року виконані такі роботи: </w:t>
      </w:r>
    </w:p>
    <w:p w:rsidR="00710B22" w:rsidRDefault="00710B22" w:rsidP="00710B22">
      <w:pPr>
        <w:pStyle w:val="a3"/>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57"/>
        <w:jc w:val="both"/>
        <w:rPr>
          <w:rFonts w:ascii="Times New Roman" w:hAnsi="Times New Roman"/>
          <w:sz w:val="24"/>
          <w:szCs w:val="24"/>
        </w:rPr>
      </w:pPr>
      <w:r>
        <w:rPr>
          <w:rFonts w:ascii="Times New Roman" w:hAnsi="Times New Roman"/>
          <w:sz w:val="24"/>
          <w:szCs w:val="24"/>
        </w:rPr>
        <w:t>проведено капітальний ремонт прилеглої території (облаштування водопостачання та каналізації) будинку культури села Крупець на суму 1 452 648,0 грн.;</w:t>
      </w:r>
    </w:p>
    <w:p w:rsidR="00710B22" w:rsidRDefault="00710B22" w:rsidP="00710B22">
      <w:pPr>
        <w:pStyle w:val="a3"/>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57"/>
        <w:jc w:val="both"/>
        <w:rPr>
          <w:rFonts w:ascii="Times New Roman" w:hAnsi="Times New Roman"/>
          <w:sz w:val="24"/>
          <w:szCs w:val="24"/>
        </w:rPr>
      </w:pPr>
      <w:r>
        <w:rPr>
          <w:rFonts w:ascii="Times New Roman" w:hAnsi="Times New Roman"/>
          <w:sz w:val="24"/>
          <w:szCs w:val="24"/>
        </w:rPr>
        <w:t xml:space="preserve">проведено поточний ремонт покрівлі будівлі сільського будинку культури  с. Крупець загальною сумою 47 780,0 грн.  </w:t>
      </w:r>
    </w:p>
    <w:p w:rsidR="00710B22" w:rsidRDefault="00710B22" w:rsidP="00710B22">
      <w:pPr>
        <w:pStyle w:val="a3"/>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357"/>
        <w:jc w:val="both"/>
        <w:rPr>
          <w:rFonts w:ascii="Times New Roman" w:hAnsi="Times New Roman"/>
          <w:sz w:val="24"/>
          <w:szCs w:val="24"/>
        </w:rPr>
      </w:pPr>
      <w:r>
        <w:rPr>
          <w:rFonts w:ascii="Times New Roman" w:hAnsi="Times New Roman"/>
          <w:sz w:val="24"/>
          <w:szCs w:val="24"/>
        </w:rPr>
        <w:t>здійснюється реконструкція приміщення під клуб в с. Петереба (заплановано на даний захід 1 427 240,0 грн., профінансовано 349 935,97 грн., що становить 24,5%.  Також здійснено поточний ремонт санвузла біля приміщення сільського клубу в с.Полянь на суму 26 599,0 грн.).</w:t>
      </w:r>
    </w:p>
    <w:p w:rsidR="00710B22" w:rsidRDefault="00710B22" w:rsidP="00710B22">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57"/>
        <w:jc w:val="both"/>
        <w:rPr>
          <w:rFonts w:ascii="Times New Roman" w:hAnsi="Times New Roman"/>
          <w:b/>
          <w:sz w:val="24"/>
          <w:szCs w:val="24"/>
        </w:rPr>
      </w:pPr>
      <w:r>
        <w:rPr>
          <w:rFonts w:ascii="Times New Roman" w:hAnsi="Times New Roman"/>
          <w:b/>
          <w:sz w:val="24"/>
          <w:szCs w:val="24"/>
        </w:rPr>
        <w:t>Промисловість та торгівля</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Реалізація продовольчих та непродовольчих товарів, надання послуг громадського харчування господарства населенню сільської ради здійснюється через 16 підприємств торгівлі. </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На території Крупецької сільської ради діють такі промислові  підприємста: ТОВ "Суффле Агро Україна", СТ Славута - Полісся, ПрАТ "Славутський солодовий завод", ВКП "Явір - інвест", ТОВ НВКП "Альфа", ТОВ "Гірник - ВВ", ПрАТ "Славутський піщаний кар’єр", СФГ «Лан» та ін.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Станом на 01.07.2021 року найбільшими платниками на доходи фізичних осіб, а це основний податок який наповнює бюджет були:</w:t>
      </w:r>
    </w:p>
    <w:p w:rsidR="00710B22" w:rsidRDefault="00710B22" w:rsidP="00710B2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ТОВ "Суффле Агро Україна" – 4772,5 тис. грн.;</w:t>
      </w:r>
    </w:p>
    <w:p w:rsidR="00710B22" w:rsidRDefault="00710B22" w:rsidP="00710B2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ПрАТ "Славутський солодовий завод"- 1814,8 тис. грн.;</w:t>
      </w:r>
    </w:p>
    <w:p w:rsidR="00710B22" w:rsidRDefault="00710B22" w:rsidP="00710B2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Крупецька сільська рада – 1 642,5 тис. грн.;</w:t>
      </w:r>
    </w:p>
    <w:p w:rsidR="00710B22" w:rsidRDefault="00710B22" w:rsidP="00710B2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ДП «Славутський лісгосп» - 406,0 тис. грн.;</w:t>
      </w:r>
    </w:p>
    <w:p w:rsidR="00710B22" w:rsidRDefault="00710B22" w:rsidP="00710B2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ТОВ «НВК «Альфа» - 370,5 тис. грн.;</w:t>
      </w:r>
    </w:p>
    <w:p w:rsidR="00710B22" w:rsidRDefault="00710B22" w:rsidP="00710B2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ТОВ «Ітердерево» - 367,7 тис. грн.</w:t>
      </w:r>
    </w:p>
    <w:p w:rsidR="00710B22" w:rsidRDefault="00710B22" w:rsidP="00710B22">
      <w:pPr>
        <w:pStyle w:val="a3"/>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ФОПи – 3157,0 тис. грн.</w:t>
      </w: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710B22" w:rsidRDefault="00710B22" w:rsidP="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ru-RU"/>
        </w:rPr>
      </w:pPr>
      <w:r>
        <w:rPr>
          <w:rFonts w:ascii="Times New Roman" w:hAnsi="Times New Roman" w:cs="Times New Roman"/>
          <w:sz w:val="24"/>
          <w:szCs w:val="24"/>
          <w:lang w:val="ru-RU"/>
        </w:rPr>
        <w:t>Начальник</w:t>
      </w:r>
      <w:r>
        <w:rPr>
          <w:rFonts w:ascii="Times New Roman" w:hAnsi="Times New Roman" w:cs="Times New Roman"/>
          <w:sz w:val="24"/>
          <w:szCs w:val="24"/>
        </w:rPr>
        <w:t xml:space="preserve"> фінансового відділу                                          </w:t>
      </w:r>
      <w:r>
        <w:rPr>
          <w:rFonts w:ascii="Times New Roman" w:hAnsi="Times New Roman" w:cs="Times New Roman"/>
          <w:sz w:val="24"/>
          <w:szCs w:val="24"/>
          <w:lang w:val="ru-RU"/>
        </w:rPr>
        <w:t>Олександра ГОЛУБОВСЬКА</w:t>
      </w:r>
    </w:p>
    <w:p w:rsidR="004D3943" w:rsidRDefault="004D3943"/>
    <w:sectPr w:rsidR="004D39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769789E"/>
    <w:multiLevelType w:val="hybridMultilevel"/>
    <w:tmpl w:val="19BA4F16"/>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4FB462B8"/>
    <w:multiLevelType w:val="hybridMultilevel"/>
    <w:tmpl w:val="E03AC7E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55143AB9"/>
    <w:multiLevelType w:val="hybridMultilevel"/>
    <w:tmpl w:val="24788AFE"/>
    <w:lvl w:ilvl="0" w:tplc="0419000B">
      <w:start w:val="1"/>
      <w:numFmt w:val="bullet"/>
      <w:lvlText w:val=""/>
      <w:lvlJc w:val="left"/>
      <w:pPr>
        <w:ind w:left="1429"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65CD2413"/>
    <w:multiLevelType w:val="hybridMultilevel"/>
    <w:tmpl w:val="37EA5CDA"/>
    <w:lvl w:ilvl="0" w:tplc="0419000B">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07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B22"/>
    <w:rsid w:val="004D3943"/>
    <w:rsid w:val="00710B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B22"/>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w:basedOn w:val="a"/>
    <w:link w:val="HTML0"/>
    <w:semiHidden/>
    <w:unhideWhenUsed/>
    <w:rsid w:val="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semiHidden/>
    <w:rsid w:val="00710B22"/>
    <w:rPr>
      <w:rFonts w:ascii="Courier New" w:eastAsia="Times New Roman" w:hAnsi="Courier New" w:cs="Courier New"/>
      <w:sz w:val="20"/>
      <w:szCs w:val="20"/>
      <w:lang w:eastAsia="ru-RU"/>
    </w:rPr>
  </w:style>
  <w:style w:type="paragraph" w:styleId="a3">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1"/>
    <w:uiPriority w:val="99"/>
    <w:unhideWhenUsed/>
    <w:qFormat/>
    <w:rsid w:val="00710B22"/>
    <w:pPr>
      <w:ind w:left="720"/>
      <w:contextualSpacing/>
    </w:pPr>
    <w:rPr>
      <w:rFonts w:ascii="Calibri" w:eastAsia="Times New Roman" w:hAnsi="Calibri" w:cs="Times New Roman"/>
    </w:rPr>
  </w:style>
  <w:style w:type="character" w:customStyle="1" w:styleId="1">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Знак Знак"/>
    <w:link w:val="a3"/>
    <w:uiPriority w:val="99"/>
    <w:locked/>
    <w:rsid w:val="00710B22"/>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B22"/>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w:basedOn w:val="a"/>
    <w:link w:val="HTML0"/>
    <w:semiHidden/>
    <w:unhideWhenUsed/>
    <w:rsid w:val="00710B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semiHidden/>
    <w:rsid w:val="00710B22"/>
    <w:rPr>
      <w:rFonts w:ascii="Courier New" w:eastAsia="Times New Roman" w:hAnsi="Courier New" w:cs="Courier New"/>
      <w:sz w:val="20"/>
      <w:szCs w:val="20"/>
      <w:lang w:eastAsia="ru-RU"/>
    </w:rPr>
  </w:style>
  <w:style w:type="paragraph" w:styleId="a3">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1"/>
    <w:uiPriority w:val="99"/>
    <w:unhideWhenUsed/>
    <w:qFormat/>
    <w:rsid w:val="00710B22"/>
    <w:pPr>
      <w:ind w:left="720"/>
      <w:contextualSpacing/>
    </w:pPr>
    <w:rPr>
      <w:rFonts w:ascii="Calibri" w:eastAsia="Times New Roman" w:hAnsi="Calibri" w:cs="Times New Roman"/>
    </w:rPr>
  </w:style>
  <w:style w:type="character" w:customStyle="1" w:styleId="1">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Знак Знак"/>
    <w:link w:val="a3"/>
    <w:uiPriority w:val="99"/>
    <w:locked/>
    <w:rsid w:val="00710B22"/>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4551</Words>
  <Characters>25941</Characters>
  <Application>Microsoft Office Word</Application>
  <DocSecurity>0</DocSecurity>
  <Lines>216</Lines>
  <Paragraphs>60</Paragraphs>
  <ScaleCrop>false</ScaleCrop>
  <Company/>
  <LinksUpToDate>false</LinksUpToDate>
  <CharactersWithSpaces>30432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2021-08-28T05:13:00Z</dcterms:created>
  <dcterms:modified xsi:type="dcterms:W3CDTF">2021-08-28T05:13:00Z</dcterms:modified>
</cp:coreProperties>
</file>