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37A" w:rsidRDefault="00D7337A" w:rsidP="00D7337A">
      <w:pPr>
        <w:tabs>
          <w:tab w:val="left" w:pos="708"/>
        </w:tabs>
        <w:spacing w:after="0" w:line="240" w:lineRule="auto"/>
        <w:rPr>
          <w:rFonts w:ascii="Times New Roman" w:eastAsia="Arial Unicode MS" w:hAnsi="Times New Roman" w:cs="Times New Roman"/>
          <w:color w:val="FF0000"/>
          <w:sz w:val="24"/>
          <w:szCs w:val="24"/>
        </w:rPr>
      </w:pPr>
    </w:p>
    <w:p w:rsidR="00D7337A" w:rsidRDefault="00073B74" w:rsidP="00D7337A">
      <w:pPr>
        <w:tabs>
          <w:tab w:val="left" w:pos="708"/>
        </w:tabs>
        <w:spacing w:after="0" w:line="240" w:lineRule="auto"/>
        <w:jc w:val="center"/>
        <w:rPr>
          <w:rFonts w:ascii="Times New Roman" w:eastAsia="Arial Unicode MS" w:hAnsi="Times New Roman" w:cs="Times New Roman"/>
          <w:color w:val="FF0000"/>
          <w:sz w:val="24"/>
          <w:szCs w:val="24"/>
        </w:rPr>
      </w:pPr>
      <w:r w:rsidRPr="00073B7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7337A" w:rsidRDefault="00D7337A" w:rsidP="00D7337A">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7337A" w:rsidRDefault="00D7337A" w:rsidP="00D7337A">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7337A" w:rsidRDefault="00D7337A" w:rsidP="00D7337A">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7337A" w:rsidRDefault="00D7337A" w:rsidP="00D7337A">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7337A" w:rsidRDefault="00D7337A" w:rsidP="00D7337A">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7337A" w:rsidRDefault="00D7337A" w:rsidP="00D7337A">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7337A" w:rsidRDefault="00D7337A" w:rsidP="00D7337A">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7337A" w:rsidRDefault="00D7337A" w:rsidP="00D7337A">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7337A" w:rsidRDefault="00D7337A" w:rsidP="00D7337A">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7337A" w:rsidRDefault="00D7337A" w:rsidP="00D7337A">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7337A" w:rsidRDefault="00D7337A" w:rsidP="00D7337A">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7337A" w:rsidRDefault="00D7337A" w:rsidP="00D7337A">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7337A" w:rsidRDefault="00D7337A" w:rsidP="00D7337A">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7337A" w:rsidRDefault="00D7337A" w:rsidP="00D7337A">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7337A" w:rsidRDefault="00D7337A" w:rsidP="00D7337A">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7337A" w:rsidRDefault="00D7337A" w:rsidP="00D7337A">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7337A" w:rsidRDefault="00D7337A" w:rsidP="00D7337A">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7337A" w:rsidRDefault="00D7337A" w:rsidP="00D7337A">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7337A" w:rsidRDefault="00D7337A" w:rsidP="00D7337A">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7337A" w:rsidRDefault="00D7337A" w:rsidP="00D7337A">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D7337A" w:rsidRDefault="00D7337A" w:rsidP="00D7337A">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7337A" w:rsidRDefault="00D7337A" w:rsidP="00D7337A">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7337A" w:rsidRDefault="00D7337A" w:rsidP="00D7337A">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7337A" w:rsidRDefault="00D7337A" w:rsidP="00D7337A">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7337A" w:rsidRDefault="00D7337A" w:rsidP="00D7337A">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7337A" w:rsidRDefault="00D7337A" w:rsidP="00D7337A">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7337A" w:rsidRDefault="00D7337A" w:rsidP="00D7337A">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D7337A" w:rsidRDefault="00D7337A" w:rsidP="00D7337A">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7337A" w:rsidRDefault="00D7337A" w:rsidP="00D7337A">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D7337A" w:rsidRDefault="00D7337A" w:rsidP="00D7337A">
                    <w:pPr>
                      <w:rPr>
                        <w:rFonts w:eastAsia="Times New Roman"/>
                      </w:rPr>
                    </w:pPr>
                  </w:p>
                </w:txbxContent>
              </v:textbox>
            </v:shape>
            <w10:wrap anchorx="margin"/>
          </v:group>
        </w:pict>
      </w: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D7337A" w:rsidRDefault="00D7337A" w:rsidP="00D7337A">
      <w:pPr>
        <w:keepNext/>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D7337A" w:rsidRDefault="00D7337A" w:rsidP="00D7337A">
      <w:pPr>
        <w:tabs>
          <w:tab w:val="left" w:pos="708"/>
        </w:tabs>
        <w:spacing w:after="0" w:line="240" w:lineRule="auto"/>
        <w:jc w:val="center"/>
        <w:rPr>
          <w:rFonts w:ascii="Times New Roman" w:eastAsia="Arial Unicode MS" w:hAnsi="Times New Roman" w:cs="Times New Roman"/>
          <w:b/>
          <w:color w:val="000000"/>
          <w:sz w:val="24"/>
          <w:szCs w:val="24"/>
        </w:rPr>
      </w:pPr>
    </w:p>
    <w:p w:rsidR="00D7337A" w:rsidRDefault="00D7337A" w:rsidP="00D7337A">
      <w:pPr>
        <w:tabs>
          <w:tab w:val="left" w:pos="708"/>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D7337A" w:rsidRDefault="00D7337A" w:rsidP="00D7337A">
      <w:pPr>
        <w:tabs>
          <w:tab w:val="left" w:pos="708"/>
        </w:tabs>
        <w:spacing w:after="0" w:line="240" w:lineRule="auto"/>
        <w:rPr>
          <w:rFonts w:ascii="Times New Roman" w:eastAsia="Arial Unicode MS" w:hAnsi="Times New Roman" w:cs="Times New Roman"/>
          <w:color w:val="000000"/>
          <w:sz w:val="24"/>
          <w:szCs w:val="24"/>
        </w:rPr>
      </w:pPr>
    </w:p>
    <w:p w:rsidR="00D7337A" w:rsidRDefault="00D7337A" w:rsidP="00D7337A">
      <w:pPr>
        <w:tabs>
          <w:tab w:val="left" w:pos="708"/>
        </w:tabs>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22.10.2019  року                                            Крупець                                              №6</w:t>
      </w:r>
    </w:p>
    <w:p w:rsidR="00D7337A" w:rsidRDefault="00D7337A" w:rsidP="00D7337A">
      <w:pPr>
        <w:tabs>
          <w:tab w:val="left" w:pos="708"/>
        </w:tabs>
        <w:spacing w:after="0" w:line="240" w:lineRule="auto"/>
        <w:rPr>
          <w:rFonts w:ascii="Times New Roman" w:eastAsia="Arial Unicode MS" w:hAnsi="Times New Roman" w:cs="Times New Roman"/>
          <w:color w:val="000000"/>
          <w:sz w:val="24"/>
          <w:szCs w:val="24"/>
        </w:rPr>
      </w:pPr>
    </w:p>
    <w:p w:rsidR="00D7337A" w:rsidRDefault="00D7337A" w:rsidP="00D7337A">
      <w:pPr>
        <w:pStyle w:val="1"/>
        <w:tabs>
          <w:tab w:val="left" w:pos="708"/>
        </w:tabs>
        <w:jc w:val="both"/>
        <w:rPr>
          <w:b w:val="0"/>
          <w:color w:val="auto"/>
          <w:sz w:val="24"/>
          <w:szCs w:val="24"/>
        </w:rPr>
      </w:pPr>
    </w:p>
    <w:p w:rsidR="00D7337A" w:rsidRPr="00390587" w:rsidRDefault="00D7337A" w:rsidP="00D7337A">
      <w:pPr>
        <w:pStyle w:val="1"/>
        <w:tabs>
          <w:tab w:val="left" w:pos="708"/>
        </w:tabs>
        <w:spacing w:line="276" w:lineRule="auto"/>
        <w:jc w:val="both"/>
        <w:rPr>
          <w:bCs/>
          <w:sz w:val="24"/>
          <w:szCs w:val="24"/>
          <w:lang w:val="uk-UA"/>
        </w:rPr>
      </w:pPr>
      <w:r w:rsidRPr="00390587">
        <w:rPr>
          <w:bCs/>
          <w:sz w:val="24"/>
          <w:szCs w:val="24"/>
        </w:rPr>
        <w:t xml:space="preserve">Про </w:t>
      </w:r>
      <w:proofErr w:type="spellStart"/>
      <w:proofErr w:type="gramStart"/>
      <w:r w:rsidRPr="00390587">
        <w:rPr>
          <w:bCs/>
          <w:sz w:val="24"/>
          <w:szCs w:val="24"/>
        </w:rPr>
        <w:t>Програму</w:t>
      </w:r>
      <w:proofErr w:type="spellEnd"/>
      <w:proofErr w:type="gramEnd"/>
      <w:r w:rsidRPr="00390587">
        <w:rPr>
          <w:bCs/>
          <w:sz w:val="24"/>
          <w:szCs w:val="24"/>
        </w:rPr>
        <w:t xml:space="preserve"> про </w:t>
      </w:r>
      <w:proofErr w:type="spellStart"/>
      <w:r w:rsidRPr="00390587">
        <w:rPr>
          <w:bCs/>
          <w:sz w:val="24"/>
          <w:szCs w:val="24"/>
        </w:rPr>
        <w:t>спільне</w:t>
      </w:r>
      <w:proofErr w:type="spellEnd"/>
      <w:r w:rsidRPr="00390587">
        <w:rPr>
          <w:bCs/>
          <w:sz w:val="24"/>
          <w:szCs w:val="24"/>
        </w:rPr>
        <w:t xml:space="preserve">  </w:t>
      </w:r>
      <w:proofErr w:type="spellStart"/>
      <w:r w:rsidRPr="00390587">
        <w:rPr>
          <w:bCs/>
          <w:sz w:val="24"/>
          <w:szCs w:val="24"/>
        </w:rPr>
        <w:t>утримання</w:t>
      </w:r>
      <w:proofErr w:type="spellEnd"/>
      <w:r w:rsidRPr="00390587">
        <w:rPr>
          <w:bCs/>
          <w:sz w:val="24"/>
          <w:szCs w:val="24"/>
        </w:rPr>
        <w:t xml:space="preserve"> </w:t>
      </w:r>
    </w:p>
    <w:p w:rsidR="00D7337A" w:rsidRPr="00390587" w:rsidRDefault="00D7337A" w:rsidP="00D7337A">
      <w:pPr>
        <w:pStyle w:val="1"/>
        <w:tabs>
          <w:tab w:val="left" w:pos="708"/>
        </w:tabs>
        <w:spacing w:line="276" w:lineRule="auto"/>
        <w:jc w:val="both"/>
        <w:rPr>
          <w:bCs/>
          <w:sz w:val="24"/>
          <w:szCs w:val="24"/>
          <w:lang w:eastAsia="zh-CN"/>
        </w:rPr>
      </w:pPr>
      <w:proofErr w:type="gramStart"/>
      <w:r w:rsidRPr="00390587">
        <w:rPr>
          <w:bCs/>
          <w:sz w:val="24"/>
          <w:szCs w:val="24"/>
        </w:rPr>
        <w:t>методичного</w:t>
      </w:r>
      <w:proofErr w:type="gramEnd"/>
      <w:r w:rsidRPr="00390587">
        <w:rPr>
          <w:bCs/>
          <w:sz w:val="24"/>
          <w:szCs w:val="24"/>
        </w:rPr>
        <w:t xml:space="preserve"> </w:t>
      </w:r>
      <w:proofErr w:type="spellStart"/>
      <w:r w:rsidRPr="00390587">
        <w:rPr>
          <w:bCs/>
          <w:sz w:val="24"/>
          <w:szCs w:val="24"/>
        </w:rPr>
        <w:t>кабінету</w:t>
      </w:r>
      <w:proofErr w:type="spellEnd"/>
      <w:r w:rsidRPr="00390587">
        <w:rPr>
          <w:bCs/>
          <w:sz w:val="24"/>
          <w:szCs w:val="24"/>
        </w:rPr>
        <w:t xml:space="preserve"> </w:t>
      </w:r>
      <w:proofErr w:type="spellStart"/>
      <w:r w:rsidRPr="00390587">
        <w:rPr>
          <w:sz w:val="24"/>
          <w:szCs w:val="24"/>
          <w:lang w:eastAsia="zh-CN"/>
        </w:rPr>
        <w:t>відділом</w:t>
      </w:r>
      <w:proofErr w:type="spellEnd"/>
      <w:r w:rsidRPr="00390587">
        <w:rPr>
          <w:sz w:val="24"/>
          <w:szCs w:val="24"/>
          <w:lang w:eastAsia="zh-CN"/>
        </w:rPr>
        <w:t xml:space="preserve"> </w:t>
      </w:r>
      <w:proofErr w:type="spellStart"/>
      <w:r w:rsidRPr="00390587">
        <w:rPr>
          <w:sz w:val="24"/>
          <w:szCs w:val="24"/>
          <w:lang w:eastAsia="zh-CN"/>
        </w:rPr>
        <w:t>з</w:t>
      </w:r>
      <w:proofErr w:type="spellEnd"/>
      <w:r w:rsidRPr="00390587">
        <w:rPr>
          <w:sz w:val="24"/>
          <w:szCs w:val="24"/>
          <w:lang w:eastAsia="zh-CN"/>
        </w:rPr>
        <w:t xml:space="preserve"> </w:t>
      </w:r>
    </w:p>
    <w:p w:rsidR="00D7337A" w:rsidRPr="00390587" w:rsidRDefault="00D7337A" w:rsidP="00D7337A">
      <w:pPr>
        <w:pStyle w:val="1"/>
        <w:tabs>
          <w:tab w:val="left" w:pos="708"/>
        </w:tabs>
        <w:spacing w:line="276" w:lineRule="auto"/>
        <w:jc w:val="both"/>
        <w:rPr>
          <w:sz w:val="24"/>
          <w:szCs w:val="24"/>
        </w:rPr>
      </w:pPr>
      <w:proofErr w:type="spellStart"/>
      <w:r w:rsidRPr="00390587">
        <w:rPr>
          <w:sz w:val="24"/>
          <w:szCs w:val="24"/>
          <w:lang w:eastAsia="zh-CN"/>
        </w:rPr>
        <w:t>гуманітарних</w:t>
      </w:r>
      <w:proofErr w:type="spellEnd"/>
      <w:r w:rsidRPr="00390587">
        <w:rPr>
          <w:sz w:val="24"/>
          <w:szCs w:val="24"/>
          <w:lang w:eastAsia="zh-CN"/>
        </w:rPr>
        <w:t xml:space="preserve"> </w:t>
      </w:r>
      <w:proofErr w:type="spellStart"/>
      <w:r w:rsidRPr="00390587">
        <w:rPr>
          <w:sz w:val="24"/>
          <w:szCs w:val="24"/>
          <w:lang w:eastAsia="zh-CN"/>
        </w:rPr>
        <w:t>питань</w:t>
      </w:r>
      <w:proofErr w:type="spellEnd"/>
      <w:r w:rsidRPr="00390587">
        <w:rPr>
          <w:sz w:val="24"/>
          <w:szCs w:val="24"/>
          <w:lang w:eastAsia="zh-CN"/>
        </w:rPr>
        <w:t xml:space="preserve"> </w:t>
      </w:r>
      <w:proofErr w:type="spellStart"/>
      <w:r w:rsidRPr="00390587">
        <w:rPr>
          <w:sz w:val="24"/>
          <w:szCs w:val="24"/>
          <w:lang w:eastAsia="zh-CN"/>
        </w:rPr>
        <w:t>Улашанівської</w:t>
      </w:r>
      <w:proofErr w:type="spellEnd"/>
    </w:p>
    <w:p w:rsidR="00D7337A" w:rsidRDefault="00D7337A" w:rsidP="00D7337A">
      <w:pPr>
        <w:tabs>
          <w:tab w:val="left" w:pos="708"/>
        </w:tabs>
        <w:spacing w:after="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сільської ради та </w:t>
      </w:r>
      <w:proofErr w:type="spellStart"/>
      <w:r>
        <w:rPr>
          <w:rFonts w:ascii="Times New Roman" w:hAnsi="Times New Roman" w:cs="Times New Roman"/>
          <w:b/>
          <w:sz w:val="24"/>
          <w:szCs w:val="24"/>
          <w:lang w:eastAsia="zh-CN"/>
        </w:rPr>
        <w:t>Крупецькою</w:t>
      </w:r>
      <w:proofErr w:type="spellEnd"/>
      <w:r>
        <w:rPr>
          <w:rFonts w:ascii="Times New Roman" w:hAnsi="Times New Roman" w:cs="Times New Roman"/>
          <w:b/>
          <w:sz w:val="24"/>
          <w:szCs w:val="24"/>
          <w:lang w:eastAsia="zh-CN"/>
        </w:rPr>
        <w:t xml:space="preserve"> сільською радою</w:t>
      </w:r>
    </w:p>
    <w:p w:rsidR="00D7337A" w:rsidRDefault="00D7337A" w:rsidP="00D7337A">
      <w:pPr>
        <w:pStyle w:val="a9"/>
        <w:tabs>
          <w:tab w:val="left" w:pos="708"/>
        </w:tabs>
        <w:spacing w:line="276" w:lineRule="auto"/>
        <w:jc w:val="both"/>
        <w:rPr>
          <w:rFonts w:ascii="Times New Roman" w:hAnsi="Times New Roman"/>
          <w:sz w:val="24"/>
          <w:szCs w:val="24"/>
        </w:rPr>
      </w:pPr>
    </w:p>
    <w:p w:rsidR="00D7337A" w:rsidRDefault="00D7337A" w:rsidP="00D7337A">
      <w:pPr>
        <w:pStyle w:val="a7"/>
        <w:tabs>
          <w:tab w:val="left" w:pos="9497"/>
        </w:tabs>
        <w:spacing w:line="276" w:lineRule="auto"/>
        <w:ind w:right="-1" w:firstLine="567"/>
        <w:jc w:val="both"/>
        <w:rPr>
          <w:rFonts w:ascii="Times New Roman" w:hAnsi="Times New Roman"/>
          <w:sz w:val="24"/>
          <w:szCs w:val="24"/>
        </w:rPr>
      </w:pPr>
      <w:r>
        <w:rPr>
          <w:sz w:val="24"/>
          <w:szCs w:val="24"/>
        </w:rPr>
        <w:t xml:space="preserve">Відповідно до пункту 22 частини 1 статті 26 Закону України </w:t>
      </w:r>
      <w:proofErr w:type="spellStart"/>
      <w:r>
        <w:rPr>
          <w:sz w:val="24"/>
          <w:szCs w:val="24"/>
        </w:rPr>
        <w:t>„Про</w:t>
      </w:r>
      <w:proofErr w:type="spellEnd"/>
      <w:r>
        <w:rPr>
          <w:sz w:val="24"/>
          <w:szCs w:val="24"/>
        </w:rPr>
        <w:t xml:space="preserve"> місцеве самоврядування в </w:t>
      </w:r>
      <w:proofErr w:type="spellStart"/>
      <w:r>
        <w:rPr>
          <w:sz w:val="24"/>
          <w:szCs w:val="24"/>
        </w:rPr>
        <w:t>Україні”</w:t>
      </w:r>
      <w:proofErr w:type="spellEnd"/>
      <w:r>
        <w:rPr>
          <w:sz w:val="24"/>
          <w:szCs w:val="24"/>
        </w:rPr>
        <w:t>, Закону України «Про освіту», сільська рада</w:t>
      </w:r>
    </w:p>
    <w:p w:rsidR="00D7337A" w:rsidRDefault="00D7337A" w:rsidP="00D7337A">
      <w:pPr>
        <w:pStyle w:val="a7"/>
        <w:spacing w:line="276" w:lineRule="auto"/>
        <w:jc w:val="both"/>
        <w:rPr>
          <w:sz w:val="24"/>
          <w:szCs w:val="24"/>
        </w:rPr>
      </w:pPr>
      <w:r>
        <w:rPr>
          <w:sz w:val="24"/>
          <w:szCs w:val="24"/>
        </w:rPr>
        <w:t>ВИРІШИЛА:</w:t>
      </w:r>
    </w:p>
    <w:p w:rsidR="00D7337A" w:rsidRDefault="00D7337A" w:rsidP="00D7337A">
      <w:pPr>
        <w:pStyle w:val="1"/>
        <w:keepNext w:val="0"/>
        <w:tabs>
          <w:tab w:val="left" w:pos="708"/>
        </w:tabs>
        <w:spacing w:line="276" w:lineRule="auto"/>
        <w:ind w:left="360"/>
        <w:jc w:val="both"/>
        <w:rPr>
          <w:b w:val="0"/>
          <w:sz w:val="24"/>
          <w:szCs w:val="24"/>
        </w:rPr>
      </w:pPr>
      <w:r>
        <w:rPr>
          <w:b w:val="0"/>
        </w:rPr>
        <w:t xml:space="preserve">  1.Затвердити </w:t>
      </w:r>
      <w:proofErr w:type="spellStart"/>
      <w:r>
        <w:rPr>
          <w:b w:val="0"/>
          <w:spacing w:val="5"/>
        </w:rPr>
        <w:t>Програму</w:t>
      </w:r>
      <w:proofErr w:type="spellEnd"/>
      <w:r>
        <w:rPr>
          <w:b w:val="0"/>
          <w:bCs/>
        </w:rPr>
        <w:t xml:space="preserve"> про </w:t>
      </w:r>
      <w:proofErr w:type="spellStart"/>
      <w:r>
        <w:rPr>
          <w:b w:val="0"/>
          <w:bCs/>
        </w:rPr>
        <w:t>спільне</w:t>
      </w:r>
      <w:proofErr w:type="spellEnd"/>
      <w:r>
        <w:rPr>
          <w:b w:val="0"/>
          <w:bCs/>
        </w:rPr>
        <w:t xml:space="preserve">  </w:t>
      </w:r>
      <w:proofErr w:type="spellStart"/>
      <w:r>
        <w:rPr>
          <w:b w:val="0"/>
          <w:bCs/>
        </w:rPr>
        <w:t>утримання</w:t>
      </w:r>
      <w:proofErr w:type="spellEnd"/>
      <w:r>
        <w:rPr>
          <w:b w:val="0"/>
          <w:bCs/>
        </w:rPr>
        <w:t xml:space="preserve">  </w:t>
      </w:r>
      <w:proofErr w:type="gramStart"/>
      <w:r>
        <w:rPr>
          <w:b w:val="0"/>
          <w:bCs/>
        </w:rPr>
        <w:t>методичного</w:t>
      </w:r>
      <w:proofErr w:type="gramEnd"/>
      <w:r>
        <w:rPr>
          <w:b w:val="0"/>
          <w:bCs/>
        </w:rPr>
        <w:t xml:space="preserve"> </w:t>
      </w:r>
      <w:proofErr w:type="spellStart"/>
      <w:r>
        <w:rPr>
          <w:b w:val="0"/>
          <w:bCs/>
        </w:rPr>
        <w:t>кабінету</w:t>
      </w:r>
      <w:proofErr w:type="spellEnd"/>
    </w:p>
    <w:p w:rsidR="00D7337A" w:rsidRDefault="00D7337A" w:rsidP="00D7337A">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lang w:eastAsia="zh-CN"/>
        </w:rPr>
        <w:t xml:space="preserve">відділом з гуманітарних питань </w:t>
      </w:r>
      <w:proofErr w:type="spellStart"/>
      <w:r>
        <w:rPr>
          <w:rFonts w:ascii="Times New Roman" w:hAnsi="Times New Roman" w:cs="Times New Roman"/>
          <w:sz w:val="24"/>
          <w:szCs w:val="24"/>
          <w:lang w:eastAsia="zh-CN"/>
        </w:rPr>
        <w:t>Улашанівської</w:t>
      </w:r>
      <w:proofErr w:type="spellEnd"/>
      <w:r>
        <w:rPr>
          <w:rFonts w:ascii="Times New Roman" w:hAnsi="Times New Roman" w:cs="Times New Roman"/>
          <w:sz w:val="24"/>
          <w:szCs w:val="24"/>
          <w:lang w:eastAsia="zh-CN"/>
        </w:rPr>
        <w:t xml:space="preserve"> сільської ради та </w:t>
      </w:r>
      <w:proofErr w:type="spellStart"/>
      <w:r>
        <w:rPr>
          <w:rFonts w:ascii="Times New Roman" w:hAnsi="Times New Roman" w:cs="Times New Roman"/>
          <w:sz w:val="24"/>
          <w:szCs w:val="24"/>
          <w:lang w:eastAsia="zh-CN"/>
        </w:rPr>
        <w:t>Крупецькою</w:t>
      </w:r>
      <w:proofErr w:type="spellEnd"/>
      <w:r>
        <w:rPr>
          <w:rFonts w:ascii="Times New Roman" w:hAnsi="Times New Roman" w:cs="Times New Roman"/>
          <w:sz w:val="24"/>
          <w:szCs w:val="24"/>
          <w:lang w:eastAsia="zh-CN"/>
        </w:rPr>
        <w:t xml:space="preserve"> сільською радою</w:t>
      </w:r>
      <w:r>
        <w:rPr>
          <w:rFonts w:ascii="Times New Roman" w:hAnsi="Times New Roman" w:cs="Times New Roman"/>
          <w:sz w:val="24"/>
          <w:szCs w:val="24"/>
        </w:rPr>
        <w:t>, згідно додатку.</w:t>
      </w:r>
    </w:p>
    <w:p w:rsidR="00D7337A" w:rsidRDefault="00D7337A" w:rsidP="00D7337A">
      <w:pPr>
        <w:widowControl w:val="0"/>
        <w:tabs>
          <w:tab w:val="left" w:pos="708"/>
        </w:tabs>
        <w:autoSpaceDE w:val="0"/>
        <w:autoSpaceDN w:val="0"/>
        <w:adjustRightInd w:val="0"/>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2. Відділу освіти, культури, молоді, спорту та соціального захисту населення</w:t>
      </w:r>
    </w:p>
    <w:p w:rsidR="00D7337A" w:rsidRDefault="00D7337A" w:rsidP="00D7337A">
      <w:pPr>
        <w:widowControl w:val="0"/>
        <w:tabs>
          <w:tab w:val="left" w:pos="708"/>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Крупецької сільської ради вжити заходів щодо реалізації </w:t>
      </w:r>
      <w:r>
        <w:rPr>
          <w:rFonts w:ascii="Times New Roman" w:hAnsi="Times New Roman" w:cs="Times New Roman"/>
          <w:bCs/>
          <w:spacing w:val="5"/>
          <w:sz w:val="24"/>
          <w:szCs w:val="24"/>
        </w:rPr>
        <w:t>Програми.</w:t>
      </w:r>
    </w:p>
    <w:p w:rsidR="00D7337A" w:rsidRDefault="00D7337A" w:rsidP="00D7337A">
      <w:pPr>
        <w:widowControl w:val="0"/>
        <w:tabs>
          <w:tab w:val="left" w:pos="709"/>
          <w:tab w:val="left" w:pos="1843"/>
        </w:tabs>
        <w:autoSpaceDE w:val="0"/>
        <w:autoSpaceDN w:val="0"/>
        <w:adjustRightInd w:val="0"/>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3. Начальнику  відділу фінансів </w:t>
      </w:r>
      <w:r>
        <w:rPr>
          <w:rFonts w:ascii="Times New Roman" w:hAnsi="Times New Roman" w:cs="Times New Roman"/>
          <w:spacing w:val="1"/>
          <w:sz w:val="24"/>
          <w:szCs w:val="24"/>
        </w:rPr>
        <w:t>Крупецької сільської</w:t>
      </w:r>
      <w:r>
        <w:rPr>
          <w:rFonts w:ascii="Times New Roman" w:hAnsi="Times New Roman" w:cs="Times New Roman"/>
          <w:sz w:val="24"/>
          <w:szCs w:val="24"/>
        </w:rPr>
        <w:t xml:space="preserve"> ради ( </w:t>
      </w:r>
      <w:proofErr w:type="spellStart"/>
      <w:r>
        <w:rPr>
          <w:rFonts w:ascii="Times New Roman" w:hAnsi="Times New Roman" w:cs="Times New Roman"/>
          <w:sz w:val="24"/>
          <w:szCs w:val="24"/>
        </w:rPr>
        <w:t>Голубовській</w:t>
      </w:r>
      <w:proofErr w:type="spellEnd"/>
      <w:r>
        <w:rPr>
          <w:rFonts w:ascii="Times New Roman" w:hAnsi="Times New Roman" w:cs="Times New Roman"/>
          <w:sz w:val="24"/>
          <w:szCs w:val="24"/>
        </w:rPr>
        <w:t xml:space="preserve"> О.М.) </w:t>
      </w:r>
    </w:p>
    <w:p w:rsidR="00D7337A" w:rsidRDefault="00D7337A" w:rsidP="00D7337A">
      <w:pPr>
        <w:widowControl w:val="0"/>
        <w:tabs>
          <w:tab w:val="left" w:pos="709"/>
          <w:tab w:val="left" w:pos="1843"/>
        </w:tabs>
        <w:autoSpaceDE w:val="0"/>
        <w:autoSpaceDN w:val="0"/>
        <w:adjustRightInd w:val="0"/>
        <w:spacing w:after="0"/>
        <w:jc w:val="both"/>
        <w:rPr>
          <w:rFonts w:ascii="Times New Roman" w:hAnsi="Times New Roman" w:cs="Times New Roman"/>
          <w:b/>
          <w:spacing w:val="1"/>
          <w:sz w:val="24"/>
          <w:szCs w:val="24"/>
        </w:rPr>
      </w:pPr>
      <w:r>
        <w:rPr>
          <w:rFonts w:ascii="Times New Roman" w:hAnsi="Times New Roman" w:cs="Times New Roman"/>
          <w:sz w:val="24"/>
          <w:szCs w:val="24"/>
        </w:rPr>
        <w:t>передбачити кошти на фінансування  програми</w:t>
      </w:r>
      <w:r>
        <w:rPr>
          <w:rFonts w:ascii="Times New Roman" w:hAnsi="Times New Roman" w:cs="Times New Roman"/>
          <w:spacing w:val="1"/>
          <w:sz w:val="24"/>
          <w:szCs w:val="24"/>
        </w:rPr>
        <w:t>.</w:t>
      </w:r>
    </w:p>
    <w:p w:rsidR="00D7337A" w:rsidRDefault="00D7337A" w:rsidP="00D7337A">
      <w:pPr>
        <w:pStyle w:val="a7"/>
        <w:tabs>
          <w:tab w:val="left" w:pos="708"/>
        </w:tabs>
        <w:spacing w:line="276" w:lineRule="auto"/>
        <w:ind w:left="360"/>
        <w:jc w:val="both"/>
        <w:rPr>
          <w:rFonts w:ascii="Times New Roman" w:hAnsi="Times New Roman"/>
          <w:sz w:val="24"/>
          <w:szCs w:val="24"/>
        </w:rPr>
      </w:pPr>
      <w:r>
        <w:rPr>
          <w:sz w:val="24"/>
          <w:szCs w:val="24"/>
        </w:rPr>
        <w:t xml:space="preserve"> 4. Відділу освіти, культури, молоді, спорту та соціального захисту населення </w:t>
      </w:r>
    </w:p>
    <w:p w:rsidR="00D7337A" w:rsidRDefault="00D7337A" w:rsidP="00D7337A">
      <w:pPr>
        <w:pStyle w:val="a7"/>
        <w:tabs>
          <w:tab w:val="left" w:pos="708"/>
        </w:tabs>
        <w:spacing w:line="276" w:lineRule="auto"/>
        <w:jc w:val="both"/>
        <w:rPr>
          <w:sz w:val="24"/>
          <w:szCs w:val="24"/>
        </w:rPr>
      </w:pPr>
      <w:r>
        <w:rPr>
          <w:sz w:val="24"/>
          <w:szCs w:val="24"/>
        </w:rPr>
        <w:t>Крупецької сільської ради ( Зубова Ж.О. ) інформувати сільську раду про виконання заходів, передбачених програмою.</w:t>
      </w:r>
    </w:p>
    <w:p w:rsidR="00D7337A" w:rsidRDefault="00D7337A" w:rsidP="00D7337A">
      <w:pPr>
        <w:widowControl w:val="0"/>
        <w:tabs>
          <w:tab w:val="left" w:pos="426"/>
          <w:tab w:val="left" w:pos="851"/>
          <w:tab w:val="left" w:pos="1843"/>
        </w:tabs>
        <w:autoSpaceDE w:val="0"/>
        <w:autoSpaceDN w:val="0"/>
        <w:adjustRightInd w:val="0"/>
        <w:spacing w:after="0"/>
        <w:ind w:left="426"/>
        <w:jc w:val="both"/>
        <w:rPr>
          <w:rFonts w:ascii="Times New Roman" w:hAnsi="Times New Roman" w:cs="Times New Roman"/>
          <w:sz w:val="24"/>
          <w:szCs w:val="24"/>
        </w:rPr>
      </w:pPr>
      <w:r>
        <w:rPr>
          <w:rFonts w:ascii="Times New Roman" w:hAnsi="Times New Roman" w:cs="Times New Roman"/>
          <w:sz w:val="24"/>
          <w:szCs w:val="24"/>
        </w:rPr>
        <w:t>5. Контроль за виконанням рішення покласти на начальника відділу освіти, молоді,</w:t>
      </w:r>
    </w:p>
    <w:p w:rsidR="00D7337A" w:rsidRDefault="00D7337A" w:rsidP="00D7337A">
      <w:pPr>
        <w:widowControl w:val="0"/>
        <w:tabs>
          <w:tab w:val="left" w:pos="426"/>
          <w:tab w:val="left" w:pos="851"/>
          <w:tab w:val="left" w:pos="184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спорту та соціального захисту населення </w:t>
      </w:r>
      <w:r>
        <w:rPr>
          <w:rFonts w:ascii="Times New Roman" w:hAnsi="Times New Roman" w:cs="Times New Roman"/>
          <w:spacing w:val="1"/>
          <w:sz w:val="24"/>
          <w:szCs w:val="24"/>
        </w:rPr>
        <w:t>Крупецької сільської</w:t>
      </w:r>
      <w:r>
        <w:rPr>
          <w:rFonts w:ascii="Times New Roman" w:hAnsi="Times New Roman" w:cs="Times New Roman"/>
          <w:sz w:val="24"/>
          <w:szCs w:val="24"/>
        </w:rPr>
        <w:t xml:space="preserve"> ради Зубову Ж.О.., начальника відділу фінансів </w:t>
      </w:r>
      <w:r>
        <w:rPr>
          <w:rFonts w:ascii="Times New Roman" w:hAnsi="Times New Roman" w:cs="Times New Roman"/>
          <w:spacing w:val="1"/>
          <w:sz w:val="24"/>
          <w:szCs w:val="24"/>
        </w:rPr>
        <w:t>Крупецької сільської</w:t>
      </w:r>
      <w:r>
        <w:rPr>
          <w:rFonts w:ascii="Times New Roman" w:hAnsi="Times New Roman" w:cs="Times New Roman"/>
          <w:sz w:val="24"/>
          <w:szCs w:val="24"/>
        </w:rPr>
        <w:t xml:space="preserve"> ради </w:t>
      </w:r>
      <w:proofErr w:type="spellStart"/>
      <w:r>
        <w:rPr>
          <w:rFonts w:ascii="Times New Roman" w:hAnsi="Times New Roman" w:cs="Times New Roman"/>
          <w:sz w:val="24"/>
          <w:szCs w:val="24"/>
        </w:rPr>
        <w:t>Голубовську</w:t>
      </w:r>
      <w:proofErr w:type="spellEnd"/>
      <w:r>
        <w:rPr>
          <w:rFonts w:ascii="Times New Roman" w:hAnsi="Times New Roman" w:cs="Times New Roman"/>
          <w:sz w:val="24"/>
          <w:szCs w:val="24"/>
        </w:rPr>
        <w:t xml:space="preserve"> О.М., постійну комісію </w:t>
      </w:r>
      <w:r>
        <w:rPr>
          <w:rFonts w:ascii="Times New Roman" w:hAnsi="Times New Roman" w:cs="Times New Roman"/>
          <w:spacing w:val="1"/>
          <w:sz w:val="24"/>
          <w:szCs w:val="24"/>
        </w:rPr>
        <w:t>Крупецької</w:t>
      </w:r>
      <w:r>
        <w:rPr>
          <w:rFonts w:ascii="Times New Roman" w:hAnsi="Times New Roman" w:cs="Times New Roman"/>
          <w:sz w:val="24"/>
          <w:szCs w:val="24"/>
        </w:rPr>
        <w:t xml:space="preserve"> сільської  ради з питань фінансів, бюджету, планування, соціально-економічного розвитку, інвестицій та міжнародного співробітництва (голова комісії О.</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 </w:t>
      </w:r>
    </w:p>
    <w:p w:rsidR="00D7337A" w:rsidRDefault="00D7337A" w:rsidP="00D7337A">
      <w:pPr>
        <w:pStyle w:val="a7"/>
        <w:spacing w:line="276" w:lineRule="auto"/>
        <w:ind w:left="567"/>
        <w:jc w:val="both"/>
        <w:rPr>
          <w:rFonts w:ascii="Times New Roman" w:hAnsi="Times New Roman"/>
          <w:sz w:val="24"/>
          <w:szCs w:val="24"/>
        </w:rPr>
      </w:pPr>
    </w:p>
    <w:p w:rsidR="00D7337A" w:rsidRDefault="00D7337A" w:rsidP="00D7337A">
      <w:pPr>
        <w:pStyle w:val="HTML"/>
        <w:spacing w:line="276" w:lineRule="auto"/>
        <w:jc w:val="both"/>
        <w:rPr>
          <w:rFonts w:ascii="Times New Roman" w:hAnsi="Times New Roman"/>
          <w:lang w:val="uk-UA"/>
        </w:rPr>
      </w:pPr>
    </w:p>
    <w:p w:rsidR="00D7337A" w:rsidRDefault="00D7337A" w:rsidP="00D7337A">
      <w:pPr>
        <w:pStyle w:val="HTML"/>
        <w:spacing w:line="276" w:lineRule="auto"/>
        <w:jc w:val="both"/>
        <w:rPr>
          <w:rFonts w:ascii="Times New Roman" w:hAnsi="Times New Roman"/>
          <w:lang w:val="uk-UA"/>
        </w:rPr>
      </w:pPr>
    </w:p>
    <w:p w:rsidR="00D7337A" w:rsidRDefault="00D7337A" w:rsidP="00D7337A">
      <w:pPr>
        <w:pStyle w:val="HTML"/>
        <w:spacing w:line="276" w:lineRule="auto"/>
        <w:jc w:val="both"/>
        <w:rPr>
          <w:rFonts w:ascii="Times New Roman" w:hAnsi="Times New Roman"/>
          <w:lang w:val="uk-UA"/>
        </w:rPr>
      </w:pPr>
    </w:p>
    <w:p w:rsidR="00D7337A" w:rsidRDefault="00D7337A" w:rsidP="00D7337A">
      <w:pPr>
        <w:pStyle w:val="HTML"/>
        <w:spacing w:line="276" w:lineRule="auto"/>
        <w:jc w:val="both"/>
        <w:rPr>
          <w:rFonts w:ascii="Times New Roman" w:hAnsi="Times New Roman"/>
          <w:lang w:val="uk-UA"/>
        </w:rPr>
      </w:pPr>
    </w:p>
    <w:p w:rsidR="00D7337A" w:rsidRDefault="00D7337A" w:rsidP="00D7337A">
      <w:pPr>
        <w:pStyle w:val="HTML"/>
        <w:spacing w:line="276" w:lineRule="auto"/>
        <w:jc w:val="both"/>
        <w:rPr>
          <w:rFonts w:ascii="Times New Roman" w:hAnsi="Times New Roman"/>
          <w:lang w:val="uk-UA"/>
        </w:rPr>
      </w:pPr>
      <w:r>
        <w:rPr>
          <w:rFonts w:ascii="Times New Roman" w:hAnsi="Times New Roman"/>
          <w:lang w:val="uk-UA"/>
        </w:rPr>
        <w:lastRenderedPageBreak/>
        <w:t>Сільський голова                                                                                         В.А.</w:t>
      </w:r>
      <w:proofErr w:type="spellStart"/>
      <w:r>
        <w:rPr>
          <w:rFonts w:ascii="Times New Roman" w:hAnsi="Times New Roman"/>
          <w:lang w:val="uk-UA"/>
        </w:rPr>
        <w:t>Михалюк</w:t>
      </w:r>
      <w:proofErr w:type="spellEnd"/>
    </w:p>
    <w:p w:rsidR="00D7337A" w:rsidRDefault="00D7337A" w:rsidP="00D7337A">
      <w:pPr>
        <w:pStyle w:val="HTML"/>
        <w:ind w:leftChars="2698" w:left="5936" w:firstLine="2"/>
        <w:jc w:val="both"/>
        <w:rPr>
          <w:rFonts w:ascii="Times New Roman" w:hAnsi="Times New Roman"/>
          <w:lang w:val="uk-UA"/>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pStyle w:val="HTML"/>
        <w:ind w:leftChars="2698" w:left="5936" w:firstLine="2"/>
        <w:jc w:val="both"/>
        <w:rPr>
          <w:rFonts w:ascii="Times New Roman" w:hAnsi="Times New Roman"/>
          <w:lang w:val="uk-UA"/>
        </w:rPr>
      </w:pPr>
      <w:r>
        <w:rPr>
          <w:rFonts w:ascii="Times New Roman" w:hAnsi="Times New Roman"/>
          <w:lang w:val="uk-UA"/>
        </w:rPr>
        <w:t xml:space="preserve">Додаток </w:t>
      </w:r>
    </w:p>
    <w:p w:rsidR="00D7337A" w:rsidRDefault="00D7337A" w:rsidP="00D7337A">
      <w:pPr>
        <w:pStyle w:val="HTML"/>
        <w:ind w:leftChars="2698" w:left="5936" w:firstLine="2"/>
        <w:jc w:val="both"/>
        <w:rPr>
          <w:rFonts w:ascii="Times New Roman" w:hAnsi="Times New Roman"/>
          <w:lang w:val="uk-UA"/>
        </w:rPr>
      </w:pPr>
      <w:r>
        <w:rPr>
          <w:rFonts w:ascii="Times New Roman" w:hAnsi="Times New Roman"/>
          <w:lang w:val="uk-UA"/>
        </w:rPr>
        <w:t>до рішення ХХVІІІ сесії Крупецької сільської ради  VІІ скликання</w:t>
      </w:r>
    </w:p>
    <w:p w:rsidR="00D7337A" w:rsidRDefault="00D7337A" w:rsidP="00D7337A">
      <w:pPr>
        <w:pStyle w:val="HTML"/>
        <w:ind w:leftChars="2698" w:left="5936" w:firstLine="2"/>
        <w:jc w:val="both"/>
        <w:rPr>
          <w:rFonts w:ascii="Times New Roman" w:hAnsi="Times New Roman"/>
          <w:lang w:val="uk-UA"/>
        </w:rPr>
      </w:pPr>
      <w:r>
        <w:rPr>
          <w:rFonts w:ascii="Times New Roman" w:hAnsi="Times New Roman"/>
          <w:lang w:val="uk-UA"/>
        </w:rPr>
        <w:t>від 22 жовтня 2019 №6</w:t>
      </w: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center"/>
        <w:rPr>
          <w:rFonts w:ascii="Times New Roman" w:hAnsi="Times New Roman" w:cs="Times New Roman"/>
          <w:b/>
          <w:sz w:val="24"/>
          <w:szCs w:val="24"/>
        </w:rPr>
      </w:pPr>
      <w:r>
        <w:rPr>
          <w:rFonts w:ascii="Times New Roman" w:hAnsi="Times New Roman" w:cs="Times New Roman"/>
          <w:b/>
          <w:sz w:val="24"/>
          <w:szCs w:val="24"/>
        </w:rPr>
        <w:t>ПАСПОРТ</w:t>
      </w:r>
    </w:p>
    <w:p w:rsidR="00D7337A" w:rsidRDefault="00D7337A" w:rsidP="00D7337A">
      <w:pPr>
        <w:pStyle w:val="1"/>
        <w:tabs>
          <w:tab w:val="left" w:pos="708"/>
        </w:tabs>
        <w:rPr>
          <w:sz w:val="24"/>
          <w:szCs w:val="24"/>
        </w:rPr>
      </w:pPr>
      <w:proofErr w:type="spellStart"/>
      <w:r>
        <w:rPr>
          <w:bCs/>
        </w:rPr>
        <w:t>Програми</w:t>
      </w:r>
      <w:proofErr w:type="spellEnd"/>
      <w:r>
        <w:rPr>
          <w:bCs/>
        </w:rPr>
        <w:t xml:space="preserve"> про </w:t>
      </w:r>
      <w:proofErr w:type="spellStart"/>
      <w:r>
        <w:rPr>
          <w:bCs/>
        </w:rPr>
        <w:t>спільне</w:t>
      </w:r>
      <w:proofErr w:type="spellEnd"/>
      <w:r>
        <w:rPr>
          <w:bCs/>
        </w:rPr>
        <w:t xml:space="preserve">  </w:t>
      </w:r>
      <w:proofErr w:type="spellStart"/>
      <w:r>
        <w:rPr>
          <w:bCs/>
        </w:rPr>
        <w:t>утримання</w:t>
      </w:r>
      <w:proofErr w:type="spellEnd"/>
      <w:r>
        <w:rPr>
          <w:bCs/>
        </w:rPr>
        <w:t xml:space="preserve"> </w:t>
      </w:r>
      <w:proofErr w:type="gramStart"/>
      <w:r>
        <w:rPr>
          <w:bCs/>
        </w:rPr>
        <w:t>методичного</w:t>
      </w:r>
      <w:proofErr w:type="gramEnd"/>
      <w:r>
        <w:rPr>
          <w:bCs/>
        </w:rPr>
        <w:t xml:space="preserve"> </w:t>
      </w:r>
      <w:proofErr w:type="spellStart"/>
      <w:r>
        <w:rPr>
          <w:bCs/>
        </w:rPr>
        <w:t>кабінету</w:t>
      </w:r>
      <w:proofErr w:type="spellEnd"/>
    </w:p>
    <w:p w:rsidR="00D7337A" w:rsidRDefault="00D7337A" w:rsidP="00D7337A">
      <w:pPr>
        <w:tabs>
          <w:tab w:val="left" w:pos="708"/>
        </w:tabs>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відділом з гуманітарних питань </w:t>
      </w:r>
      <w:proofErr w:type="spellStart"/>
      <w:r>
        <w:rPr>
          <w:rFonts w:ascii="Times New Roman" w:hAnsi="Times New Roman" w:cs="Times New Roman"/>
          <w:b/>
          <w:sz w:val="24"/>
          <w:szCs w:val="24"/>
          <w:lang w:eastAsia="zh-CN"/>
        </w:rPr>
        <w:t>Улашанівської</w:t>
      </w:r>
      <w:proofErr w:type="spellEnd"/>
    </w:p>
    <w:p w:rsidR="00D7337A" w:rsidRDefault="00D7337A" w:rsidP="00D7337A">
      <w:pPr>
        <w:tabs>
          <w:tab w:val="left" w:pos="708"/>
        </w:tabs>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сільської ради та </w:t>
      </w:r>
      <w:proofErr w:type="spellStart"/>
      <w:r>
        <w:rPr>
          <w:rFonts w:ascii="Times New Roman" w:hAnsi="Times New Roman" w:cs="Times New Roman"/>
          <w:b/>
          <w:sz w:val="24"/>
          <w:szCs w:val="24"/>
          <w:lang w:eastAsia="zh-CN"/>
        </w:rPr>
        <w:t>Крупецькою</w:t>
      </w:r>
      <w:proofErr w:type="spellEnd"/>
      <w:r>
        <w:rPr>
          <w:rFonts w:ascii="Times New Roman" w:hAnsi="Times New Roman" w:cs="Times New Roman"/>
          <w:b/>
          <w:sz w:val="24"/>
          <w:szCs w:val="24"/>
          <w:lang w:eastAsia="zh-CN"/>
        </w:rPr>
        <w:t xml:space="preserve"> сільською радою</w:t>
      </w:r>
    </w:p>
    <w:p w:rsidR="00D7337A" w:rsidRDefault="00D7337A" w:rsidP="00D7337A">
      <w:pPr>
        <w:pStyle w:val="1"/>
        <w:tabs>
          <w:tab w:val="left" w:pos="708"/>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3952"/>
        <w:gridCol w:w="1499"/>
        <w:gridCol w:w="1683"/>
        <w:gridCol w:w="1782"/>
      </w:tblGrid>
      <w:tr w:rsidR="00D7337A" w:rsidTr="0048491E">
        <w:tc>
          <w:tcPr>
            <w:tcW w:w="675"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Ініціатор розроблення програми</w:t>
            </w:r>
          </w:p>
        </w:tc>
        <w:tc>
          <w:tcPr>
            <w:tcW w:w="5067" w:type="dxa"/>
            <w:gridSpan w:val="3"/>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Style w:val="9"/>
                <w:rFonts w:ascii="Times New Roman" w:hAnsi="Times New Roman"/>
                <w:sz w:val="24"/>
                <w:szCs w:val="24"/>
              </w:rPr>
              <w:t>Відділ освіти, культури, молоді, спорту та соціального захисту населення сільської ради</w:t>
            </w:r>
          </w:p>
        </w:tc>
      </w:tr>
      <w:tr w:rsidR="00D7337A" w:rsidTr="0048491E">
        <w:tc>
          <w:tcPr>
            <w:tcW w:w="675"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Style w:val="9"/>
                <w:rFonts w:ascii="Times New Roman" w:hAnsi="Times New Roman"/>
                <w:sz w:val="24"/>
                <w:szCs w:val="24"/>
              </w:rPr>
              <w:t>Підстава для розроблення програми</w:t>
            </w:r>
          </w:p>
        </w:tc>
        <w:tc>
          <w:tcPr>
            <w:tcW w:w="5067" w:type="dxa"/>
            <w:gridSpan w:val="3"/>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 xml:space="preserve">Закони України "Про освіту", </w:t>
            </w:r>
            <w:r>
              <w:rPr>
                <w:rFonts w:ascii="Times New Roman" w:hAnsi="Times New Roman"/>
                <w:color w:val="333333"/>
                <w:sz w:val="24"/>
                <w:szCs w:val="24"/>
                <w:shd w:val="clear" w:color="auto" w:fill="FFFFFF"/>
              </w:rPr>
              <w:t>"Про загальну середню освіту", "Про дошкільну освіту",</w:t>
            </w:r>
          </w:p>
        </w:tc>
      </w:tr>
      <w:tr w:rsidR="00D7337A" w:rsidTr="0048491E">
        <w:tc>
          <w:tcPr>
            <w:tcW w:w="675"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Style w:val="9"/>
                <w:rFonts w:ascii="Times New Roman" w:hAnsi="Times New Roman"/>
                <w:sz w:val="24"/>
                <w:szCs w:val="24"/>
              </w:rPr>
              <w:t>Розробник Програми</w:t>
            </w:r>
          </w:p>
        </w:tc>
        <w:tc>
          <w:tcPr>
            <w:tcW w:w="5067" w:type="dxa"/>
            <w:gridSpan w:val="3"/>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Style w:val="9"/>
                <w:rFonts w:ascii="Times New Roman" w:hAnsi="Times New Roman"/>
                <w:sz w:val="24"/>
                <w:szCs w:val="24"/>
              </w:rPr>
              <w:t>Відділ освіти, культури, молоді, спорту та соціального захисту населення сільської ради</w:t>
            </w:r>
          </w:p>
        </w:tc>
      </w:tr>
      <w:tr w:rsidR="00D7337A" w:rsidTr="0048491E">
        <w:tc>
          <w:tcPr>
            <w:tcW w:w="675"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Відповідальний виконавець Програми</w:t>
            </w:r>
          </w:p>
        </w:tc>
        <w:tc>
          <w:tcPr>
            <w:tcW w:w="5067" w:type="dxa"/>
            <w:gridSpan w:val="3"/>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Style w:val="9"/>
                <w:rFonts w:ascii="Times New Roman" w:hAnsi="Times New Roman"/>
                <w:sz w:val="24"/>
                <w:szCs w:val="24"/>
              </w:rPr>
              <w:t xml:space="preserve">Відділ освіти, культури, молоді, спорту та соціального захисту населення Крупецької сільської ради </w:t>
            </w:r>
          </w:p>
        </w:tc>
      </w:tr>
      <w:tr w:rsidR="00D7337A" w:rsidTr="0048491E">
        <w:tc>
          <w:tcPr>
            <w:tcW w:w="675"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Учасники програми</w:t>
            </w:r>
          </w:p>
        </w:tc>
        <w:tc>
          <w:tcPr>
            <w:tcW w:w="5067" w:type="dxa"/>
            <w:gridSpan w:val="3"/>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proofErr w:type="spellStart"/>
            <w:r>
              <w:rPr>
                <w:rFonts w:ascii="Times New Roman" w:hAnsi="Times New Roman"/>
                <w:sz w:val="24"/>
                <w:szCs w:val="24"/>
              </w:rPr>
              <w:t>Крупецька</w:t>
            </w:r>
            <w:proofErr w:type="spellEnd"/>
            <w:r>
              <w:rPr>
                <w:rFonts w:ascii="Times New Roman" w:hAnsi="Times New Roman"/>
                <w:sz w:val="24"/>
                <w:szCs w:val="24"/>
              </w:rPr>
              <w:t xml:space="preserve"> сільська рада, </w:t>
            </w:r>
            <w:r>
              <w:rPr>
                <w:rStyle w:val="9"/>
                <w:rFonts w:ascii="Times New Roman" w:hAnsi="Times New Roman"/>
                <w:sz w:val="24"/>
                <w:szCs w:val="24"/>
              </w:rPr>
              <w:t xml:space="preserve">Відділ освіти, культури, молоді, спорту та соціального захисту населення сільської ради, відділ з гуманітарних питань </w:t>
            </w:r>
            <w:proofErr w:type="spellStart"/>
            <w:r>
              <w:rPr>
                <w:rStyle w:val="9"/>
                <w:rFonts w:ascii="Times New Roman" w:hAnsi="Times New Roman"/>
                <w:sz w:val="24"/>
                <w:szCs w:val="24"/>
              </w:rPr>
              <w:t>Улашанівської</w:t>
            </w:r>
            <w:proofErr w:type="spellEnd"/>
            <w:r>
              <w:rPr>
                <w:rStyle w:val="9"/>
                <w:rFonts w:ascii="Times New Roman" w:hAnsi="Times New Roman"/>
                <w:sz w:val="24"/>
                <w:szCs w:val="24"/>
              </w:rPr>
              <w:t xml:space="preserve"> сільської ради</w:t>
            </w:r>
          </w:p>
        </w:tc>
      </w:tr>
      <w:tr w:rsidR="00D7337A" w:rsidTr="0048491E">
        <w:tc>
          <w:tcPr>
            <w:tcW w:w="675"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6.</w:t>
            </w:r>
          </w:p>
        </w:tc>
        <w:tc>
          <w:tcPr>
            <w:tcW w:w="411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Терміни реалізації програми</w:t>
            </w:r>
          </w:p>
        </w:tc>
        <w:tc>
          <w:tcPr>
            <w:tcW w:w="5067" w:type="dxa"/>
            <w:gridSpan w:val="3"/>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2019 - 2021роки</w:t>
            </w:r>
          </w:p>
        </w:tc>
      </w:tr>
      <w:tr w:rsidR="00D7337A" w:rsidTr="0048491E">
        <w:tc>
          <w:tcPr>
            <w:tcW w:w="675"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7.</w:t>
            </w:r>
          </w:p>
        </w:tc>
        <w:tc>
          <w:tcPr>
            <w:tcW w:w="411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Етапи реалізації програми</w:t>
            </w:r>
          </w:p>
        </w:tc>
        <w:tc>
          <w:tcPr>
            <w:tcW w:w="1559"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2019 рік</w:t>
            </w:r>
          </w:p>
        </w:tc>
        <w:tc>
          <w:tcPr>
            <w:tcW w:w="170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2020 рік</w:t>
            </w:r>
          </w:p>
        </w:tc>
        <w:tc>
          <w:tcPr>
            <w:tcW w:w="1807"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2021 рік</w:t>
            </w:r>
          </w:p>
        </w:tc>
      </w:tr>
      <w:tr w:rsidR="00D7337A" w:rsidTr="0048491E">
        <w:tc>
          <w:tcPr>
            <w:tcW w:w="675"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8.</w:t>
            </w:r>
          </w:p>
        </w:tc>
        <w:tc>
          <w:tcPr>
            <w:tcW w:w="411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Загальний орієнтовний обсяг фінансових ресурсів, необхідних для реалізації програми, всього (</w:t>
            </w:r>
            <w:proofErr w:type="spellStart"/>
            <w:r>
              <w:rPr>
                <w:rFonts w:ascii="Times New Roman" w:hAnsi="Times New Roman"/>
                <w:sz w:val="24"/>
                <w:szCs w:val="24"/>
              </w:rPr>
              <w:t>тис.грн</w:t>
            </w:r>
            <w:proofErr w:type="spellEnd"/>
            <w:r>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43,5</w:t>
            </w:r>
          </w:p>
        </w:tc>
        <w:tc>
          <w:tcPr>
            <w:tcW w:w="1701"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Відповідно до фінансових розрахунків</w:t>
            </w:r>
          </w:p>
        </w:tc>
        <w:tc>
          <w:tcPr>
            <w:tcW w:w="1807" w:type="dxa"/>
            <w:tcBorders>
              <w:top w:val="single" w:sz="4" w:space="0" w:color="auto"/>
              <w:left w:val="single" w:sz="4" w:space="0" w:color="auto"/>
              <w:bottom w:val="single" w:sz="4" w:space="0" w:color="auto"/>
              <w:right w:val="single" w:sz="4" w:space="0" w:color="auto"/>
            </w:tcBorders>
            <w:hideMark/>
          </w:tcPr>
          <w:p w:rsidR="00D7337A" w:rsidRDefault="00D7337A" w:rsidP="0048491E">
            <w:pPr>
              <w:pStyle w:val="a5"/>
              <w:spacing w:line="276" w:lineRule="auto"/>
              <w:jc w:val="both"/>
              <w:rPr>
                <w:rFonts w:ascii="Times New Roman" w:hAnsi="Times New Roman"/>
                <w:sz w:val="24"/>
                <w:szCs w:val="24"/>
              </w:rPr>
            </w:pPr>
            <w:r>
              <w:rPr>
                <w:rFonts w:ascii="Times New Roman" w:hAnsi="Times New Roman"/>
                <w:sz w:val="24"/>
                <w:szCs w:val="24"/>
              </w:rPr>
              <w:t>Відповідно до фінансових розрахунків</w:t>
            </w:r>
          </w:p>
        </w:tc>
      </w:tr>
    </w:tbl>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jc w:val="both"/>
        <w:rPr>
          <w:rFonts w:ascii="Times New Roman" w:hAnsi="Times New Roman" w:cs="Times New Roman"/>
          <w:sz w:val="24"/>
          <w:szCs w:val="24"/>
        </w:rPr>
      </w:pPr>
    </w:p>
    <w:p w:rsidR="00D7337A" w:rsidRDefault="00D7337A" w:rsidP="00D7337A">
      <w:pPr>
        <w:tabs>
          <w:tab w:val="left" w:pos="708"/>
        </w:tabs>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Загальна частина</w:t>
      </w:r>
    </w:p>
    <w:p w:rsidR="00D7337A" w:rsidRDefault="00D7337A" w:rsidP="00D7337A">
      <w:pPr>
        <w:tabs>
          <w:tab w:val="left" w:pos="708"/>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D7337A" w:rsidRPr="00146D08" w:rsidRDefault="00D7337A" w:rsidP="00D7337A">
      <w:pPr>
        <w:pStyle w:val="1"/>
        <w:tabs>
          <w:tab w:val="left" w:pos="708"/>
        </w:tabs>
        <w:spacing w:line="276" w:lineRule="auto"/>
        <w:ind w:firstLine="709"/>
        <w:jc w:val="both"/>
        <w:rPr>
          <w:spacing w:val="-8"/>
          <w:sz w:val="24"/>
          <w:szCs w:val="24"/>
          <w:lang w:val="uk-UA"/>
        </w:rPr>
      </w:pPr>
      <w:r w:rsidRPr="00146D08">
        <w:rPr>
          <w:b w:val="0"/>
          <w:spacing w:val="-8"/>
          <w:lang w:val="uk-UA"/>
        </w:rPr>
        <w:t xml:space="preserve">Програма </w:t>
      </w:r>
      <w:r w:rsidRPr="00146D08">
        <w:rPr>
          <w:b w:val="0"/>
          <w:bCs/>
          <w:lang w:val="uk-UA"/>
        </w:rPr>
        <w:t xml:space="preserve">про спільне  утримання методичного кабінету </w:t>
      </w:r>
      <w:r w:rsidRPr="00146D08">
        <w:rPr>
          <w:b w:val="0"/>
          <w:lang w:val="uk-UA"/>
        </w:rPr>
        <w:t xml:space="preserve">відділом з гуманітарних питань </w:t>
      </w:r>
      <w:proofErr w:type="spellStart"/>
      <w:r w:rsidRPr="00146D08">
        <w:rPr>
          <w:b w:val="0"/>
          <w:lang w:val="uk-UA"/>
        </w:rPr>
        <w:t>Улашанівської</w:t>
      </w:r>
      <w:proofErr w:type="spellEnd"/>
      <w:r w:rsidRPr="00146D08">
        <w:rPr>
          <w:b w:val="0"/>
          <w:lang w:val="uk-UA"/>
        </w:rPr>
        <w:t xml:space="preserve"> сільської ради та </w:t>
      </w:r>
      <w:proofErr w:type="spellStart"/>
      <w:r w:rsidRPr="00146D08">
        <w:rPr>
          <w:b w:val="0"/>
          <w:lang w:val="uk-UA"/>
        </w:rPr>
        <w:t>Крупецькою</w:t>
      </w:r>
      <w:proofErr w:type="spellEnd"/>
      <w:r w:rsidRPr="00146D08">
        <w:rPr>
          <w:b w:val="0"/>
          <w:lang w:val="uk-UA"/>
        </w:rPr>
        <w:t xml:space="preserve"> сільською радою</w:t>
      </w:r>
      <w:r w:rsidRPr="00146D08">
        <w:rPr>
          <w:b w:val="0"/>
          <w:spacing w:val="-8"/>
          <w:lang w:val="uk-UA"/>
        </w:rPr>
        <w:t>(дал</w:t>
      </w:r>
      <w:r w:rsidRPr="00146D08">
        <w:rPr>
          <w:rFonts w:eastAsia="MS Gothic"/>
          <w:b w:val="0"/>
          <w:spacing w:val="-8"/>
          <w:lang w:val="uk-UA"/>
        </w:rPr>
        <w:t>і</w:t>
      </w:r>
      <w:r w:rsidRPr="00146D08">
        <w:rPr>
          <w:b w:val="0"/>
          <w:spacing w:val="-8"/>
          <w:lang w:val="uk-UA"/>
        </w:rPr>
        <w:t xml:space="preserve"> – Програма) явля</w:t>
      </w:r>
      <w:r w:rsidRPr="00146D08">
        <w:rPr>
          <w:rFonts w:eastAsia="MS Gothic"/>
          <w:b w:val="0"/>
          <w:spacing w:val="-8"/>
          <w:lang w:val="uk-UA"/>
        </w:rPr>
        <w:t>є</w:t>
      </w:r>
      <w:r w:rsidRPr="00146D08">
        <w:rPr>
          <w:b w:val="0"/>
          <w:spacing w:val="-8"/>
          <w:lang w:val="uk-UA"/>
        </w:rPr>
        <w:t xml:space="preserve"> со</w:t>
      </w:r>
      <w:r w:rsidRPr="00146D08">
        <w:rPr>
          <w:b w:val="0"/>
          <w:spacing w:val="-8"/>
          <w:lang w:val="uk-UA"/>
        </w:rPr>
        <w:softHyphen/>
        <w:t>бою документ, що визнача</w:t>
      </w:r>
      <w:r w:rsidRPr="00146D08">
        <w:rPr>
          <w:rFonts w:eastAsia="MS Gothic"/>
          <w:b w:val="0"/>
          <w:spacing w:val="-8"/>
          <w:lang w:val="uk-UA"/>
        </w:rPr>
        <w:t>є</w:t>
      </w:r>
      <w:r w:rsidRPr="00146D08">
        <w:rPr>
          <w:b w:val="0"/>
          <w:spacing w:val="-8"/>
          <w:lang w:val="uk-UA"/>
        </w:rPr>
        <w:t xml:space="preserve"> стратег</w:t>
      </w:r>
      <w:r w:rsidRPr="00146D08">
        <w:rPr>
          <w:rFonts w:eastAsia="MS Gothic"/>
          <w:b w:val="0"/>
          <w:spacing w:val="-8"/>
          <w:lang w:val="uk-UA"/>
        </w:rPr>
        <w:t>і</w:t>
      </w:r>
      <w:r w:rsidRPr="00146D08">
        <w:rPr>
          <w:b w:val="0"/>
          <w:spacing w:val="-8"/>
          <w:lang w:val="uk-UA"/>
        </w:rPr>
        <w:t>ю співпраці в галуз</w:t>
      </w:r>
      <w:r w:rsidRPr="00146D08">
        <w:rPr>
          <w:rFonts w:eastAsia="MS Gothic"/>
          <w:b w:val="0"/>
          <w:spacing w:val="-8"/>
          <w:lang w:val="uk-UA"/>
        </w:rPr>
        <w:t xml:space="preserve">і освіти відділу з гуманітарних питань </w:t>
      </w:r>
      <w:proofErr w:type="spellStart"/>
      <w:r w:rsidRPr="00146D08">
        <w:rPr>
          <w:rFonts w:eastAsia="MS Gothic"/>
          <w:b w:val="0"/>
          <w:spacing w:val="-8"/>
          <w:lang w:val="uk-UA"/>
        </w:rPr>
        <w:t>Улашанівської</w:t>
      </w:r>
      <w:proofErr w:type="spellEnd"/>
      <w:r w:rsidRPr="00146D08">
        <w:rPr>
          <w:rFonts w:eastAsia="MS Gothic"/>
          <w:b w:val="0"/>
          <w:spacing w:val="-8"/>
          <w:lang w:val="uk-UA"/>
        </w:rPr>
        <w:t xml:space="preserve"> сільської ради та відділу освіти, культури, молоді, спорту та соціального захисту населення </w:t>
      </w:r>
      <w:proofErr w:type="spellStart"/>
      <w:r w:rsidRPr="00146D08">
        <w:rPr>
          <w:b w:val="0"/>
          <w:spacing w:val="-8"/>
          <w:lang w:val="uk-UA"/>
        </w:rPr>
        <w:t>Крупецьк</w:t>
      </w:r>
      <w:r w:rsidRPr="00146D08">
        <w:rPr>
          <w:rFonts w:eastAsia="MS Gothic"/>
          <w:b w:val="0"/>
          <w:spacing w:val="-8"/>
          <w:lang w:val="uk-UA"/>
        </w:rPr>
        <w:t>ої</w:t>
      </w:r>
      <w:r w:rsidRPr="00146D08">
        <w:rPr>
          <w:b w:val="0"/>
          <w:spacing w:val="-8"/>
          <w:lang w:val="uk-UA"/>
        </w:rPr>
        <w:t>сільської</w:t>
      </w:r>
      <w:proofErr w:type="spellEnd"/>
      <w:r w:rsidRPr="00146D08">
        <w:rPr>
          <w:b w:val="0"/>
          <w:spacing w:val="-8"/>
          <w:lang w:val="uk-UA"/>
        </w:rPr>
        <w:t xml:space="preserve"> ради.</w:t>
      </w:r>
    </w:p>
    <w:p w:rsidR="00D7337A" w:rsidRDefault="00D7337A" w:rsidP="00D7337A">
      <w:pPr>
        <w:shd w:val="clear" w:color="auto" w:fill="FFFFFF"/>
        <w:tabs>
          <w:tab w:val="left" w:pos="708"/>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r>
        <w:rPr>
          <w:rFonts w:ascii="Times New Roman" w:eastAsia="Times New Roman" w:hAnsi="Times New Roman" w:cs="Times New Roman"/>
          <w:sz w:val="24"/>
          <w:szCs w:val="24"/>
        </w:rPr>
        <w:t>Надання якісних освітніх послуг одне із базових завдань, що стоїть перед відділом освіти, культури, молоді, спорту та соціального захисту населення Крупецької сільської ради. Якість освітніх послуг, які надають вчителі значною мірою залежить від створених для них умов професійного розвитку. Отримання вчителями якісних методичних послуг є запорукою їх професійного зростання.</w:t>
      </w:r>
    </w:p>
    <w:p w:rsidR="00D7337A" w:rsidRDefault="00D7337A" w:rsidP="00D7337A">
      <w:pPr>
        <w:shd w:val="clear" w:color="auto" w:fill="FFFFFF"/>
        <w:tabs>
          <w:tab w:val="left" w:pos="708"/>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Саме тому, з метою надання якісних методичних послуг, активізації ініціативи вчителів у </w:t>
      </w:r>
      <w:proofErr w:type="spellStart"/>
      <w:r>
        <w:rPr>
          <w:rFonts w:ascii="Times New Roman" w:eastAsia="Times New Roman" w:hAnsi="Times New Roman" w:cs="Times New Roman"/>
          <w:sz w:val="24"/>
          <w:szCs w:val="24"/>
        </w:rPr>
        <w:t>міжкурсовий</w:t>
      </w:r>
      <w:proofErr w:type="spellEnd"/>
      <w:r>
        <w:rPr>
          <w:rFonts w:ascii="Times New Roman" w:eastAsia="Times New Roman" w:hAnsi="Times New Roman" w:cs="Times New Roman"/>
          <w:sz w:val="24"/>
          <w:szCs w:val="24"/>
        </w:rPr>
        <w:t xml:space="preserve"> період відділом освіти, культури, молоді, спорту та соціального захисту населення Крупецької сільської ради було ініційовано розроблення даної Програми</w:t>
      </w:r>
    </w:p>
    <w:p w:rsidR="00D7337A" w:rsidRDefault="00D7337A" w:rsidP="00D7337A">
      <w:pPr>
        <w:shd w:val="clear" w:color="auto" w:fill="FFFFFF"/>
        <w:tabs>
          <w:tab w:val="left" w:pos="708"/>
        </w:tabs>
        <w:spacing w:after="0"/>
        <w:jc w:val="both"/>
        <w:rPr>
          <w:rFonts w:ascii="Times New Roman" w:eastAsia="Times New Roman" w:hAnsi="Times New Roman" w:cs="Times New Roman"/>
          <w:sz w:val="24"/>
          <w:szCs w:val="24"/>
        </w:rPr>
      </w:pPr>
    </w:p>
    <w:p w:rsidR="00D7337A" w:rsidRDefault="00D7337A" w:rsidP="00D7337A">
      <w:pPr>
        <w:tabs>
          <w:tab w:val="left" w:pos="708"/>
        </w:tabs>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Мета і основні завдання Програми</w:t>
      </w:r>
    </w:p>
    <w:p w:rsidR="00D7337A" w:rsidRDefault="00D7337A" w:rsidP="00D7337A">
      <w:pPr>
        <w:tabs>
          <w:tab w:val="left" w:pos="708"/>
        </w:tabs>
        <w:spacing w:after="0"/>
        <w:jc w:val="center"/>
        <w:textAlignment w:val="baseline"/>
        <w:rPr>
          <w:rFonts w:ascii="Times New Roman" w:eastAsia="Times New Roman" w:hAnsi="Times New Roman" w:cs="Times New Roman"/>
          <w:b/>
          <w:sz w:val="24"/>
          <w:szCs w:val="24"/>
        </w:rPr>
      </w:pPr>
    </w:p>
    <w:p w:rsidR="00D7337A" w:rsidRDefault="00D7337A" w:rsidP="00D7337A">
      <w:pPr>
        <w:tabs>
          <w:tab w:val="left" w:pos="708"/>
        </w:tabs>
        <w:spacing w:after="0"/>
        <w:ind w:firstLine="709"/>
        <w:jc w:val="both"/>
        <w:textAlignment w:val="baseline"/>
        <w:rPr>
          <w:rFonts w:ascii="Times New Roman" w:hAnsi="Times New Roman" w:cs="Times New Roman"/>
          <w:color w:val="404040"/>
          <w:sz w:val="24"/>
          <w:szCs w:val="24"/>
          <w:shd w:val="clear" w:color="auto" w:fill="FFFFFF"/>
        </w:rPr>
      </w:pPr>
      <w:r>
        <w:rPr>
          <w:rFonts w:ascii="Times New Roman" w:eastAsia="Times New Roman" w:hAnsi="Times New Roman" w:cs="Times New Roman"/>
          <w:sz w:val="24"/>
          <w:szCs w:val="24"/>
        </w:rPr>
        <w:t xml:space="preserve">Метою </w:t>
      </w:r>
      <w:proofErr w:type="spellStart"/>
      <w:r>
        <w:rPr>
          <w:rFonts w:ascii="Times New Roman" w:hAnsi="Times New Roman" w:cs="Times New Roman"/>
          <w:sz w:val="24"/>
          <w:szCs w:val="24"/>
          <w:shd w:val="clear" w:color="auto" w:fill="FFFFFF"/>
        </w:rPr>
        <w:t>співфінансування</w:t>
      </w:r>
      <w:proofErr w:type="spellEnd"/>
      <w:r>
        <w:rPr>
          <w:rFonts w:ascii="Times New Roman" w:hAnsi="Times New Roman" w:cs="Times New Roman"/>
          <w:sz w:val="24"/>
          <w:szCs w:val="24"/>
          <w:shd w:val="clear" w:color="auto" w:fill="FFFFFF"/>
        </w:rPr>
        <w:t xml:space="preserve"> методичного кабінету є науково-методичне забезпечення системи загальної середньої та дошкільної освіти, організація науково-методичної роботи, підвищення кваліфікації, професійного рівня педагогічних працівників навчальних закладів під час проходження курсової перепідготовки і розвиток їхньої творчої ініціативи в </w:t>
      </w:r>
      <w:proofErr w:type="spellStart"/>
      <w:r>
        <w:rPr>
          <w:rFonts w:ascii="Times New Roman" w:hAnsi="Times New Roman" w:cs="Times New Roman"/>
          <w:sz w:val="24"/>
          <w:szCs w:val="24"/>
          <w:shd w:val="clear" w:color="auto" w:fill="FFFFFF"/>
        </w:rPr>
        <w:t>міжкурсовий</w:t>
      </w:r>
      <w:proofErr w:type="spellEnd"/>
      <w:r>
        <w:rPr>
          <w:rFonts w:ascii="Times New Roman" w:hAnsi="Times New Roman" w:cs="Times New Roman"/>
          <w:sz w:val="24"/>
          <w:szCs w:val="24"/>
          <w:shd w:val="clear" w:color="auto" w:fill="FFFFFF"/>
        </w:rPr>
        <w:t xml:space="preserve"> період,  координаційних функцій щодо роботи керівників методичних об’єднань. </w:t>
      </w:r>
    </w:p>
    <w:p w:rsidR="00D7337A" w:rsidRDefault="00D7337A" w:rsidP="00D7337A">
      <w:pPr>
        <w:tabs>
          <w:tab w:val="left" w:pos="708"/>
        </w:tabs>
        <w:spacing w:after="0"/>
        <w:ind w:firstLine="709"/>
        <w:jc w:val="both"/>
        <w:textAlignment w:val="baseline"/>
        <w:rPr>
          <w:rFonts w:ascii="Times New Roman" w:hAnsi="Times New Roman" w:cs="Times New Roman"/>
          <w:color w:val="404040"/>
          <w:sz w:val="24"/>
          <w:szCs w:val="24"/>
          <w:shd w:val="clear" w:color="auto" w:fill="FFFFFF"/>
        </w:rPr>
      </w:pPr>
    </w:p>
    <w:p w:rsidR="00D7337A" w:rsidRDefault="00D7337A" w:rsidP="00D7337A">
      <w:pPr>
        <w:tabs>
          <w:tab w:val="left" w:pos="708"/>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Основні завдання Програми:</w:t>
      </w:r>
    </w:p>
    <w:p w:rsidR="00D7337A" w:rsidRPr="00D7337A" w:rsidRDefault="00D7337A" w:rsidP="00D7337A">
      <w:pPr>
        <w:pStyle w:val="a4"/>
        <w:numPr>
          <w:ilvl w:val="0"/>
          <w:numId w:val="1"/>
        </w:numPr>
        <w:tabs>
          <w:tab w:val="left" w:pos="708"/>
        </w:tabs>
        <w:spacing w:line="276" w:lineRule="auto"/>
        <w:ind w:left="0" w:firstLine="0"/>
        <w:jc w:val="both"/>
        <w:textAlignment w:val="baseline"/>
        <w:rPr>
          <w:sz w:val="24"/>
          <w:szCs w:val="24"/>
          <w:lang w:val="uk-UA"/>
        </w:rPr>
      </w:pPr>
      <w:r w:rsidRPr="00D7337A">
        <w:rPr>
          <w:sz w:val="24"/>
          <w:szCs w:val="24"/>
          <w:lang w:val="uk-UA"/>
        </w:rPr>
        <w:t>методичне забезпечення системи загальної середньої та дошкільної освіти, організація науково-методичної роботи, підвищення кваліфікації,</w:t>
      </w:r>
    </w:p>
    <w:p w:rsidR="00D7337A" w:rsidRPr="00D7337A" w:rsidRDefault="00D7337A" w:rsidP="00D7337A">
      <w:pPr>
        <w:pStyle w:val="a4"/>
        <w:tabs>
          <w:tab w:val="left" w:pos="708"/>
        </w:tabs>
        <w:ind w:left="0"/>
        <w:jc w:val="both"/>
        <w:textAlignment w:val="baseline"/>
        <w:rPr>
          <w:sz w:val="24"/>
          <w:szCs w:val="24"/>
          <w:lang w:val="uk-UA"/>
        </w:rPr>
      </w:pPr>
      <w:r w:rsidRPr="00D7337A">
        <w:rPr>
          <w:sz w:val="24"/>
          <w:szCs w:val="24"/>
          <w:lang w:val="uk-UA"/>
        </w:rPr>
        <w:t>професійного рівня педагогічних працівників закладів загальної середньої та дошкільної освіти;</w:t>
      </w:r>
    </w:p>
    <w:p w:rsidR="00D7337A" w:rsidRDefault="00D7337A" w:rsidP="00D7337A">
      <w:pPr>
        <w:tabs>
          <w:tab w:val="left" w:pos="708"/>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 спільна організація та проведення освітянських заходів, виставок, конкурсів, науково-практичних конференцій.</w:t>
      </w:r>
    </w:p>
    <w:p w:rsidR="00D7337A" w:rsidRDefault="00D7337A" w:rsidP="00D7337A">
      <w:pPr>
        <w:tabs>
          <w:tab w:val="left" w:pos="708"/>
        </w:tabs>
        <w:spacing w:after="0"/>
        <w:jc w:val="both"/>
        <w:textAlignment w:val="baseline"/>
        <w:rPr>
          <w:rFonts w:ascii="Times New Roman" w:eastAsia="Times New Roman" w:hAnsi="Times New Roman" w:cs="Times New Roman"/>
          <w:sz w:val="24"/>
          <w:szCs w:val="24"/>
        </w:rPr>
      </w:pPr>
    </w:p>
    <w:p w:rsidR="00D7337A" w:rsidRDefault="00D7337A" w:rsidP="00D7337A">
      <w:pPr>
        <w:tabs>
          <w:tab w:val="left" w:pos="708"/>
        </w:tabs>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Очікувані результати</w:t>
      </w:r>
    </w:p>
    <w:p w:rsidR="00D7337A" w:rsidRDefault="00D7337A" w:rsidP="00D7337A">
      <w:pPr>
        <w:tabs>
          <w:tab w:val="left" w:pos="708"/>
        </w:tabs>
        <w:spacing w:after="0"/>
        <w:jc w:val="both"/>
        <w:textAlignment w:val="baseline"/>
        <w:rPr>
          <w:rFonts w:ascii="Times New Roman" w:eastAsia="Times New Roman" w:hAnsi="Times New Roman" w:cs="Times New Roman"/>
          <w:sz w:val="24"/>
          <w:szCs w:val="24"/>
        </w:rPr>
      </w:pPr>
    </w:p>
    <w:p w:rsidR="00D7337A" w:rsidRDefault="00D7337A" w:rsidP="00D7337A">
      <w:pPr>
        <w:tabs>
          <w:tab w:val="left" w:pos="708"/>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Виконання Програми сприятиме:</w:t>
      </w:r>
    </w:p>
    <w:p w:rsidR="00D7337A" w:rsidRPr="00D7337A" w:rsidRDefault="00D7337A" w:rsidP="00D7337A">
      <w:pPr>
        <w:pStyle w:val="a4"/>
        <w:numPr>
          <w:ilvl w:val="0"/>
          <w:numId w:val="2"/>
        </w:numPr>
        <w:tabs>
          <w:tab w:val="left" w:pos="708"/>
        </w:tabs>
        <w:spacing w:line="276" w:lineRule="auto"/>
        <w:jc w:val="both"/>
        <w:textAlignment w:val="baseline"/>
        <w:rPr>
          <w:sz w:val="24"/>
          <w:szCs w:val="24"/>
          <w:lang w:val="uk-UA"/>
        </w:rPr>
      </w:pPr>
      <w:r w:rsidRPr="00D7337A">
        <w:rPr>
          <w:sz w:val="24"/>
          <w:szCs w:val="24"/>
          <w:lang w:val="uk-UA"/>
        </w:rPr>
        <w:lastRenderedPageBreak/>
        <w:t xml:space="preserve">створенню умов розвитку педагогічної майстерності, творчої ініціативи педагогічних працівників, удосконалення форм і методів </w:t>
      </w:r>
      <w:r>
        <w:rPr>
          <w:sz w:val="24"/>
          <w:szCs w:val="24"/>
        </w:rPr>
        <w:t> </w:t>
      </w:r>
      <w:r w:rsidRPr="00D7337A">
        <w:rPr>
          <w:sz w:val="24"/>
          <w:szCs w:val="24"/>
          <w:lang w:val="uk-UA"/>
        </w:rPr>
        <w:t>підвищення</w:t>
      </w:r>
      <w:r>
        <w:rPr>
          <w:sz w:val="24"/>
          <w:szCs w:val="24"/>
        </w:rPr>
        <w:t> </w:t>
      </w:r>
      <w:r w:rsidRPr="00D7337A">
        <w:rPr>
          <w:sz w:val="24"/>
          <w:szCs w:val="24"/>
          <w:lang w:val="uk-UA"/>
        </w:rPr>
        <w:t xml:space="preserve"> їх кваліфікації;</w:t>
      </w:r>
    </w:p>
    <w:p w:rsidR="00D7337A" w:rsidRDefault="00D7337A" w:rsidP="00D7337A">
      <w:pPr>
        <w:pStyle w:val="a4"/>
        <w:numPr>
          <w:ilvl w:val="0"/>
          <w:numId w:val="2"/>
        </w:numPr>
        <w:shd w:val="clear" w:color="auto" w:fill="FFFFFF"/>
        <w:tabs>
          <w:tab w:val="left" w:pos="708"/>
        </w:tabs>
        <w:spacing w:before="225" w:line="276" w:lineRule="auto"/>
        <w:jc w:val="both"/>
        <w:rPr>
          <w:sz w:val="24"/>
          <w:szCs w:val="24"/>
        </w:rPr>
      </w:pPr>
      <w:proofErr w:type="spellStart"/>
      <w:r>
        <w:rPr>
          <w:sz w:val="24"/>
          <w:szCs w:val="24"/>
        </w:rPr>
        <w:t>координації</w:t>
      </w:r>
      <w:proofErr w:type="spellEnd"/>
      <w:r>
        <w:rPr>
          <w:sz w:val="24"/>
          <w:szCs w:val="24"/>
        </w:rPr>
        <w:t xml:space="preserve"> </w:t>
      </w:r>
      <w:proofErr w:type="spellStart"/>
      <w:r>
        <w:rPr>
          <w:sz w:val="24"/>
          <w:szCs w:val="24"/>
        </w:rPr>
        <w:t>діяльності</w:t>
      </w:r>
      <w:proofErr w:type="spellEnd"/>
      <w:r>
        <w:rPr>
          <w:sz w:val="24"/>
          <w:szCs w:val="24"/>
        </w:rPr>
        <w:t xml:space="preserve"> </w:t>
      </w:r>
      <w:proofErr w:type="spellStart"/>
      <w:r>
        <w:rPr>
          <w:sz w:val="24"/>
          <w:szCs w:val="24"/>
        </w:rPr>
        <w:t>методичних</w:t>
      </w:r>
      <w:proofErr w:type="spellEnd"/>
      <w:r>
        <w:rPr>
          <w:sz w:val="24"/>
          <w:szCs w:val="24"/>
        </w:rPr>
        <w:t xml:space="preserve"> </w:t>
      </w:r>
      <w:proofErr w:type="spellStart"/>
      <w:r>
        <w:rPr>
          <w:sz w:val="24"/>
          <w:szCs w:val="24"/>
        </w:rPr>
        <w:t>об’єднань</w:t>
      </w:r>
      <w:proofErr w:type="spellEnd"/>
      <w:r>
        <w:rPr>
          <w:sz w:val="24"/>
          <w:szCs w:val="24"/>
        </w:rPr>
        <w:t>;</w:t>
      </w:r>
    </w:p>
    <w:p w:rsidR="00D7337A" w:rsidRDefault="00D7337A" w:rsidP="00D7337A">
      <w:pPr>
        <w:pStyle w:val="a4"/>
        <w:numPr>
          <w:ilvl w:val="0"/>
          <w:numId w:val="2"/>
        </w:numPr>
        <w:shd w:val="clear" w:color="auto" w:fill="FFFFFF"/>
        <w:tabs>
          <w:tab w:val="left" w:pos="708"/>
        </w:tabs>
        <w:spacing w:before="225" w:line="276" w:lineRule="auto"/>
        <w:jc w:val="both"/>
        <w:rPr>
          <w:sz w:val="24"/>
          <w:szCs w:val="24"/>
        </w:rPr>
      </w:pPr>
      <w:proofErr w:type="spellStart"/>
      <w:r>
        <w:rPr>
          <w:sz w:val="24"/>
          <w:szCs w:val="24"/>
        </w:rPr>
        <w:t>вивченню</w:t>
      </w:r>
      <w:proofErr w:type="spellEnd"/>
      <w:r>
        <w:rPr>
          <w:sz w:val="24"/>
          <w:szCs w:val="24"/>
        </w:rPr>
        <w:t xml:space="preserve"> потреб </w:t>
      </w:r>
      <w:proofErr w:type="spellStart"/>
      <w:r>
        <w:rPr>
          <w:sz w:val="24"/>
          <w:szCs w:val="24"/>
        </w:rPr>
        <w:t>і</w:t>
      </w:r>
      <w:proofErr w:type="spellEnd"/>
      <w:r>
        <w:rPr>
          <w:sz w:val="24"/>
          <w:szCs w:val="24"/>
        </w:rPr>
        <w:t xml:space="preserve"> </w:t>
      </w:r>
      <w:proofErr w:type="spellStart"/>
      <w:r>
        <w:rPr>
          <w:sz w:val="24"/>
          <w:szCs w:val="24"/>
        </w:rPr>
        <w:t>надання</w:t>
      </w:r>
      <w:proofErr w:type="spellEnd"/>
      <w:r>
        <w:rPr>
          <w:sz w:val="24"/>
          <w:szCs w:val="24"/>
        </w:rPr>
        <w:t xml:space="preserve"> </w:t>
      </w:r>
      <w:proofErr w:type="spellStart"/>
      <w:r>
        <w:rPr>
          <w:sz w:val="24"/>
          <w:szCs w:val="24"/>
        </w:rPr>
        <w:t>допомоги</w:t>
      </w:r>
      <w:proofErr w:type="spellEnd"/>
      <w:r>
        <w:rPr>
          <w:sz w:val="24"/>
          <w:szCs w:val="24"/>
        </w:rPr>
        <w:t xml:space="preserve"> молодим </w:t>
      </w:r>
      <w:proofErr w:type="spellStart"/>
      <w:r>
        <w:rPr>
          <w:sz w:val="24"/>
          <w:szCs w:val="24"/>
        </w:rPr>
        <w:t>спеціалістам</w:t>
      </w:r>
      <w:proofErr w:type="spellEnd"/>
      <w:r>
        <w:rPr>
          <w:sz w:val="24"/>
          <w:szCs w:val="24"/>
        </w:rPr>
        <w:t xml:space="preserve"> та </w:t>
      </w:r>
      <w:proofErr w:type="spellStart"/>
      <w:r>
        <w:rPr>
          <w:sz w:val="24"/>
          <w:szCs w:val="24"/>
        </w:rPr>
        <w:t>іншим</w:t>
      </w:r>
      <w:proofErr w:type="spellEnd"/>
      <w:r>
        <w:rPr>
          <w:sz w:val="24"/>
          <w:szCs w:val="24"/>
        </w:rPr>
        <w:t xml:space="preserve"> </w:t>
      </w:r>
      <w:proofErr w:type="spellStart"/>
      <w:r>
        <w:rPr>
          <w:sz w:val="24"/>
          <w:szCs w:val="24"/>
        </w:rPr>
        <w:t>педагогічним</w:t>
      </w:r>
      <w:proofErr w:type="spellEnd"/>
      <w:r>
        <w:rPr>
          <w:sz w:val="24"/>
          <w:szCs w:val="24"/>
        </w:rPr>
        <w:t xml:space="preserve"> </w:t>
      </w:r>
      <w:proofErr w:type="spellStart"/>
      <w:r>
        <w:rPr>
          <w:sz w:val="24"/>
          <w:szCs w:val="24"/>
        </w:rPr>
        <w:t>працівникам</w:t>
      </w:r>
      <w:proofErr w:type="spellEnd"/>
      <w:r>
        <w:rPr>
          <w:sz w:val="24"/>
          <w:szCs w:val="24"/>
        </w:rPr>
        <w:t xml:space="preserve">  у </w:t>
      </w:r>
      <w:proofErr w:type="spellStart"/>
      <w:r>
        <w:rPr>
          <w:sz w:val="24"/>
          <w:szCs w:val="24"/>
        </w:rPr>
        <w:t>період</w:t>
      </w:r>
      <w:proofErr w:type="spellEnd"/>
      <w:r>
        <w:rPr>
          <w:sz w:val="24"/>
          <w:szCs w:val="24"/>
        </w:rPr>
        <w:t xml:space="preserve"> </w:t>
      </w:r>
      <w:proofErr w:type="spellStart"/>
      <w:proofErr w:type="gramStart"/>
      <w:r>
        <w:rPr>
          <w:sz w:val="24"/>
          <w:szCs w:val="24"/>
        </w:rPr>
        <w:t>п</w:t>
      </w:r>
      <w:proofErr w:type="gramEnd"/>
      <w:r>
        <w:rPr>
          <w:sz w:val="24"/>
          <w:szCs w:val="24"/>
        </w:rPr>
        <w:t>ідготовки</w:t>
      </w:r>
      <w:proofErr w:type="spellEnd"/>
      <w:r>
        <w:rPr>
          <w:sz w:val="24"/>
          <w:szCs w:val="24"/>
        </w:rPr>
        <w:t xml:space="preserve"> до </w:t>
      </w:r>
      <w:proofErr w:type="spellStart"/>
      <w:r>
        <w:rPr>
          <w:sz w:val="24"/>
          <w:szCs w:val="24"/>
        </w:rPr>
        <w:t>їх</w:t>
      </w:r>
      <w:proofErr w:type="spellEnd"/>
      <w:r>
        <w:rPr>
          <w:sz w:val="24"/>
          <w:szCs w:val="24"/>
        </w:rPr>
        <w:t xml:space="preserve"> </w:t>
      </w:r>
      <w:proofErr w:type="spellStart"/>
      <w:r>
        <w:rPr>
          <w:sz w:val="24"/>
          <w:szCs w:val="24"/>
        </w:rPr>
        <w:t>атестації</w:t>
      </w:r>
      <w:proofErr w:type="spellEnd"/>
      <w:r>
        <w:rPr>
          <w:sz w:val="24"/>
          <w:szCs w:val="24"/>
        </w:rPr>
        <w:t xml:space="preserve">; участь у </w:t>
      </w:r>
      <w:proofErr w:type="spellStart"/>
      <w:r>
        <w:rPr>
          <w:sz w:val="24"/>
          <w:szCs w:val="24"/>
        </w:rPr>
        <w:t>роботі</w:t>
      </w:r>
      <w:proofErr w:type="spellEnd"/>
      <w:r>
        <w:rPr>
          <w:sz w:val="24"/>
          <w:szCs w:val="24"/>
        </w:rPr>
        <w:t xml:space="preserve"> </w:t>
      </w:r>
      <w:proofErr w:type="spellStart"/>
      <w:r>
        <w:rPr>
          <w:sz w:val="24"/>
          <w:szCs w:val="24"/>
        </w:rPr>
        <w:t>атестаційних</w:t>
      </w:r>
      <w:proofErr w:type="spellEnd"/>
      <w:r>
        <w:rPr>
          <w:sz w:val="24"/>
          <w:szCs w:val="24"/>
        </w:rPr>
        <w:t xml:space="preserve"> </w:t>
      </w:r>
      <w:proofErr w:type="spellStart"/>
      <w:r>
        <w:rPr>
          <w:sz w:val="24"/>
          <w:szCs w:val="24"/>
        </w:rPr>
        <w:t>комісій</w:t>
      </w:r>
      <w:proofErr w:type="spellEnd"/>
      <w:r>
        <w:rPr>
          <w:sz w:val="24"/>
          <w:szCs w:val="24"/>
        </w:rPr>
        <w:t>;</w:t>
      </w:r>
    </w:p>
    <w:p w:rsidR="00D7337A" w:rsidRDefault="00D7337A" w:rsidP="00D7337A">
      <w:pPr>
        <w:pStyle w:val="a4"/>
        <w:numPr>
          <w:ilvl w:val="0"/>
          <w:numId w:val="2"/>
        </w:numPr>
        <w:shd w:val="clear" w:color="auto" w:fill="FFFFFF"/>
        <w:tabs>
          <w:tab w:val="left" w:pos="708"/>
        </w:tabs>
        <w:spacing w:before="225" w:line="276" w:lineRule="auto"/>
        <w:jc w:val="both"/>
        <w:rPr>
          <w:sz w:val="24"/>
          <w:szCs w:val="24"/>
        </w:rPr>
      </w:pPr>
      <w:proofErr w:type="spellStart"/>
      <w:r>
        <w:rPr>
          <w:sz w:val="24"/>
          <w:szCs w:val="24"/>
        </w:rPr>
        <w:t>впровадженню</w:t>
      </w:r>
      <w:proofErr w:type="spellEnd"/>
      <w:r>
        <w:rPr>
          <w:sz w:val="24"/>
          <w:szCs w:val="24"/>
        </w:rPr>
        <w:t xml:space="preserve"> </w:t>
      </w:r>
      <w:proofErr w:type="spellStart"/>
      <w:r>
        <w:rPr>
          <w:sz w:val="24"/>
          <w:szCs w:val="24"/>
        </w:rPr>
        <w:t>сучасних</w:t>
      </w:r>
      <w:proofErr w:type="spellEnd"/>
      <w:r>
        <w:rPr>
          <w:sz w:val="24"/>
          <w:szCs w:val="24"/>
        </w:rPr>
        <w:t xml:space="preserve"> </w:t>
      </w:r>
      <w:proofErr w:type="spellStart"/>
      <w:r>
        <w:rPr>
          <w:sz w:val="24"/>
          <w:szCs w:val="24"/>
        </w:rPr>
        <w:t>освітніх</w:t>
      </w:r>
      <w:proofErr w:type="spellEnd"/>
      <w:r>
        <w:rPr>
          <w:sz w:val="24"/>
          <w:szCs w:val="24"/>
        </w:rPr>
        <w:t xml:space="preserve"> систем </w:t>
      </w:r>
      <w:proofErr w:type="spellStart"/>
      <w:r>
        <w:rPr>
          <w:sz w:val="24"/>
          <w:szCs w:val="24"/>
        </w:rPr>
        <w:t>і</w:t>
      </w:r>
      <w:proofErr w:type="spellEnd"/>
      <w:r>
        <w:rPr>
          <w:sz w:val="24"/>
          <w:szCs w:val="24"/>
        </w:rPr>
        <w:t xml:space="preserve"> </w:t>
      </w:r>
      <w:proofErr w:type="spellStart"/>
      <w:r>
        <w:rPr>
          <w:sz w:val="24"/>
          <w:szCs w:val="24"/>
        </w:rPr>
        <w:t>технологій</w:t>
      </w:r>
      <w:proofErr w:type="spellEnd"/>
      <w:r>
        <w:rPr>
          <w:sz w:val="24"/>
          <w:szCs w:val="24"/>
        </w:rPr>
        <w:t xml:space="preserve">, </w:t>
      </w:r>
      <w:proofErr w:type="spellStart"/>
      <w:r>
        <w:rPr>
          <w:sz w:val="24"/>
          <w:szCs w:val="24"/>
        </w:rPr>
        <w:t>інтерактивних</w:t>
      </w:r>
      <w:proofErr w:type="spellEnd"/>
      <w:r>
        <w:rPr>
          <w:sz w:val="24"/>
          <w:szCs w:val="24"/>
        </w:rPr>
        <w:t> </w:t>
      </w:r>
      <w:proofErr w:type="spellStart"/>
      <w:r>
        <w:rPr>
          <w:sz w:val="24"/>
          <w:szCs w:val="24"/>
        </w:rPr>
        <w:t>методів</w:t>
      </w:r>
      <w:proofErr w:type="spellEnd"/>
      <w:r>
        <w:rPr>
          <w:sz w:val="24"/>
          <w:szCs w:val="24"/>
        </w:rPr>
        <w:t> </w:t>
      </w:r>
      <w:proofErr w:type="spellStart"/>
      <w:r>
        <w:rPr>
          <w:sz w:val="24"/>
          <w:szCs w:val="24"/>
        </w:rPr>
        <w:t>організації</w:t>
      </w:r>
      <w:proofErr w:type="spellEnd"/>
      <w:r>
        <w:rPr>
          <w:sz w:val="24"/>
          <w:szCs w:val="24"/>
        </w:rPr>
        <w:t xml:space="preserve"> </w:t>
      </w:r>
      <w:proofErr w:type="spellStart"/>
      <w:r>
        <w:rPr>
          <w:sz w:val="24"/>
          <w:szCs w:val="24"/>
        </w:rPr>
        <w:t>навчання</w:t>
      </w:r>
      <w:proofErr w:type="spellEnd"/>
      <w:r>
        <w:rPr>
          <w:sz w:val="24"/>
          <w:szCs w:val="24"/>
        </w:rPr>
        <w:t> </w:t>
      </w:r>
      <w:proofErr w:type="spellStart"/>
      <w:r>
        <w:rPr>
          <w:sz w:val="24"/>
          <w:szCs w:val="24"/>
        </w:rPr>
        <w:t>і</w:t>
      </w:r>
      <w:proofErr w:type="spellEnd"/>
      <w:r>
        <w:rPr>
          <w:sz w:val="24"/>
          <w:szCs w:val="24"/>
        </w:rPr>
        <w:t> </w:t>
      </w:r>
      <w:proofErr w:type="spellStart"/>
      <w:r>
        <w:rPr>
          <w:sz w:val="24"/>
          <w:szCs w:val="24"/>
        </w:rPr>
        <w:t>виховання</w:t>
      </w:r>
      <w:proofErr w:type="spellEnd"/>
      <w:r>
        <w:rPr>
          <w:sz w:val="24"/>
          <w:szCs w:val="24"/>
        </w:rPr>
        <w:t>;</w:t>
      </w:r>
    </w:p>
    <w:p w:rsidR="00D7337A" w:rsidRDefault="00D7337A" w:rsidP="00D7337A">
      <w:pPr>
        <w:pStyle w:val="a4"/>
        <w:numPr>
          <w:ilvl w:val="0"/>
          <w:numId w:val="2"/>
        </w:numPr>
        <w:shd w:val="clear" w:color="auto" w:fill="FFFFFF"/>
        <w:tabs>
          <w:tab w:val="left" w:pos="708"/>
        </w:tabs>
        <w:spacing w:before="225" w:line="276" w:lineRule="auto"/>
        <w:jc w:val="both"/>
        <w:rPr>
          <w:sz w:val="24"/>
          <w:szCs w:val="24"/>
        </w:rPr>
      </w:pPr>
      <w:proofErr w:type="spellStart"/>
      <w:r>
        <w:rPr>
          <w:sz w:val="24"/>
          <w:szCs w:val="24"/>
        </w:rPr>
        <w:t>проведенню</w:t>
      </w:r>
      <w:proofErr w:type="spellEnd"/>
      <w:r>
        <w:rPr>
          <w:sz w:val="24"/>
          <w:szCs w:val="24"/>
        </w:rPr>
        <w:t xml:space="preserve"> І </w:t>
      </w:r>
      <w:proofErr w:type="spellStart"/>
      <w:r>
        <w:rPr>
          <w:sz w:val="24"/>
          <w:szCs w:val="24"/>
        </w:rPr>
        <w:t>етапу</w:t>
      </w:r>
      <w:proofErr w:type="spellEnd"/>
      <w:r>
        <w:rPr>
          <w:sz w:val="24"/>
          <w:szCs w:val="24"/>
        </w:rPr>
        <w:t xml:space="preserve"> </w:t>
      </w:r>
      <w:proofErr w:type="spellStart"/>
      <w:r>
        <w:rPr>
          <w:sz w:val="24"/>
          <w:szCs w:val="24"/>
        </w:rPr>
        <w:t>Всеукраїнського</w:t>
      </w:r>
      <w:proofErr w:type="spellEnd"/>
      <w:r>
        <w:rPr>
          <w:sz w:val="24"/>
          <w:szCs w:val="24"/>
        </w:rPr>
        <w:t xml:space="preserve"> конкурсу «Учитель року», </w:t>
      </w:r>
      <w:proofErr w:type="spellStart"/>
      <w:r>
        <w:rPr>
          <w:sz w:val="24"/>
          <w:szCs w:val="24"/>
        </w:rPr>
        <w:t>інших</w:t>
      </w:r>
      <w:proofErr w:type="spellEnd"/>
      <w:r>
        <w:rPr>
          <w:sz w:val="24"/>
          <w:szCs w:val="24"/>
        </w:rPr>
        <w:t xml:space="preserve"> </w:t>
      </w:r>
      <w:proofErr w:type="spellStart"/>
      <w:r>
        <w:rPr>
          <w:sz w:val="24"/>
          <w:szCs w:val="24"/>
        </w:rPr>
        <w:t>фахових</w:t>
      </w:r>
      <w:proofErr w:type="spellEnd"/>
      <w:r>
        <w:rPr>
          <w:sz w:val="24"/>
          <w:szCs w:val="24"/>
        </w:rPr>
        <w:t xml:space="preserve"> </w:t>
      </w:r>
      <w:proofErr w:type="spellStart"/>
      <w:r>
        <w:rPr>
          <w:sz w:val="24"/>
          <w:szCs w:val="24"/>
        </w:rPr>
        <w:t>конкурсів</w:t>
      </w:r>
      <w:proofErr w:type="spellEnd"/>
      <w:r>
        <w:rPr>
          <w:sz w:val="24"/>
          <w:szCs w:val="24"/>
        </w:rPr>
        <w:t xml:space="preserve"> </w:t>
      </w:r>
      <w:proofErr w:type="spellStart"/>
      <w:r>
        <w:rPr>
          <w:sz w:val="24"/>
          <w:szCs w:val="24"/>
        </w:rPr>
        <w:t>і</w:t>
      </w:r>
      <w:proofErr w:type="spellEnd"/>
      <w:r>
        <w:rPr>
          <w:sz w:val="24"/>
          <w:szCs w:val="24"/>
        </w:rPr>
        <w:t xml:space="preserve"> </w:t>
      </w:r>
      <w:proofErr w:type="spellStart"/>
      <w:r>
        <w:rPr>
          <w:sz w:val="24"/>
          <w:szCs w:val="24"/>
        </w:rPr>
        <w:t>змагань</w:t>
      </w:r>
      <w:proofErr w:type="spellEnd"/>
      <w:r>
        <w:rPr>
          <w:sz w:val="24"/>
          <w:szCs w:val="24"/>
        </w:rPr>
        <w:t xml:space="preserve"> </w:t>
      </w:r>
      <w:proofErr w:type="spellStart"/>
      <w:r>
        <w:rPr>
          <w:sz w:val="24"/>
          <w:szCs w:val="24"/>
        </w:rPr>
        <w:t>педагогічних</w:t>
      </w:r>
      <w:proofErr w:type="spellEnd"/>
      <w:r>
        <w:rPr>
          <w:sz w:val="24"/>
          <w:szCs w:val="24"/>
        </w:rPr>
        <w:t xml:space="preserve"> </w:t>
      </w:r>
      <w:proofErr w:type="spellStart"/>
      <w:r>
        <w:rPr>
          <w:sz w:val="24"/>
          <w:szCs w:val="24"/>
        </w:rPr>
        <w:t>працівників</w:t>
      </w:r>
      <w:proofErr w:type="spellEnd"/>
      <w:r>
        <w:rPr>
          <w:sz w:val="24"/>
          <w:szCs w:val="24"/>
        </w:rPr>
        <w:t xml:space="preserve">; </w:t>
      </w:r>
      <w:proofErr w:type="spellStart"/>
      <w:r>
        <w:rPr>
          <w:sz w:val="24"/>
          <w:szCs w:val="24"/>
        </w:rPr>
        <w:t>наданн</w:t>
      </w:r>
      <w:r>
        <w:rPr>
          <w:color w:val="333333"/>
          <w:sz w:val="24"/>
          <w:szCs w:val="24"/>
        </w:rPr>
        <w:t>я</w:t>
      </w:r>
      <w:proofErr w:type="spellEnd"/>
      <w:r>
        <w:rPr>
          <w:color w:val="333333"/>
          <w:sz w:val="24"/>
          <w:szCs w:val="24"/>
        </w:rPr>
        <w:t xml:space="preserve"> </w:t>
      </w:r>
      <w:proofErr w:type="spellStart"/>
      <w:r>
        <w:rPr>
          <w:sz w:val="24"/>
          <w:szCs w:val="24"/>
        </w:rPr>
        <w:t>переможцям</w:t>
      </w:r>
      <w:proofErr w:type="spellEnd"/>
      <w:r>
        <w:rPr>
          <w:sz w:val="24"/>
          <w:szCs w:val="24"/>
        </w:rPr>
        <w:t xml:space="preserve"> </w:t>
      </w:r>
      <w:proofErr w:type="spellStart"/>
      <w:r>
        <w:rPr>
          <w:sz w:val="24"/>
          <w:szCs w:val="24"/>
        </w:rPr>
        <w:t>допомоги</w:t>
      </w:r>
      <w:proofErr w:type="spellEnd"/>
      <w:r>
        <w:rPr>
          <w:sz w:val="24"/>
          <w:szCs w:val="24"/>
        </w:rPr>
        <w:t xml:space="preserve"> </w:t>
      </w:r>
      <w:proofErr w:type="spellStart"/>
      <w:r>
        <w:rPr>
          <w:sz w:val="24"/>
          <w:szCs w:val="24"/>
        </w:rPr>
        <w:t>щодо</w:t>
      </w:r>
      <w:proofErr w:type="spellEnd"/>
      <w:r>
        <w:rPr>
          <w:sz w:val="24"/>
          <w:szCs w:val="24"/>
        </w:rPr>
        <w:t xml:space="preserve"> </w:t>
      </w:r>
      <w:proofErr w:type="spellStart"/>
      <w:proofErr w:type="gramStart"/>
      <w:r>
        <w:rPr>
          <w:sz w:val="24"/>
          <w:szCs w:val="24"/>
        </w:rPr>
        <w:t>п</w:t>
      </w:r>
      <w:proofErr w:type="gramEnd"/>
      <w:r>
        <w:rPr>
          <w:sz w:val="24"/>
          <w:szCs w:val="24"/>
        </w:rPr>
        <w:t>ідготовки</w:t>
      </w:r>
      <w:proofErr w:type="spellEnd"/>
      <w:r>
        <w:rPr>
          <w:sz w:val="24"/>
          <w:szCs w:val="24"/>
        </w:rPr>
        <w:t xml:space="preserve"> </w:t>
      </w:r>
      <w:proofErr w:type="spellStart"/>
      <w:r>
        <w:rPr>
          <w:sz w:val="24"/>
          <w:szCs w:val="24"/>
        </w:rPr>
        <w:t>їх</w:t>
      </w:r>
      <w:proofErr w:type="spellEnd"/>
      <w:r>
        <w:rPr>
          <w:sz w:val="24"/>
          <w:szCs w:val="24"/>
        </w:rPr>
        <w:t xml:space="preserve"> до </w:t>
      </w:r>
      <w:proofErr w:type="spellStart"/>
      <w:r>
        <w:rPr>
          <w:sz w:val="24"/>
          <w:szCs w:val="24"/>
        </w:rPr>
        <w:t>участі</w:t>
      </w:r>
      <w:proofErr w:type="spellEnd"/>
      <w:r>
        <w:rPr>
          <w:sz w:val="24"/>
          <w:szCs w:val="24"/>
        </w:rPr>
        <w:t xml:space="preserve"> в </w:t>
      </w:r>
      <w:proofErr w:type="spellStart"/>
      <w:r>
        <w:rPr>
          <w:sz w:val="24"/>
          <w:szCs w:val="24"/>
        </w:rPr>
        <w:t>наступних</w:t>
      </w:r>
      <w:proofErr w:type="spellEnd"/>
      <w:r>
        <w:rPr>
          <w:sz w:val="24"/>
          <w:szCs w:val="24"/>
        </w:rPr>
        <w:t xml:space="preserve"> </w:t>
      </w:r>
      <w:proofErr w:type="spellStart"/>
      <w:r>
        <w:rPr>
          <w:sz w:val="24"/>
          <w:szCs w:val="24"/>
        </w:rPr>
        <w:t>етапах</w:t>
      </w:r>
      <w:proofErr w:type="spellEnd"/>
      <w:r>
        <w:rPr>
          <w:sz w:val="24"/>
          <w:szCs w:val="24"/>
        </w:rPr>
        <w:t xml:space="preserve">  </w:t>
      </w:r>
      <w:proofErr w:type="spellStart"/>
      <w:r>
        <w:rPr>
          <w:sz w:val="24"/>
          <w:szCs w:val="24"/>
        </w:rPr>
        <w:t>змагань</w:t>
      </w:r>
      <w:proofErr w:type="spellEnd"/>
      <w:r>
        <w:rPr>
          <w:sz w:val="24"/>
          <w:szCs w:val="24"/>
        </w:rPr>
        <w:t>;</w:t>
      </w:r>
    </w:p>
    <w:p w:rsidR="00D7337A" w:rsidRDefault="00D7337A" w:rsidP="00D7337A">
      <w:pPr>
        <w:pStyle w:val="a4"/>
        <w:numPr>
          <w:ilvl w:val="0"/>
          <w:numId w:val="2"/>
        </w:numPr>
        <w:shd w:val="clear" w:color="auto" w:fill="FFFFFF"/>
        <w:tabs>
          <w:tab w:val="left" w:pos="708"/>
        </w:tabs>
        <w:spacing w:before="225" w:line="276" w:lineRule="auto"/>
        <w:jc w:val="both"/>
        <w:rPr>
          <w:sz w:val="24"/>
          <w:szCs w:val="24"/>
        </w:rPr>
      </w:pPr>
      <w:proofErr w:type="spellStart"/>
      <w:r>
        <w:rPr>
          <w:sz w:val="24"/>
          <w:szCs w:val="24"/>
        </w:rPr>
        <w:t>організації</w:t>
      </w:r>
      <w:proofErr w:type="spellEnd"/>
      <w:r>
        <w:rPr>
          <w:sz w:val="24"/>
          <w:szCs w:val="24"/>
        </w:rPr>
        <w:t xml:space="preserve"> </w:t>
      </w:r>
      <w:proofErr w:type="spellStart"/>
      <w:r>
        <w:rPr>
          <w:sz w:val="24"/>
          <w:szCs w:val="24"/>
        </w:rPr>
        <w:t>роботи</w:t>
      </w:r>
      <w:proofErr w:type="spellEnd"/>
      <w:r>
        <w:rPr>
          <w:sz w:val="24"/>
          <w:szCs w:val="24"/>
        </w:rPr>
        <w:t xml:space="preserve">   </w:t>
      </w:r>
      <w:proofErr w:type="spellStart"/>
      <w:r>
        <w:rPr>
          <w:sz w:val="24"/>
          <w:szCs w:val="24"/>
        </w:rPr>
        <w:t>наукового</w:t>
      </w:r>
      <w:proofErr w:type="spellEnd"/>
      <w:r>
        <w:rPr>
          <w:sz w:val="24"/>
          <w:szCs w:val="24"/>
        </w:rPr>
        <w:t xml:space="preserve">  </w:t>
      </w:r>
      <w:proofErr w:type="spellStart"/>
      <w:r>
        <w:rPr>
          <w:sz w:val="24"/>
          <w:szCs w:val="24"/>
        </w:rPr>
        <w:t>відділення</w:t>
      </w:r>
      <w:proofErr w:type="spellEnd"/>
      <w:r>
        <w:rPr>
          <w:sz w:val="24"/>
          <w:szCs w:val="24"/>
        </w:rPr>
        <w:t xml:space="preserve"> МАН </w:t>
      </w:r>
      <w:proofErr w:type="spellStart"/>
      <w:r>
        <w:rPr>
          <w:sz w:val="24"/>
          <w:szCs w:val="24"/>
        </w:rPr>
        <w:t>України</w:t>
      </w:r>
      <w:proofErr w:type="spellEnd"/>
      <w:r>
        <w:rPr>
          <w:sz w:val="24"/>
          <w:szCs w:val="24"/>
        </w:rPr>
        <w:t xml:space="preserve"> та </w:t>
      </w:r>
      <w:proofErr w:type="spellStart"/>
      <w:r>
        <w:rPr>
          <w:sz w:val="24"/>
          <w:szCs w:val="24"/>
        </w:rPr>
        <w:t>інших</w:t>
      </w:r>
      <w:proofErr w:type="spellEnd"/>
      <w:r>
        <w:rPr>
          <w:sz w:val="24"/>
          <w:szCs w:val="24"/>
        </w:rPr>
        <w:t xml:space="preserve"> </w:t>
      </w:r>
      <w:proofErr w:type="spellStart"/>
      <w:r>
        <w:rPr>
          <w:sz w:val="24"/>
          <w:szCs w:val="24"/>
        </w:rPr>
        <w:t>учнівських</w:t>
      </w:r>
      <w:proofErr w:type="spellEnd"/>
      <w:r>
        <w:rPr>
          <w:sz w:val="24"/>
          <w:szCs w:val="24"/>
        </w:rPr>
        <w:t xml:space="preserve"> </w:t>
      </w:r>
      <w:proofErr w:type="spellStart"/>
      <w:r>
        <w:rPr>
          <w:sz w:val="24"/>
          <w:szCs w:val="24"/>
        </w:rPr>
        <w:t>товариств</w:t>
      </w:r>
      <w:proofErr w:type="spellEnd"/>
      <w:r>
        <w:rPr>
          <w:sz w:val="24"/>
          <w:szCs w:val="24"/>
        </w:rPr>
        <w:t xml:space="preserve">, участь у </w:t>
      </w:r>
      <w:proofErr w:type="spellStart"/>
      <w:r>
        <w:rPr>
          <w:sz w:val="24"/>
          <w:szCs w:val="24"/>
        </w:rPr>
        <w:t>проведенні</w:t>
      </w:r>
      <w:proofErr w:type="spellEnd"/>
      <w:r>
        <w:rPr>
          <w:sz w:val="24"/>
          <w:szCs w:val="24"/>
        </w:rPr>
        <w:t xml:space="preserve"> </w:t>
      </w:r>
      <w:proofErr w:type="spellStart"/>
      <w:r>
        <w:rPr>
          <w:sz w:val="24"/>
          <w:szCs w:val="24"/>
        </w:rPr>
        <w:t>олімпіад</w:t>
      </w:r>
      <w:proofErr w:type="spellEnd"/>
      <w:r>
        <w:rPr>
          <w:sz w:val="24"/>
          <w:szCs w:val="24"/>
        </w:rPr>
        <w:t xml:space="preserve"> </w:t>
      </w:r>
      <w:proofErr w:type="spellStart"/>
      <w:r>
        <w:rPr>
          <w:sz w:val="24"/>
          <w:szCs w:val="24"/>
        </w:rPr>
        <w:t>з</w:t>
      </w:r>
      <w:proofErr w:type="spellEnd"/>
      <w:r>
        <w:rPr>
          <w:sz w:val="24"/>
          <w:szCs w:val="24"/>
        </w:rPr>
        <w:t xml:space="preserve"> </w:t>
      </w:r>
      <w:proofErr w:type="spellStart"/>
      <w:r>
        <w:rPr>
          <w:sz w:val="24"/>
          <w:szCs w:val="24"/>
        </w:rPr>
        <w:t>базових</w:t>
      </w:r>
      <w:proofErr w:type="spellEnd"/>
      <w:r>
        <w:rPr>
          <w:sz w:val="24"/>
          <w:szCs w:val="24"/>
        </w:rPr>
        <w:t xml:space="preserve"> </w:t>
      </w:r>
      <w:proofErr w:type="spellStart"/>
      <w:r>
        <w:rPr>
          <w:sz w:val="24"/>
          <w:szCs w:val="24"/>
        </w:rPr>
        <w:t>дисциплін</w:t>
      </w:r>
      <w:proofErr w:type="spellEnd"/>
      <w:r>
        <w:rPr>
          <w:sz w:val="24"/>
          <w:szCs w:val="24"/>
        </w:rPr>
        <w:t xml:space="preserve">, </w:t>
      </w:r>
      <w:proofErr w:type="spellStart"/>
      <w:r>
        <w:rPr>
          <w:sz w:val="24"/>
          <w:szCs w:val="24"/>
        </w:rPr>
        <w:t>конкурсів-захистів</w:t>
      </w:r>
      <w:proofErr w:type="spellEnd"/>
      <w:r>
        <w:rPr>
          <w:sz w:val="24"/>
          <w:szCs w:val="24"/>
        </w:rPr>
        <w:t xml:space="preserve"> </w:t>
      </w:r>
      <w:proofErr w:type="spellStart"/>
      <w:r>
        <w:rPr>
          <w:sz w:val="24"/>
          <w:szCs w:val="24"/>
        </w:rPr>
        <w:t>науково-дослідницьких</w:t>
      </w:r>
      <w:proofErr w:type="spellEnd"/>
      <w:r>
        <w:rPr>
          <w:sz w:val="24"/>
          <w:szCs w:val="24"/>
        </w:rPr>
        <w:t xml:space="preserve"> </w:t>
      </w:r>
      <w:proofErr w:type="spellStart"/>
      <w:r>
        <w:rPr>
          <w:sz w:val="24"/>
          <w:szCs w:val="24"/>
        </w:rPr>
        <w:t>робіт</w:t>
      </w:r>
      <w:proofErr w:type="spellEnd"/>
      <w:r>
        <w:rPr>
          <w:sz w:val="24"/>
          <w:szCs w:val="24"/>
        </w:rPr>
        <w:t xml:space="preserve">, </w:t>
      </w:r>
      <w:proofErr w:type="spellStart"/>
      <w:r>
        <w:rPr>
          <w:sz w:val="24"/>
          <w:szCs w:val="24"/>
        </w:rPr>
        <w:t>турні</w:t>
      </w:r>
      <w:proofErr w:type="gramStart"/>
      <w:r>
        <w:rPr>
          <w:sz w:val="24"/>
          <w:szCs w:val="24"/>
        </w:rPr>
        <w:t>р</w:t>
      </w:r>
      <w:proofErr w:type="gramEnd"/>
      <w:r>
        <w:rPr>
          <w:sz w:val="24"/>
          <w:szCs w:val="24"/>
        </w:rPr>
        <w:t>ів</w:t>
      </w:r>
      <w:proofErr w:type="spellEnd"/>
      <w:r>
        <w:rPr>
          <w:sz w:val="24"/>
          <w:szCs w:val="24"/>
        </w:rPr>
        <w:t xml:space="preserve"> </w:t>
      </w:r>
      <w:proofErr w:type="spellStart"/>
      <w:r>
        <w:rPr>
          <w:sz w:val="24"/>
          <w:szCs w:val="24"/>
        </w:rPr>
        <w:t>тощо</w:t>
      </w:r>
      <w:proofErr w:type="spellEnd"/>
      <w:r>
        <w:rPr>
          <w:sz w:val="24"/>
          <w:szCs w:val="24"/>
        </w:rPr>
        <w:t xml:space="preserve">, </w:t>
      </w:r>
      <w:proofErr w:type="spellStart"/>
      <w:r>
        <w:rPr>
          <w:sz w:val="24"/>
          <w:szCs w:val="24"/>
        </w:rPr>
        <w:t>організація</w:t>
      </w:r>
      <w:proofErr w:type="spellEnd"/>
      <w:r>
        <w:rPr>
          <w:sz w:val="24"/>
          <w:szCs w:val="24"/>
        </w:rPr>
        <w:t xml:space="preserve"> </w:t>
      </w:r>
      <w:proofErr w:type="spellStart"/>
      <w:r>
        <w:rPr>
          <w:sz w:val="24"/>
          <w:szCs w:val="24"/>
        </w:rPr>
        <w:t>підготовки</w:t>
      </w:r>
      <w:proofErr w:type="spellEnd"/>
      <w:r>
        <w:rPr>
          <w:sz w:val="24"/>
          <w:szCs w:val="24"/>
        </w:rPr>
        <w:t xml:space="preserve"> команд та </w:t>
      </w:r>
      <w:proofErr w:type="spellStart"/>
      <w:r>
        <w:rPr>
          <w:sz w:val="24"/>
          <w:szCs w:val="24"/>
        </w:rPr>
        <w:t>окремих</w:t>
      </w:r>
      <w:proofErr w:type="spellEnd"/>
      <w:r>
        <w:rPr>
          <w:sz w:val="24"/>
          <w:szCs w:val="24"/>
        </w:rPr>
        <w:t xml:space="preserve"> </w:t>
      </w:r>
      <w:proofErr w:type="spellStart"/>
      <w:r>
        <w:rPr>
          <w:sz w:val="24"/>
          <w:szCs w:val="24"/>
        </w:rPr>
        <w:t>учнів</w:t>
      </w:r>
      <w:proofErr w:type="spellEnd"/>
      <w:r>
        <w:rPr>
          <w:sz w:val="24"/>
          <w:szCs w:val="24"/>
        </w:rPr>
        <w:t xml:space="preserve"> до </w:t>
      </w:r>
      <w:proofErr w:type="spellStart"/>
      <w:r>
        <w:rPr>
          <w:sz w:val="24"/>
          <w:szCs w:val="24"/>
        </w:rPr>
        <w:t>участі</w:t>
      </w:r>
      <w:proofErr w:type="spellEnd"/>
      <w:r>
        <w:rPr>
          <w:sz w:val="24"/>
          <w:szCs w:val="24"/>
        </w:rPr>
        <w:t xml:space="preserve"> </w:t>
      </w:r>
      <w:proofErr w:type="spellStart"/>
      <w:r>
        <w:rPr>
          <w:sz w:val="24"/>
          <w:szCs w:val="24"/>
        </w:rPr>
        <w:t>їх</w:t>
      </w:r>
      <w:proofErr w:type="spellEnd"/>
      <w:r>
        <w:rPr>
          <w:sz w:val="24"/>
          <w:szCs w:val="24"/>
        </w:rPr>
        <w:t xml:space="preserve"> у </w:t>
      </w:r>
      <w:proofErr w:type="spellStart"/>
      <w:r>
        <w:rPr>
          <w:sz w:val="24"/>
          <w:szCs w:val="24"/>
        </w:rPr>
        <w:t>наступних</w:t>
      </w:r>
      <w:proofErr w:type="spellEnd"/>
      <w:r>
        <w:rPr>
          <w:sz w:val="24"/>
          <w:szCs w:val="24"/>
        </w:rPr>
        <w:t xml:space="preserve">  </w:t>
      </w:r>
      <w:proofErr w:type="spellStart"/>
      <w:r>
        <w:rPr>
          <w:sz w:val="24"/>
          <w:szCs w:val="24"/>
        </w:rPr>
        <w:t>етапах</w:t>
      </w:r>
      <w:proofErr w:type="spellEnd"/>
      <w:r>
        <w:rPr>
          <w:sz w:val="24"/>
          <w:szCs w:val="24"/>
        </w:rPr>
        <w:t xml:space="preserve"> </w:t>
      </w:r>
      <w:proofErr w:type="spellStart"/>
      <w:r>
        <w:rPr>
          <w:sz w:val="24"/>
          <w:szCs w:val="24"/>
        </w:rPr>
        <w:t>змагань</w:t>
      </w:r>
      <w:proofErr w:type="spellEnd"/>
      <w:r>
        <w:rPr>
          <w:sz w:val="24"/>
          <w:szCs w:val="24"/>
        </w:rPr>
        <w:t>.</w:t>
      </w:r>
    </w:p>
    <w:p w:rsidR="00D7337A" w:rsidRDefault="00D7337A" w:rsidP="00D7337A">
      <w:pPr>
        <w:shd w:val="clear" w:color="auto" w:fill="FFFFFF"/>
        <w:tabs>
          <w:tab w:val="left" w:pos="708"/>
        </w:tabs>
        <w:spacing w:before="225" w:after="0"/>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
    <w:p w:rsidR="00D7337A" w:rsidRDefault="00D7337A" w:rsidP="00D7337A">
      <w:pPr>
        <w:tabs>
          <w:tab w:val="left" w:pos="708"/>
        </w:tabs>
        <w:spacing w:after="0"/>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Фінансове забезпечення</w:t>
      </w:r>
    </w:p>
    <w:p w:rsidR="00D7337A" w:rsidRDefault="00D7337A" w:rsidP="00D7337A">
      <w:pPr>
        <w:tabs>
          <w:tab w:val="left" w:pos="708"/>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Фінансове забезпечення Програми здійснюється за рахунок коштів, бюджету об</w:t>
      </w:r>
      <w:r>
        <w:rPr>
          <w:rFonts w:ascii="Times New Roman" w:eastAsia="Times New Roman" w:hAnsi="Times New Roman" w:cs="Times New Roman"/>
          <w:sz w:val="24"/>
          <w:szCs w:val="24"/>
          <w:lang w:val="ru-RU"/>
        </w:rPr>
        <w:t>’</w:t>
      </w:r>
      <w:proofErr w:type="spellStart"/>
      <w:r>
        <w:rPr>
          <w:rFonts w:ascii="Times New Roman" w:eastAsia="Times New Roman" w:hAnsi="Times New Roman" w:cs="Times New Roman"/>
          <w:sz w:val="24"/>
          <w:szCs w:val="24"/>
          <w:lang w:val="ru-RU"/>
        </w:rPr>
        <w:t>єднаної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територіальної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громади</w:t>
      </w:r>
      <w:proofErr w:type="spellEnd"/>
      <w:r>
        <w:rPr>
          <w:rFonts w:ascii="Times New Roman" w:eastAsia="Times New Roman" w:hAnsi="Times New Roman" w:cs="Times New Roman"/>
          <w:sz w:val="24"/>
          <w:szCs w:val="24"/>
          <w:lang w:val="ru-RU"/>
        </w:rPr>
        <w:t xml:space="preserve"> та </w:t>
      </w:r>
      <w:proofErr w:type="spellStart"/>
      <w:r>
        <w:rPr>
          <w:rFonts w:ascii="Times New Roman" w:eastAsia="Times New Roman" w:hAnsi="Times New Roman" w:cs="Times New Roman"/>
          <w:sz w:val="24"/>
          <w:szCs w:val="24"/>
          <w:lang w:val="ru-RU"/>
        </w:rPr>
        <w:t>інших</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джерел</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фінансування</w:t>
      </w:r>
      <w:proofErr w:type="spellEnd"/>
      <w:r>
        <w:rPr>
          <w:rFonts w:ascii="Times New Roman" w:eastAsia="Times New Roman" w:hAnsi="Times New Roman" w:cs="Times New Roman"/>
          <w:sz w:val="24"/>
          <w:szCs w:val="24"/>
          <w:lang w:val="ru-RU"/>
        </w:rPr>
        <w:t xml:space="preserve">, не </w:t>
      </w:r>
      <w:proofErr w:type="spellStart"/>
      <w:r>
        <w:rPr>
          <w:rFonts w:ascii="Times New Roman" w:eastAsia="Times New Roman" w:hAnsi="Times New Roman" w:cs="Times New Roman"/>
          <w:sz w:val="24"/>
          <w:szCs w:val="24"/>
          <w:lang w:val="ru-RU"/>
        </w:rPr>
        <w:t>заборонених</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законодавством</w:t>
      </w:r>
      <w:proofErr w:type="spellEnd"/>
      <w:r>
        <w:rPr>
          <w:rFonts w:ascii="Times New Roman" w:eastAsia="Times New Roman" w:hAnsi="Times New Roman" w:cs="Times New Roman"/>
          <w:sz w:val="24"/>
          <w:szCs w:val="24"/>
        </w:rPr>
        <w:t>.</w:t>
      </w:r>
    </w:p>
    <w:p w:rsidR="00D7337A" w:rsidRDefault="00D7337A" w:rsidP="00D7337A">
      <w:pPr>
        <w:tabs>
          <w:tab w:val="left" w:pos="708"/>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Під час розроблення проекту бюджету на наступні роки відділ фінансів передбачає видатки на підтримку заходів, здійснюваних на виконання програми, виходячи із можливостей дохідної частини бюджету.</w:t>
      </w:r>
    </w:p>
    <w:p w:rsidR="00D7337A" w:rsidRDefault="00D7337A" w:rsidP="00D7337A">
      <w:pPr>
        <w:tabs>
          <w:tab w:val="left" w:pos="708"/>
        </w:tabs>
        <w:spacing w:after="0"/>
        <w:ind w:firstLine="709"/>
        <w:jc w:val="both"/>
        <w:textAlignment w:val="baseline"/>
        <w:rPr>
          <w:rFonts w:ascii="Times New Roman" w:eastAsia="Times New Roman" w:hAnsi="Times New Roman" w:cs="Times New Roman"/>
          <w:sz w:val="24"/>
          <w:szCs w:val="24"/>
        </w:rPr>
      </w:pPr>
    </w:p>
    <w:p w:rsidR="00D7337A" w:rsidRDefault="00D7337A" w:rsidP="00D7337A">
      <w:pPr>
        <w:tabs>
          <w:tab w:val="left" w:pos="708"/>
        </w:tabs>
        <w:spacing w:after="0"/>
        <w:ind w:firstLine="709"/>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Координація та контроль за виконанням Програми</w:t>
      </w:r>
    </w:p>
    <w:p w:rsidR="00D7337A" w:rsidRDefault="00D7337A" w:rsidP="00D7337A">
      <w:pPr>
        <w:tabs>
          <w:tab w:val="left" w:pos="708"/>
        </w:tabs>
        <w:spacing w:after="0"/>
        <w:ind w:firstLine="709"/>
        <w:jc w:val="both"/>
        <w:textAlignment w:val="baseline"/>
        <w:rPr>
          <w:rFonts w:ascii="Times New Roman" w:eastAsia="Times New Roman" w:hAnsi="Times New Roman" w:cs="Times New Roman"/>
          <w:sz w:val="24"/>
          <w:szCs w:val="24"/>
        </w:rPr>
      </w:pPr>
    </w:p>
    <w:p w:rsidR="00D7337A" w:rsidRDefault="00D7337A" w:rsidP="00D7337A">
      <w:pPr>
        <w:tabs>
          <w:tab w:val="left" w:pos="708"/>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Координацію та контроль за виконанням Програми здійснює відділ освіти, культури, молоді, спорту та соціального захисту населення Крупецької сільської ради (Зубова Ж.О.).</w:t>
      </w:r>
    </w:p>
    <w:p w:rsidR="00D7337A" w:rsidRDefault="00D7337A" w:rsidP="00D7337A">
      <w:pPr>
        <w:tabs>
          <w:tab w:val="left" w:pos="708"/>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 за виконанням заходів і завдань програми, цільовим та ефективним використанням коштів здійснює постійна комісія з питань фінансів, бюджету, планування, соціально-економічного розвитку, інвестицій та міжнародного співробітництва ( </w:t>
      </w:r>
      <w:proofErr w:type="spellStart"/>
      <w:r>
        <w:rPr>
          <w:rFonts w:ascii="Times New Roman" w:eastAsia="Times New Roman" w:hAnsi="Times New Roman" w:cs="Times New Roman"/>
          <w:sz w:val="24"/>
          <w:szCs w:val="24"/>
        </w:rPr>
        <w:t>Голубовська</w:t>
      </w:r>
      <w:proofErr w:type="spellEnd"/>
      <w:r>
        <w:rPr>
          <w:rFonts w:ascii="Times New Roman" w:eastAsia="Times New Roman" w:hAnsi="Times New Roman" w:cs="Times New Roman"/>
          <w:sz w:val="24"/>
          <w:szCs w:val="24"/>
        </w:rPr>
        <w:t xml:space="preserve"> О.)</w:t>
      </w:r>
    </w:p>
    <w:p w:rsidR="00E76024" w:rsidRDefault="00E76024"/>
    <w:sectPr w:rsidR="00E76024" w:rsidSect="00E760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B7767"/>
    <w:multiLevelType w:val="hybridMultilevel"/>
    <w:tmpl w:val="896C600A"/>
    <w:lvl w:ilvl="0" w:tplc="54E8ABF6">
      <w:start w:val="3"/>
      <w:numFmt w:val="bullet"/>
      <w:lvlText w:val="-"/>
      <w:lvlJc w:val="left"/>
      <w:pPr>
        <w:ind w:left="435" w:hanging="360"/>
      </w:pPr>
      <w:rPr>
        <w:rFonts w:ascii="Times New Roman" w:eastAsia="Times New Roman" w:hAnsi="Times New Roman" w:cs="Times New Roman" w:hint="default"/>
        <w:sz w:val="28"/>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
    <w:nsid w:val="76863E5B"/>
    <w:multiLevelType w:val="hybridMultilevel"/>
    <w:tmpl w:val="7A6C136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D7337A"/>
    <w:rsid w:val="00073B74"/>
    <w:rsid w:val="00390587"/>
    <w:rsid w:val="006F2CB8"/>
    <w:rsid w:val="009C268F"/>
    <w:rsid w:val="00D7337A"/>
    <w:rsid w:val="00E76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7A"/>
    <w:rPr>
      <w:rFonts w:eastAsiaTheme="minorEastAsia"/>
      <w:lang w:val="uk-UA" w:eastAsia="uk-UA"/>
    </w:rPr>
  </w:style>
  <w:style w:type="paragraph" w:styleId="1">
    <w:name w:val="heading 1"/>
    <w:basedOn w:val="a"/>
    <w:next w:val="a"/>
    <w:link w:val="10"/>
    <w:qFormat/>
    <w:rsid w:val="00D7337A"/>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337A"/>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uiPriority w:val="34"/>
    <w:locked/>
    <w:rsid w:val="00D7337A"/>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D7337A"/>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HTML">
    <w:name w:val="HTML Preformatted"/>
    <w:aliases w:val="Знак2, Знак2"/>
    <w:link w:val="HTML0"/>
    <w:unhideWhenUsed/>
    <w:rsid w:val="00D73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D7337A"/>
    <w:rPr>
      <w:rFonts w:ascii="SimSun" w:eastAsia="SimSun" w:hAnsi="SimSun" w:cs="Times New Roman"/>
      <w:sz w:val="24"/>
      <w:szCs w:val="24"/>
      <w:lang w:val="en-US" w:eastAsia="zh-CN"/>
    </w:rPr>
  </w:style>
  <w:style w:type="paragraph" w:styleId="a5">
    <w:name w:val="No Spacing"/>
    <w:link w:val="a6"/>
    <w:uiPriority w:val="1"/>
    <w:qFormat/>
    <w:rsid w:val="00D7337A"/>
    <w:pPr>
      <w:spacing w:after="0" w:line="240" w:lineRule="auto"/>
    </w:pPr>
    <w:rPr>
      <w:rFonts w:ascii="Calibri" w:eastAsia="Calibri" w:hAnsi="Calibri" w:cs="Times New Roman"/>
      <w:lang w:val="uk-UA"/>
    </w:rPr>
  </w:style>
  <w:style w:type="character" w:customStyle="1" w:styleId="a6">
    <w:name w:val="Без интервала Знак"/>
    <w:link w:val="a5"/>
    <w:uiPriority w:val="1"/>
    <w:rsid w:val="00D7337A"/>
    <w:rPr>
      <w:rFonts w:ascii="Calibri" w:eastAsia="Calibri" w:hAnsi="Calibri" w:cs="Times New Roman"/>
      <w:lang w:val="uk-UA"/>
    </w:rPr>
  </w:style>
  <w:style w:type="paragraph" w:styleId="a7">
    <w:name w:val="header"/>
    <w:basedOn w:val="a"/>
    <w:link w:val="a8"/>
    <w:uiPriority w:val="99"/>
    <w:unhideWhenUsed/>
    <w:rsid w:val="00D7337A"/>
    <w:pPr>
      <w:tabs>
        <w:tab w:val="center" w:pos="4677"/>
        <w:tab w:val="right" w:pos="9355"/>
      </w:tabs>
      <w:spacing w:after="0" w:line="240" w:lineRule="auto"/>
    </w:pPr>
    <w:rPr>
      <w:rFonts w:ascii="Calibri" w:eastAsia="Times New Roman" w:hAnsi="Calibri" w:cs="Times New Roman"/>
    </w:rPr>
  </w:style>
  <w:style w:type="character" w:customStyle="1" w:styleId="a8">
    <w:name w:val="Верхний колонтитул Знак"/>
    <w:basedOn w:val="a0"/>
    <w:link w:val="a7"/>
    <w:uiPriority w:val="99"/>
    <w:rsid w:val="00D7337A"/>
    <w:rPr>
      <w:rFonts w:ascii="Calibri" w:eastAsia="Times New Roman" w:hAnsi="Calibri" w:cs="Times New Roman"/>
      <w:lang w:val="uk-UA" w:eastAsia="uk-UA"/>
    </w:rPr>
  </w:style>
  <w:style w:type="paragraph" w:styleId="a9">
    <w:name w:val="caption"/>
    <w:basedOn w:val="a"/>
    <w:next w:val="a"/>
    <w:uiPriority w:val="99"/>
    <w:unhideWhenUsed/>
    <w:qFormat/>
    <w:rsid w:val="00D7337A"/>
    <w:pPr>
      <w:spacing w:after="0" w:line="240" w:lineRule="auto"/>
      <w:jc w:val="center"/>
    </w:pPr>
    <w:rPr>
      <w:rFonts w:ascii="Calibri" w:eastAsia="SimSun" w:hAnsi="Calibri" w:cs="Times New Roman"/>
      <w:sz w:val="26"/>
      <w:szCs w:val="20"/>
      <w:lang w:eastAsia="zh-CN"/>
    </w:rPr>
  </w:style>
  <w:style w:type="character" w:customStyle="1" w:styleId="9">
    <w:name w:val="Основной текст + 9"/>
    <w:aliases w:val="5 pt"/>
    <w:rsid w:val="00D7337A"/>
    <w:rPr>
      <w:color w:val="000000"/>
      <w:spacing w:val="0"/>
      <w:w w:val="100"/>
      <w:position w:val="0"/>
      <w:sz w:val="19"/>
      <w:szCs w:val="19"/>
      <w:shd w:val="clear" w:color="auto" w:fill="FFFFFF"/>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Words>
  <Characters>5761</Characters>
  <Application>Microsoft Office Word</Application>
  <DocSecurity>0</DocSecurity>
  <Lines>48</Lines>
  <Paragraphs>13</Paragraphs>
  <ScaleCrop>false</ScaleCrop>
  <Company>Home</Company>
  <LinksUpToDate>false</LinksUpToDate>
  <CharactersWithSpaces>6758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4</cp:revision>
  <dcterms:created xsi:type="dcterms:W3CDTF">2019-10-23T13:04:00Z</dcterms:created>
  <dcterms:modified xsi:type="dcterms:W3CDTF">2019-10-24T12:05:00Z</dcterms:modified>
</cp:coreProperties>
</file>