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7F" w:rsidRDefault="003A2C7F" w:rsidP="003A2C7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A2C7F" w:rsidRDefault="00306BA3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06BA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A2C7F" w:rsidRDefault="003A2C7F" w:rsidP="003A2C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A2C7F" w:rsidRDefault="003A2C7F" w:rsidP="003A2C7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A2C7F" w:rsidRDefault="003A2C7F" w:rsidP="003A2C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Default="003A2C7F" w:rsidP="003A2C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№52</w:t>
      </w:r>
    </w:p>
    <w:p w:rsidR="003A2C7F" w:rsidRDefault="003A2C7F" w:rsidP="003A2C7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2C7F" w:rsidRPr="001618D9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 Мельничук К.Л.</w:t>
      </w: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   Мельничук К.Л.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1. У зв’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язку з добровільною відмовою,  Мельничук  Катерини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Лігонівни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AE299D" w:rsidRPr="00AE299D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припинити право користування на земельну ді</w:t>
      </w:r>
      <w:r>
        <w:rPr>
          <w:rFonts w:ascii="Times New Roman" w:eastAsia="Arial Unicode MS" w:hAnsi="Times New Roman" w:cs="Times New Roman"/>
          <w:sz w:val="24"/>
          <w:szCs w:val="24"/>
        </w:rPr>
        <w:t>лянку орієнтовною площею  0,20 га, яка розташована в с. Лисиче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,та перевест</w:t>
      </w:r>
      <w:r>
        <w:rPr>
          <w:rFonts w:ascii="Times New Roman" w:eastAsia="Arial Unicode MS" w:hAnsi="Times New Roman" w:cs="Times New Roman"/>
          <w:sz w:val="24"/>
          <w:szCs w:val="24"/>
        </w:rPr>
        <w:t>и в землі запасу сільської ради.</w:t>
      </w: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2C7F" w:rsidRPr="00E1336B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Pr="003A2C7F" w:rsidRDefault="003A2C7F" w:rsidP="003A2C7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3A2C7F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A2C7F"/>
    <w:rsid w:val="00306BA3"/>
    <w:rsid w:val="003A2C7F"/>
    <w:rsid w:val="00AE299D"/>
    <w:rsid w:val="00BA03CF"/>
    <w:rsid w:val="00D41011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C7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Home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2019-10-23T12:52:00Z</dcterms:created>
  <dcterms:modified xsi:type="dcterms:W3CDTF">2019-10-24T11:44:00Z</dcterms:modified>
</cp:coreProperties>
</file>