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EBD" w:rsidRPr="00154EFF" w:rsidRDefault="00867EBD" w:rsidP="00867EBD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67EBD" w:rsidRDefault="00867EBD" w:rsidP="00867E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67EBD" w:rsidRDefault="00867EBD" w:rsidP="00867E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67EBD" w:rsidRDefault="00867EBD" w:rsidP="00867EB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67EBD" w:rsidRDefault="00867EBD" w:rsidP="00867E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67EBD" w:rsidRDefault="00867EBD" w:rsidP="00867E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67EBD" w:rsidRPr="00AD43BE" w:rsidRDefault="00867EBD" w:rsidP="00867EB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№60</w:t>
      </w:r>
    </w:p>
    <w:p w:rsidR="00867EBD" w:rsidRPr="00350398" w:rsidRDefault="00867EBD" w:rsidP="00867EB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7EBD" w:rsidRPr="00350398" w:rsidRDefault="00867EBD" w:rsidP="00867EB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50398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350398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867EBD" w:rsidRPr="00350398" w:rsidRDefault="00867EBD" w:rsidP="00867EB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5039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Кирилюк В.Д.</w:t>
      </w:r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50398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50398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ч.7 ст.</w:t>
      </w:r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118, 12</w:t>
      </w:r>
      <w:r>
        <w:rPr>
          <w:rFonts w:ascii="Times New Roman" w:eastAsia="Calibri" w:hAnsi="Times New Roman" w:cs="Times New Roman"/>
          <w:sz w:val="24"/>
          <w:lang w:val="ru-RU"/>
        </w:rPr>
        <w:t>2</w:t>
      </w:r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35039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Кирилюк В.Д.</w:t>
      </w:r>
      <w:r w:rsidRPr="0035039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350398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50398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867EBD" w:rsidRPr="00AD43BE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5039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67EBD" w:rsidRPr="001674AF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1.</w:t>
      </w:r>
      <w:r w:rsidRPr="001674AF">
        <w:rPr>
          <w:rFonts w:ascii="Times New Roman" w:eastAsia="Calibri" w:hAnsi="Times New Roman" w:cs="Times New Roman"/>
          <w:sz w:val="24"/>
        </w:rPr>
        <w:t xml:space="preserve">Відмовити  Кирилюк  Валентині Дмитрівні, яка зареєстрована за </w:t>
      </w:r>
      <w:proofErr w:type="spellStart"/>
      <w:r w:rsidRPr="001674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674AF">
        <w:rPr>
          <w:rFonts w:ascii="Times New Roman" w:eastAsia="Calibri" w:hAnsi="Times New Roman" w:cs="Times New Roman"/>
          <w:sz w:val="24"/>
        </w:rPr>
        <w:t xml:space="preserve">: </w:t>
      </w:r>
      <w:r w:rsidR="001E4F45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 w:rsidRPr="001674AF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674AF">
        <w:rPr>
          <w:rFonts w:ascii="Times New Roman" w:eastAsia="Calibri" w:hAnsi="Times New Roman" w:cs="Times New Roman"/>
          <w:sz w:val="24"/>
        </w:rPr>
        <w:t xml:space="preserve">у наданні  дозволу на розробку </w:t>
      </w:r>
      <w:proofErr w:type="spellStart"/>
      <w:r w:rsidRPr="001674A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674A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0,1000 га, для </w:t>
      </w:r>
      <w:r w:rsidRPr="001674AF">
        <w:rPr>
          <w:rFonts w:ascii="Times New Roman" w:eastAsia="Calibri" w:hAnsi="Times New Roman" w:cs="Times New Roman"/>
          <w:sz w:val="24"/>
          <w:szCs w:val="24"/>
        </w:rPr>
        <w:t xml:space="preserve"> індивідуального дачного будівництва</w:t>
      </w:r>
      <w:r w:rsidRPr="001674AF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1674AF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1674AF">
        <w:rPr>
          <w:rFonts w:ascii="Times New Roman" w:eastAsia="Calibri" w:hAnsi="Times New Roman" w:cs="Times New Roman"/>
          <w:sz w:val="24"/>
        </w:rPr>
        <w:t>, так як</w:t>
      </w:r>
      <w:r>
        <w:rPr>
          <w:rFonts w:ascii="Times New Roman" w:eastAsia="Calibri" w:hAnsi="Times New Roman" w:cs="Times New Roman"/>
          <w:sz w:val="24"/>
        </w:rPr>
        <w:t xml:space="preserve"> містобудівною документацією – генеральним планом села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>, що регулює містобудівну діяльність, не передбачено та не заплановано індивідуальне дачне будівництво.</w:t>
      </w:r>
    </w:p>
    <w:p w:rsidR="00867EBD" w:rsidRPr="00350398" w:rsidRDefault="00867EBD" w:rsidP="00867EB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</w:t>
      </w:r>
      <w:r w:rsidRPr="00350398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7EBD" w:rsidRPr="00350398" w:rsidRDefault="00867EBD" w:rsidP="00867E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7EBD" w:rsidRPr="00350398" w:rsidRDefault="00867EBD" w:rsidP="00867EBD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35039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350398"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Валерій   МИХАЛЮК</w:t>
      </w:r>
    </w:p>
    <w:p w:rsidR="00F821F9" w:rsidRDefault="00F821F9"/>
    <w:sectPr w:rsidR="00F821F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EBD"/>
    <w:rsid w:val="001E4F45"/>
    <w:rsid w:val="00867EBD"/>
    <w:rsid w:val="00F82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B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67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7EBD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EB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867E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7EBD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225</Words>
  <Characters>1287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2022-02-08T07:05:00Z</dcterms:created>
  <dcterms:modified xsi:type="dcterms:W3CDTF">2022-02-08T11:18:00Z</dcterms:modified>
</cp:coreProperties>
</file>