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13EC" w:rsidRDefault="002113EC" w:rsidP="002113EC">
      <w:pPr>
        <w:ind w:left="6096"/>
        <w:jc w:val="left"/>
        <w:rPr>
          <w:sz w:val="24"/>
          <w:szCs w:val="24"/>
        </w:rPr>
      </w:pPr>
      <w:r>
        <w:rPr>
          <w:sz w:val="24"/>
          <w:szCs w:val="24"/>
        </w:rPr>
        <w:t>ЗАТВЕРДЖЕНО</w:t>
      </w:r>
    </w:p>
    <w:p w:rsidR="002113EC" w:rsidRDefault="002113EC" w:rsidP="002113EC">
      <w:pPr>
        <w:ind w:left="6096"/>
        <w:jc w:val="left"/>
        <w:rPr>
          <w:sz w:val="24"/>
          <w:szCs w:val="24"/>
        </w:rPr>
      </w:pPr>
      <w:r>
        <w:rPr>
          <w:sz w:val="24"/>
          <w:szCs w:val="24"/>
        </w:rPr>
        <w:t>розпорядженням сільського голови</w:t>
      </w:r>
    </w:p>
    <w:p w:rsidR="002113EC" w:rsidRDefault="002113EC" w:rsidP="002113EC">
      <w:pPr>
        <w:ind w:left="6096"/>
        <w:jc w:val="left"/>
        <w:rPr>
          <w:b/>
          <w:sz w:val="24"/>
          <w:szCs w:val="24"/>
        </w:rPr>
      </w:pPr>
      <w:r>
        <w:rPr>
          <w:sz w:val="24"/>
          <w:szCs w:val="24"/>
        </w:rPr>
        <w:t>від 24.12.2020р. № 92/2020-р</w:t>
      </w:r>
    </w:p>
    <w:p w:rsidR="00FD260A" w:rsidRPr="00F94EC9" w:rsidRDefault="00FD260A" w:rsidP="00FD260A">
      <w:pPr>
        <w:jc w:val="center"/>
        <w:rPr>
          <w:b/>
          <w:sz w:val="26"/>
          <w:szCs w:val="26"/>
          <w:lang w:eastAsia="uk-UA"/>
        </w:rPr>
      </w:pPr>
    </w:p>
    <w:p w:rsidR="00FD260A" w:rsidRPr="00F94EC9" w:rsidRDefault="00FD260A" w:rsidP="00FD260A">
      <w:pPr>
        <w:jc w:val="center"/>
        <w:rPr>
          <w:b/>
          <w:sz w:val="26"/>
          <w:szCs w:val="26"/>
          <w:lang w:eastAsia="uk-UA"/>
        </w:rPr>
      </w:pPr>
      <w:r w:rsidRPr="00F94EC9">
        <w:rPr>
          <w:b/>
          <w:sz w:val="26"/>
          <w:szCs w:val="26"/>
          <w:lang w:eastAsia="uk-UA"/>
        </w:rPr>
        <w:t xml:space="preserve">ІНФОРМАЦІЙНА КАРТКА </w:t>
      </w:r>
    </w:p>
    <w:p w:rsidR="00FD260A" w:rsidRPr="000730C2" w:rsidRDefault="00FD260A" w:rsidP="00FD260A">
      <w:pPr>
        <w:tabs>
          <w:tab w:val="left" w:pos="3969"/>
        </w:tabs>
        <w:jc w:val="center"/>
        <w:rPr>
          <w:b/>
          <w:sz w:val="26"/>
          <w:szCs w:val="26"/>
          <w:lang w:eastAsia="uk-UA"/>
        </w:rPr>
      </w:pPr>
      <w:r w:rsidRPr="00F94EC9">
        <w:rPr>
          <w:b/>
          <w:sz w:val="26"/>
          <w:szCs w:val="26"/>
          <w:lang w:eastAsia="uk-UA"/>
        </w:rPr>
        <w:t xml:space="preserve">адміністративної послуги </w:t>
      </w:r>
      <w:r>
        <w:rPr>
          <w:b/>
          <w:sz w:val="26"/>
          <w:szCs w:val="26"/>
          <w:lang w:eastAsia="uk-UA"/>
        </w:rPr>
        <w:t xml:space="preserve">з </w:t>
      </w:r>
      <w:r w:rsidR="00740195">
        <w:rPr>
          <w:b/>
          <w:sz w:val="26"/>
          <w:szCs w:val="26"/>
          <w:lang w:eastAsia="uk-UA"/>
        </w:rPr>
        <w:t xml:space="preserve">зняття з </w:t>
      </w:r>
      <w:r>
        <w:rPr>
          <w:b/>
          <w:sz w:val="26"/>
          <w:szCs w:val="26"/>
          <w:lang w:eastAsia="uk-UA"/>
        </w:rPr>
        <w:t>реєстрації місця проживання</w:t>
      </w:r>
    </w:p>
    <w:p w:rsidR="00FD260A" w:rsidRDefault="00FD260A" w:rsidP="00FD260A">
      <w:pPr>
        <w:tabs>
          <w:tab w:val="left" w:pos="3969"/>
        </w:tabs>
        <w:jc w:val="center"/>
        <w:rPr>
          <w:b/>
          <w:sz w:val="24"/>
          <w:szCs w:val="24"/>
          <w:u w:val="single"/>
        </w:rPr>
      </w:pPr>
      <w:bookmarkStart w:id="0" w:name="n13"/>
      <w:bookmarkEnd w:id="0"/>
    </w:p>
    <w:p w:rsidR="00FD260A" w:rsidRDefault="00FD260A" w:rsidP="00FD260A">
      <w:pPr>
        <w:tabs>
          <w:tab w:val="left" w:pos="3969"/>
        </w:tabs>
        <w:jc w:val="center"/>
        <w:rPr>
          <w:sz w:val="20"/>
          <w:szCs w:val="20"/>
        </w:rPr>
      </w:pPr>
      <w:r>
        <w:rPr>
          <w:b/>
          <w:sz w:val="24"/>
          <w:szCs w:val="24"/>
          <w:u w:val="single"/>
        </w:rPr>
        <w:t xml:space="preserve">Центру надання адміністративних послуг </w:t>
      </w:r>
      <w:proofErr w:type="spellStart"/>
      <w:r>
        <w:rPr>
          <w:b/>
          <w:sz w:val="24"/>
          <w:szCs w:val="24"/>
          <w:u w:val="single"/>
        </w:rPr>
        <w:t>Крупецької</w:t>
      </w:r>
      <w:proofErr w:type="spellEnd"/>
      <w:r>
        <w:rPr>
          <w:b/>
          <w:sz w:val="24"/>
          <w:szCs w:val="24"/>
          <w:u w:val="single"/>
        </w:rPr>
        <w:t xml:space="preserve"> сільської ради</w:t>
      </w:r>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9566F5" w:rsidRPr="00F94EC9" w:rsidTr="004D07EC">
        <w:tc>
          <w:tcPr>
            <w:tcW w:w="210" w:type="pct"/>
            <w:tcBorders>
              <w:top w:val="outset" w:sz="6" w:space="0" w:color="000000"/>
              <w:left w:val="outset" w:sz="6" w:space="0" w:color="000000"/>
              <w:bottom w:val="outset" w:sz="6" w:space="0" w:color="000000"/>
              <w:right w:val="outset" w:sz="6" w:space="0" w:color="000000"/>
            </w:tcBorders>
            <w:hideMark/>
          </w:tcPr>
          <w:p w:rsidR="009566F5" w:rsidRPr="00F94EC9" w:rsidRDefault="009566F5" w:rsidP="004D07EC">
            <w:pPr>
              <w:jc w:val="center"/>
              <w:rPr>
                <w:sz w:val="24"/>
                <w:szCs w:val="24"/>
                <w:lang w:eastAsia="uk-UA"/>
              </w:rPr>
            </w:pPr>
            <w:r w:rsidRPr="00F94EC9">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9566F5" w:rsidRPr="00F94EC9" w:rsidRDefault="009566F5" w:rsidP="004D07EC">
            <w:pPr>
              <w:rPr>
                <w:sz w:val="24"/>
                <w:szCs w:val="24"/>
                <w:lang w:eastAsia="uk-UA"/>
              </w:rPr>
            </w:pPr>
            <w:r w:rsidRPr="00F94EC9">
              <w:rPr>
                <w:sz w:val="24"/>
                <w:szCs w:val="24"/>
                <w:lang w:eastAsia="uk-UA"/>
              </w:rPr>
              <w:t xml:space="preserve">Місцезнаходження </w:t>
            </w:r>
          </w:p>
        </w:tc>
        <w:tc>
          <w:tcPr>
            <w:tcW w:w="3215" w:type="pct"/>
            <w:tcBorders>
              <w:top w:val="outset" w:sz="6" w:space="0" w:color="000000"/>
              <w:left w:val="outset" w:sz="6" w:space="0" w:color="000000"/>
              <w:bottom w:val="outset" w:sz="6" w:space="0" w:color="000000"/>
              <w:right w:val="outset" w:sz="6" w:space="0" w:color="000000"/>
            </w:tcBorders>
            <w:hideMark/>
          </w:tcPr>
          <w:p w:rsidR="009566F5" w:rsidRDefault="009566F5" w:rsidP="004D07EC">
            <w:pPr>
              <w:rPr>
                <w:i/>
                <w:sz w:val="24"/>
                <w:szCs w:val="24"/>
              </w:rPr>
            </w:pPr>
            <w:r>
              <w:rPr>
                <w:i/>
                <w:sz w:val="24"/>
                <w:szCs w:val="24"/>
              </w:rPr>
              <w:t xml:space="preserve">вул. вулиця </w:t>
            </w:r>
            <w:r>
              <w:rPr>
                <w:i/>
                <w:sz w:val="24"/>
                <w:szCs w:val="24"/>
                <w:lang w:eastAsia="uk-UA"/>
              </w:rPr>
              <w:t>Незалежності, 51А,</w:t>
            </w:r>
            <w:r>
              <w:rPr>
                <w:i/>
                <w:sz w:val="24"/>
                <w:szCs w:val="24"/>
              </w:rPr>
              <w:t xml:space="preserve"> с. Крупець, </w:t>
            </w:r>
            <w:proofErr w:type="spellStart"/>
            <w:r>
              <w:rPr>
                <w:i/>
                <w:sz w:val="24"/>
                <w:szCs w:val="24"/>
              </w:rPr>
              <w:t>Шепетівський</w:t>
            </w:r>
            <w:proofErr w:type="spellEnd"/>
            <w:r>
              <w:rPr>
                <w:i/>
                <w:sz w:val="24"/>
                <w:szCs w:val="24"/>
              </w:rPr>
              <w:t xml:space="preserve"> район, Хмельницька область</w:t>
            </w:r>
          </w:p>
          <w:p w:rsidR="009566F5" w:rsidRDefault="009566F5" w:rsidP="004D07EC">
            <w:pPr>
              <w:rPr>
                <w:i/>
                <w:sz w:val="24"/>
                <w:szCs w:val="24"/>
              </w:rPr>
            </w:pPr>
          </w:p>
          <w:p w:rsidR="009566F5" w:rsidRDefault="009566F5" w:rsidP="004D07EC">
            <w:pPr>
              <w:rPr>
                <w:i/>
                <w:sz w:val="24"/>
                <w:szCs w:val="24"/>
              </w:rPr>
            </w:pPr>
            <w:r>
              <w:rPr>
                <w:i/>
                <w:sz w:val="24"/>
                <w:szCs w:val="24"/>
              </w:rPr>
              <w:t xml:space="preserve">вул. </w:t>
            </w:r>
            <w:r w:rsidRPr="00593D12">
              <w:rPr>
                <w:i/>
                <w:sz w:val="24"/>
                <w:szCs w:val="24"/>
              </w:rPr>
              <w:t xml:space="preserve">Шкільна, 10А/1, село </w:t>
            </w:r>
            <w:proofErr w:type="spellStart"/>
            <w:r w:rsidRPr="00593D12">
              <w:rPr>
                <w:i/>
                <w:sz w:val="24"/>
                <w:szCs w:val="24"/>
              </w:rPr>
              <w:t>Полянь</w:t>
            </w:r>
            <w:proofErr w:type="spellEnd"/>
            <w:r w:rsidRPr="00593D12">
              <w:rPr>
                <w:i/>
                <w:sz w:val="24"/>
                <w:szCs w:val="24"/>
              </w:rPr>
              <w:t xml:space="preserve">, </w:t>
            </w:r>
            <w:proofErr w:type="spellStart"/>
            <w:r>
              <w:rPr>
                <w:i/>
                <w:sz w:val="24"/>
                <w:szCs w:val="24"/>
              </w:rPr>
              <w:t>Шепетівський</w:t>
            </w:r>
            <w:proofErr w:type="spellEnd"/>
            <w:r w:rsidRPr="00593D12">
              <w:rPr>
                <w:i/>
                <w:sz w:val="24"/>
                <w:szCs w:val="24"/>
              </w:rPr>
              <w:t xml:space="preserve"> район, Хмельницька область, 30065</w:t>
            </w:r>
          </w:p>
          <w:p w:rsidR="009566F5" w:rsidRDefault="009566F5" w:rsidP="004D07EC">
            <w:pPr>
              <w:rPr>
                <w:i/>
                <w:sz w:val="24"/>
                <w:szCs w:val="24"/>
              </w:rPr>
            </w:pPr>
          </w:p>
          <w:p w:rsidR="009566F5" w:rsidRPr="00F94EC9" w:rsidRDefault="009566F5" w:rsidP="004D07EC">
            <w:pPr>
              <w:rPr>
                <w:i/>
                <w:sz w:val="24"/>
                <w:szCs w:val="24"/>
                <w:lang w:eastAsia="uk-UA"/>
              </w:rPr>
            </w:pPr>
            <w:r w:rsidRPr="00593D12">
              <w:rPr>
                <w:i/>
                <w:sz w:val="24"/>
                <w:szCs w:val="24"/>
              </w:rPr>
              <w:t xml:space="preserve">вулиця </w:t>
            </w:r>
            <w:r w:rsidRPr="00EC3090">
              <w:rPr>
                <w:i/>
                <w:sz w:val="24"/>
                <w:szCs w:val="24"/>
              </w:rPr>
              <w:t xml:space="preserve">Шкільна, 1, село Лисиче, </w:t>
            </w:r>
            <w:proofErr w:type="spellStart"/>
            <w:r>
              <w:rPr>
                <w:i/>
                <w:sz w:val="24"/>
                <w:szCs w:val="24"/>
              </w:rPr>
              <w:t>Шепетівський</w:t>
            </w:r>
            <w:proofErr w:type="spellEnd"/>
            <w:r w:rsidRPr="00EC3090">
              <w:rPr>
                <w:i/>
                <w:sz w:val="24"/>
                <w:szCs w:val="24"/>
              </w:rPr>
              <w:t xml:space="preserve"> район, Хмельницька область, 30061</w:t>
            </w:r>
          </w:p>
        </w:tc>
      </w:tr>
      <w:tr w:rsidR="009566F5" w:rsidRPr="00F94EC9" w:rsidTr="004D07EC">
        <w:trPr>
          <w:trHeight w:val="1023"/>
        </w:trPr>
        <w:tc>
          <w:tcPr>
            <w:tcW w:w="210" w:type="pct"/>
            <w:tcBorders>
              <w:top w:val="outset" w:sz="6" w:space="0" w:color="000000"/>
              <w:left w:val="outset" w:sz="6" w:space="0" w:color="000000"/>
              <w:bottom w:val="outset" w:sz="6" w:space="0" w:color="000000"/>
              <w:right w:val="outset" w:sz="6" w:space="0" w:color="000000"/>
            </w:tcBorders>
            <w:hideMark/>
          </w:tcPr>
          <w:p w:rsidR="009566F5" w:rsidRPr="00F94EC9" w:rsidRDefault="009566F5" w:rsidP="004D07EC">
            <w:pPr>
              <w:jc w:val="center"/>
              <w:rPr>
                <w:sz w:val="24"/>
                <w:szCs w:val="24"/>
                <w:lang w:eastAsia="uk-UA"/>
              </w:rPr>
            </w:pPr>
            <w:r w:rsidRPr="00F94EC9">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9566F5" w:rsidRPr="00F94EC9" w:rsidRDefault="009566F5" w:rsidP="004D07EC">
            <w:pPr>
              <w:rPr>
                <w:sz w:val="24"/>
                <w:szCs w:val="24"/>
                <w:lang w:eastAsia="uk-UA"/>
              </w:rPr>
            </w:pPr>
            <w:r w:rsidRPr="00F94EC9">
              <w:rPr>
                <w:sz w:val="24"/>
                <w:szCs w:val="24"/>
                <w:lang w:eastAsia="uk-UA"/>
              </w:rPr>
              <w:t xml:space="preserve">Інформація щодо режиму роботи </w:t>
            </w:r>
          </w:p>
        </w:tc>
        <w:tc>
          <w:tcPr>
            <w:tcW w:w="3215" w:type="pct"/>
            <w:tcBorders>
              <w:top w:val="outset" w:sz="6" w:space="0" w:color="000000"/>
              <w:left w:val="outset" w:sz="6" w:space="0" w:color="000000"/>
              <w:bottom w:val="outset" w:sz="6" w:space="0" w:color="000000"/>
              <w:right w:val="outset" w:sz="6" w:space="0" w:color="000000"/>
            </w:tcBorders>
            <w:hideMark/>
          </w:tcPr>
          <w:p w:rsidR="009566F5" w:rsidRDefault="009566F5" w:rsidP="004D07EC">
            <w:pPr>
              <w:ind w:firstLine="151"/>
              <w:rPr>
                <w:i/>
                <w:sz w:val="24"/>
                <w:szCs w:val="24"/>
              </w:rPr>
            </w:pPr>
            <w:r>
              <w:rPr>
                <w:i/>
                <w:sz w:val="24"/>
                <w:szCs w:val="24"/>
              </w:rPr>
              <w:t>Понеділок: з 08.00 до 17.15</w:t>
            </w:r>
          </w:p>
          <w:p w:rsidR="009566F5" w:rsidRDefault="009566F5" w:rsidP="004D07EC">
            <w:pPr>
              <w:ind w:firstLine="151"/>
              <w:rPr>
                <w:i/>
                <w:sz w:val="24"/>
                <w:szCs w:val="24"/>
              </w:rPr>
            </w:pPr>
            <w:r>
              <w:rPr>
                <w:i/>
                <w:sz w:val="24"/>
                <w:szCs w:val="24"/>
              </w:rPr>
              <w:t>Вівторок: з 08.00 до 17.15</w:t>
            </w:r>
          </w:p>
          <w:p w:rsidR="009566F5" w:rsidRDefault="009566F5" w:rsidP="004D07EC">
            <w:pPr>
              <w:ind w:firstLine="151"/>
              <w:rPr>
                <w:i/>
                <w:sz w:val="24"/>
                <w:szCs w:val="24"/>
              </w:rPr>
            </w:pPr>
            <w:r>
              <w:rPr>
                <w:i/>
                <w:sz w:val="24"/>
                <w:szCs w:val="24"/>
              </w:rPr>
              <w:t>Середа: з 08.00 до 17.15</w:t>
            </w:r>
          </w:p>
          <w:p w:rsidR="009566F5" w:rsidRDefault="009566F5" w:rsidP="004D07EC">
            <w:pPr>
              <w:ind w:firstLine="151"/>
              <w:rPr>
                <w:i/>
                <w:sz w:val="24"/>
                <w:szCs w:val="24"/>
              </w:rPr>
            </w:pPr>
            <w:r>
              <w:rPr>
                <w:i/>
                <w:sz w:val="24"/>
                <w:szCs w:val="24"/>
              </w:rPr>
              <w:t>Четвер: з 08.00 до 17.15</w:t>
            </w:r>
          </w:p>
          <w:p w:rsidR="009566F5" w:rsidRDefault="009566F5" w:rsidP="004D07EC">
            <w:pPr>
              <w:ind w:firstLine="151"/>
              <w:rPr>
                <w:i/>
                <w:sz w:val="24"/>
                <w:szCs w:val="24"/>
              </w:rPr>
            </w:pPr>
            <w:r>
              <w:rPr>
                <w:i/>
                <w:sz w:val="24"/>
                <w:szCs w:val="24"/>
              </w:rPr>
              <w:t>П’ятниця: з 08.00 до 16.00</w:t>
            </w:r>
          </w:p>
          <w:p w:rsidR="009566F5" w:rsidRDefault="009566F5" w:rsidP="004D07EC">
            <w:pPr>
              <w:ind w:firstLine="151"/>
              <w:rPr>
                <w:i/>
                <w:sz w:val="24"/>
                <w:szCs w:val="24"/>
              </w:rPr>
            </w:pPr>
            <w:r>
              <w:rPr>
                <w:i/>
                <w:sz w:val="24"/>
                <w:szCs w:val="24"/>
              </w:rPr>
              <w:t>Без перерви на обід</w:t>
            </w:r>
          </w:p>
          <w:p w:rsidR="009566F5" w:rsidRPr="00F94EC9" w:rsidRDefault="009566F5" w:rsidP="004D07EC">
            <w:pPr>
              <w:rPr>
                <w:i/>
                <w:sz w:val="24"/>
                <w:szCs w:val="24"/>
                <w:lang w:eastAsia="uk-UA"/>
              </w:rPr>
            </w:pPr>
            <w:r>
              <w:rPr>
                <w:i/>
                <w:sz w:val="24"/>
                <w:szCs w:val="24"/>
              </w:rPr>
              <w:t>Вихідні дні: субота, неділя.</w:t>
            </w:r>
          </w:p>
        </w:tc>
      </w:tr>
      <w:tr w:rsidR="009566F5" w:rsidRPr="00F94EC9" w:rsidTr="004D07EC">
        <w:tc>
          <w:tcPr>
            <w:tcW w:w="210" w:type="pct"/>
            <w:tcBorders>
              <w:top w:val="outset" w:sz="6" w:space="0" w:color="000000"/>
              <w:left w:val="outset" w:sz="6" w:space="0" w:color="000000"/>
              <w:bottom w:val="outset" w:sz="6" w:space="0" w:color="000000"/>
              <w:right w:val="outset" w:sz="6" w:space="0" w:color="000000"/>
            </w:tcBorders>
            <w:hideMark/>
          </w:tcPr>
          <w:p w:rsidR="009566F5" w:rsidRPr="00F94EC9" w:rsidRDefault="009566F5" w:rsidP="004D07EC">
            <w:pPr>
              <w:jc w:val="center"/>
              <w:rPr>
                <w:sz w:val="24"/>
                <w:szCs w:val="24"/>
                <w:lang w:eastAsia="uk-UA"/>
              </w:rPr>
            </w:pPr>
            <w:r w:rsidRPr="00F94EC9">
              <w:rPr>
                <w:sz w:val="24"/>
                <w:szCs w:val="24"/>
                <w:lang w:eastAsia="uk-UA"/>
              </w:rPr>
              <w:t>3</w:t>
            </w:r>
          </w:p>
        </w:tc>
        <w:tc>
          <w:tcPr>
            <w:tcW w:w="1575" w:type="pct"/>
            <w:tcBorders>
              <w:top w:val="outset" w:sz="6" w:space="0" w:color="000000"/>
              <w:left w:val="outset" w:sz="6" w:space="0" w:color="000000"/>
              <w:bottom w:val="outset" w:sz="6" w:space="0" w:color="000000"/>
              <w:right w:val="outset" w:sz="6" w:space="0" w:color="000000"/>
            </w:tcBorders>
            <w:hideMark/>
          </w:tcPr>
          <w:p w:rsidR="009566F5" w:rsidRPr="00F94EC9" w:rsidRDefault="009566F5" w:rsidP="004D07EC">
            <w:pPr>
              <w:rPr>
                <w:sz w:val="24"/>
                <w:szCs w:val="24"/>
                <w:lang w:eastAsia="uk-UA"/>
              </w:rPr>
            </w:pPr>
            <w:r>
              <w:rPr>
                <w:sz w:val="24"/>
                <w:szCs w:val="24"/>
                <w:lang w:eastAsia="uk-UA"/>
              </w:rPr>
              <w:t>Телефон</w:t>
            </w:r>
            <w:r w:rsidRPr="00F94EC9">
              <w:rPr>
                <w:sz w:val="24"/>
                <w:szCs w:val="24"/>
                <w:lang w:eastAsia="uk-UA"/>
              </w:rPr>
              <w:t xml:space="preserve">, адреса електронної пошти та веб-сайт </w:t>
            </w:r>
          </w:p>
        </w:tc>
        <w:tc>
          <w:tcPr>
            <w:tcW w:w="3215" w:type="pct"/>
            <w:tcBorders>
              <w:top w:val="outset" w:sz="6" w:space="0" w:color="000000"/>
              <w:left w:val="outset" w:sz="6" w:space="0" w:color="000000"/>
              <w:bottom w:val="outset" w:sz="6" w:space="0" w:color="000000"/>
              <w:right w:val="outset" w:sz="6" w:space="0" w:color="000000"/>
            </w:tcBorders>
            <w:hideMark/>
          </w:tcPr>
          <w:p w:rsidR="009566F5" w:rsidRDefault="009566F5" w:rsidP="004D07EC">
            <w:pPr>
              <w:spacing w:line="276" w:lineRule="auto"/>
              <w:rPr>
                <w:i/>
              </w:rPr>
            </w:pPr>
            <w:r>
              <w:rPr>
                <w:i/>
                <w:sz w:val="24"/>
                <w:szCs w:val="24"/>
                <w:lang w:val="en-US"/>
              </w:rPr>
              <w:t xml:space="preserve">E-mail: </w:t>
            </w:r>
            <w:hyperlink r:id="rId8" w:history="1">
              <w:r w:rsidRPr="001038D9">
                <w:rPr>
                  <w:rStyle w:val="a6"/>
                  <w:bCs/>
                  <w:i/>
                  <w:sz w:val="24"/>
                  <w:szCs w:val="24"/>
                  <w:shd w:val="clear" w:color="auto" w:fill="FFFFFF"/>
                  <w:lang w:val="en-US"/>
                </w:rPr>
                <w:t>cnap_krupets@ukr.net</w:t>
              </w:r>
            </w:hyperlink>
          </w:p>
          <w:p w:rsidR="009566F5" w:rsidRPr="00F94EC9" w:rsidRDefault="009566F5" w:rsidP="004D07EC">
            <w:pPr>
              <w:rPr>
                <w:i/>
                <w:sz w:val="24"/>
                <w:szCs w:val="24"/>
                <w:lang w:eastAsia="uk-UA"/>
              </w:rPr>
            </w:pPr>
            <w:r>
              <w:rPr>
                <w:i/>
                <w:sz w:val="24"/>
                <w:szCs w:val="24"/>
              </w:rPr>
              <w:t xml:space="preserve">Веб-сайт: </w:t>
            </w:r>
            <w:hyperlink r:id="rId9" w:history="1">
              <w:r>
                <w:rPr>
                  <w:rStyle w:val="a6"/>
                  <w:i/>
                  <w:sz w:val="24"/>
                  <w:szCs w:val="24"/>
                </w:rPr>
                <w:t>https://krupetskaotg.gov.ua/</w:t>
              </w:r>
            </w:hyperlink>
          </w:p>
        </w:tc>
      </w:tr>
    </w:tbl>
    <w:p w:rsidR="00FD260A" w:rsidRPr="00F94EC9" w:rsidRDefault="00FD260A" w:rsidP="00FD260A">
      <w:pPr>
        <w:jc w:val="center"/>
        <w:rPr>
          <w:sz w:val="20"/>
          <w:szCs w:val="20"/>
          <w:lang w:eastAsia="uk-UA"/>
        </w:rPr>
      </w:pPr>
      <w:bookmarkStart w:id="1" w:name="_GoBack"/>
      <w:bookmarkEnd w:id="1"/>
    </w:p>
    <w:tbl>
      <w:tblPr>
        <w:tblW w:w="4974" w:type="pct"/>
        <w:tblInd w:w="60" w:type="dxa"/>
        <w:tblBorders>
          <w:top w:val="outset" w:sz="2" w:space="0" w:color="000000"/>
          <w:left w:val="outset" w:sz="2" w:space="0" w:color="000000"/>
          <w:bottom w:val="outset" w:sz="2" w:space="0" w:color="000000"/>
          <w:right w:val="outset" w:sz="2" w:space="0" w:color="000000"/>
        </w:tblBorders>
        <w:tblCellMar>
          <w:top w:w="60" w:type="dxa"/>
          <w:left w:w="60" w:type="dxa"/>
          <w:bottom w:w="60" w:type="dxa"/>
          <w:right w:w="60" w:type="dxa"/>
        </w:tblCellMar>
        <w:tblLook w:val="04A0" w:firstRow="1" w:lastRow="0" w:firstColumn="1" w:lastColumn="0" w:noHBand="0" w:noVBand="1"/>
      </w:tblPr>
      <w:tblGrid>
        <w:gridCol w:w="425"/>
        <w:gridCol w:w="3192"/>
        <w:gridCol w:w="6515"/>
      </w:tblGrid>
      <w:tr w:rsidR="00FD260A" w:rsidRPr="00F94EC9" w:rsidTr="009D67E8">
        <w:tc>
          <w:tcPr>
            <w:tcW w:w="5000" w:type="pct"/>
            <w:gridSpan w:val="3"/>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b/>
                <w:sz w:val="24"/>
                <w:szCs w:val="24"/>
                <w:lang w:eastAsia="uk-UA"/>
              </w:rPr>
            </w:pPr>
            <w:bookmarkStart w:id="2" w:name="n14"/>
            <w:bookmarkEnd w:id="2"/>
            <w:r w:rsidRPr="00F94EC9">
              <w:rPr>
                <w:b/>
                <w:sz w:val="24"/>
                <w:szCs w:val="24"/>
                <w:lang w:eastAsia="uk-UA"/>
              </w:rPr>
              <w:t>Нормативні акти, якими регламентується надання адміністративної послуги</w:t>
            </w:r>
          </w:p>
        </w:tc>
      </w:tr>
      <w:tr w:rsidR="00FD260A" w:rsidRPr="00F94EC9" w:rsidTr="009D67E8">
        <w:trPr>
          <w:trHeight w:val="492"/>
        </w:trPr>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sz w:val="24"/>
                <w:szCs w:val="24"/>
                <w:lang w:eastAsia="uk-UA"/>
              </w:rPr>
            </w:pPr>
            <w:r w:rsidRPr="00F94EC9">
              <w:rPr>
                <w:sz w:val="24"/>
                <w:szCs w:val="24"/>
                <w:lang w:eastAsia="uk-UA"/>
              </w:rPr>
              <w:t>4</w:t>
            </w:r>
          </w:p>
        </w:tc>
        <w:tc>
          <w:tcPr>
            <w:tcW w:w="1575"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Закони України</w:t>
            </w:r>
          </w:p>
        </w:tc>
        <w:tc>
          <w:tcPr>
            <w:tcW w:w="3215" w:type="pct"/>
            <w:tcBorders>
              <w:top w:val="outset" w:sz="6" w:space="0" w:color="000000"/>
              <w:left w:val="outset" w:sz="6" w:space="0" w:color="000000"/>
              <w:bottom w:val="outset" w:sz="6" w:space="0" w:color="000000"/>
              <w:right w:val="outset" w:sz="6" w:space="0" w:color="000000"/>
            </w:tcBorders>
            <w:hideMark/>
          </w:tcPr>
          <w:p w:rsidR="00FD260A" w:rsidRDefault="00FD260A" w:rsidP="009D67E8">
            <w:pPr>
              <w:pStyle w:val="a3"/>
              <w:tabs>
                <w:tab w:val="left" w:pos="217"/>
              </w:tabs>
              <w:ind w:left="0" w:right="7"/>
              <w:jc w:val="center"/>
              <w:rPr>
                <w:color w:val="000000" w:themeColor="text1"/>
                <w:sz w:val="24"/>
                <w:szCs w:val="24"/>
              </w:rPr>
            </w:pPr>
            <w:r>
              <w:rPr>
                <w:color w:val="000000" w:themeColor="text1"/>
                <w:sz w:val="24"/>
                <w:szCs w:val="24"/>
              </w:rPr>
              <w:t>Закон України «Про свободу пересування та вільний вибір місця проживання в Україні»</w:t>
            </w:r>
          </w:p>
          <w:p w:rsidR="00FD260A" w:rsidRDefault="00FD260A" w:rsidP="009D67E8">
            <w:pPr>
              <w:pStyle w:val="a3"/>
              <w:tabs>
                <w:tab w:val="left" w:pos="217"/>
              </w:tabs>
              <w:ind w:left="0" w:right="7"/>
              <w:jc w:val="center"/>
              <w:rPr>
                <w:color w:val="000000" w:themeColor="text1"/>
                <w:sz w:val="24"/>
                <w:szCs w:val="24"/>
              </w:rPr>
            </w:pPr>
            <w:r>
              <w:rPr>
                <w:color w:val="000000" w:themeColor="text1"/>
                <w:sz w:val="24"/>
                <w:szCs w:val="24"/>
              </w:rPr>
              <w:t>Закон України «Про внесення змін до деяких законодавчих актів України щодо розширення повноважень органів місцевого самоврядування та оптимізації надання адміністративних послуг»</w:t>
            </w:r>
          </w:p>
          <w:p w:rsidR="00FD260A" w:rsidRPr="00AD01CF" w:rsidRDefault="00FD260A" w:rsidP="009D67E8">
            <w:pPr>
              <w:pStyle w:val="a3"/>
              <w:tabs>
                <w:tab w:val="left" w:pos="217"/>
              </w:tabs>
              <w:ind w:left="0" w:right="7"/>
              <w:jc w:val="center"/>
              <w:rPr>
                <w:sz w:val="24"/>
                <w:szCs w:val="24"/>
                <w:lang w:eastAsia="uk-UA"/>
              </w:rPr>
            </w:pPr>
            <w:r>
              <w:rPr>
                <w:color w:val="000000" w:themeColor="text1"/>
                <w:sz w:val="24"/>
                <w:szCs w:val="24"/>
              </w:rPr>
              <w:t xml:space="preserve"> Закон України «Про порядок виїзду з України в в’їзду в Україну громадян України»  </w:t>
            </w:r>
          </w:p>
        </w:tc>
      </w:tr>
      <w:tr w:rsidR="00FD260A" w:rsidRPr="00F94EC9" w:rsidTr="009D67E8">
        <w:trPr>
          <w:trHeight w:val="705"/>
        </w:trPr>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sz w:val="24"/>
                <w:szCs w:val="24"/>
                <w:lang w:eastAsia="uk-UA"/>
              </w:rPr>
            </w:pPr>
            <w:r w:rsidRPr="00F94EC9">
              <w:rPr>
                <w:sz w:val="24"/>
                <w:szCs w:val="24"/>
                <w:lang w:eastAsia="uk-UA"/>
              </w:rPr>
              <w:t>5</w:t>
            </w:r>
          </w:p>
        </w:tc>
        <w:tc>
          <w:tcPr>
            <w:tcW w:w="1575"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Акти Кабінету Міністрів України</w:t>
            </w:r>
          </w:p>
        </w:tc>
        <w:tc>
          <w:tcPr>
            <w:tcW w:w="3215" w:type="pct"/>
            <w:tcBorders>
              <w:top w:val="outset" w:sz="6" w:space="0" w:color="000000"/>
              <w:left w:val="outset" w:sz="6" w:space="0" w:color="000000"/>
              <w:bottom w:val="outset" w:sz="6" w:space="0" w:color="000000"/>
              <w:right w:val="outset" w:sz="6" w:space="0" w:color="000000"/>
            </w:tcBorders>
          </w:tcPr>
          <w:p w:rsidR="00FD260A" w:rsidRDefault="00FD260A" w:rsidP="009D67E8">
            <w:pPr>
              <w:ind w:right="7"/>
              <w:jc w:val="center"/>
              <w:rPr>
                <w:sz w:val="24"/>
                <w:szCs w:val="24"/>
              </w:rPr>
            </w:pPr>
            <w:r>
              <w:rPr>
                <w:sz w:val="24"/>
                <w:szCs w:val="24"/>
              </w:rPr>
              <w:t>Постанова Кабінету Міністрів України від 02.03.2016р. № 207 «Про затвердження Правил реєстрації місця проживання та Порядку передачі органами реєстрації інформації до Єдиного державного демографічного реєстру»</w:t>
            </w:r>
          </w:p>
          <w:p w:rsidR="00FD260A" w:rsidRDefault="00FD260A" w:rsidP="009D67E8">
            <w:pPr>
              <w:ind w:right="7"/>
              <w:jc w:val="center"/>
              <w:rPr>
                <w:sz w:val="24"/>
                <w:szCs w:val="24"/>
              </w:rPr>
            </w:pPr>
            <w:r>
              <w:rPr>
                <w:sz w:val="24"/>
                <w:szCs w:val="24"/>
              </w:rPr>
              <w:t>Постанова Кабінету Міністрів України від 10.07.2019р. № 691 «Про реалізацію експериментального проекту щодо створення сприятливих умов для реалізації прав дитини»</w:t>
            </w:r>
          </w:p>
          <w:p w:rsidR="00FD260A" w:rsidRPr="000F5B6C" w:rsidRDefault="00FD260A" w:rsidP="009D67E8">
            <w:pPr>
              <w:ind w:right="7"/>
              <w:jc w:val="center"/>
              <w:rPr>
                <w:sz w:val="24"/>
                <w:szCs w:val="24"/>
                <w:lang w:eastAsia="uk-UA"/>
              </w:rPr>
            </w:pPr>
            <w:r>
              <w:rPr>
                <w:sz w:val="24"/>
                <w:szCs w:val="24"/>
              </w:rPr>
              <w:t>Постанова Кабінету Міністрів України від 24.12.2019р. № 1113 «Про запровадження експериментального проекту щодо спрощення проекту перевірки факту оплати адміністративних та інших послуг з використанням програмного продукту «</w:t>
            </w:r>
            <w:r>
              <w:rPr>
                <w:sz w:val="24"/>
                <w:szCs w:val="24"/>
                <w:lang w:val="en-US"/>
              </w:rPr>
              <w:t>check</w:t>
            </w:r>
            <w:r>
              <w:rPr>
                <w:sz w:val="24"/>
                <w:szCs w:val="24"/>
              </w:rPr>
              <w:t>»</w:t>
            </w:r>
          </w:p>
        </w:tc>
      </w:tr>
      <w:tr w:rsidR="00FD260A" w:rsidRPr="00F94EC9" w:rsidTr="009D67E8">
        <w:trPr>
          <w:trHeight w:val="703"/>
        </w:trPr>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sz w:val="24"/>
                <w:szCs w:val="24"/>
                <w:lang w:eastAsia="uk-UA"/>
              </w:rPr>
            </w:pPr>
            <w:r w:rsidRPr="00F94EC9">
              <w:rPr>
                <w:sz w:val="24"/>
                <w:szCs w:val="24"/>
                <w:lang w:eastAsia="uk-UA"/>
              </w:rPr>
              <w:t>6</w:t>
            </w:r>
          </w:p>
        </w:tc>
        <w:tc>
          <w:tcPr>
            <w:tcW w:w="1575"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Акти центральних органів виконавчої влади</w:t>
            </w:r>
          </w:p>
        </w:tc>
        <w:tc>
          <w:tcPr>
            <w:tcW w:w="3215" w:type="pct"/>
            <w:tcBorders>
              <w:top w:val="outset" w:sz="6" w:space="0" w:color="000000"/>
              <w:left w:val="outset" w:sz="6" w:space="0" w:color="000000"/>
              <w:bottom w:val="outset" w:sz="6" w:space="0" w:color="000000"/>
              <w:right w:val="outset" w:sz="6" w:space="0" w:color="000000"/>
            </w:tcBorders>
          </w:tcPr>
          <w:p w:rsidR="00FD260A" w:rsidRDefault="00FD260A" w:rsidP="009D67E8">
            <w:pPr>
              <w:pStyle w:val="a3"/>
              <w:tabs>
                <w:tab w:val="left" w:pos="0"/>
              </w:tabs>
              <w:ind w:left="0" w:right="7"/>
              <w:jc w:val="center"/>
              <w:rPr>
                <w:sz w:val="24"/>
                <w:szCs w:val="24"/>
                <w:lang w:eastAsia="uk-UA"/>
              </w:rPr>
            </w:pPr>
            <w:r w:rsidRPr="000F5B6C">
              <w:rPr>
                <w:sz w:val="24"/>
                <w:szCs w:val="24"/>
              </w:rPr>
              <w:t>Наказ МВС України від 16.08.2016р. № 816 «Про</w:t>
            </w:r>
            <w:r>
              <w:rPr>
                <w:sz w:val="24"/>
                <w:szCs w:val="24"/>
                <w:lang w:eastAsia="uk-UA"/>
              </w:rPr>
              <w:t xml:space="preserve"> затвердження Порядку провадження за заявами про оформлення документів для виїзду громадян України за </w:t>
            </w:r>
            <w:r>
              <w:rPr>
                <w:sz w:val="24"/>
                <w:szCs w:val="24"/>
                <w:lang w:eastAsia="uk-UA"/>
              </w:rPr>
              <w:lastRenderedPageBreak/>
              <w:t>кордон на постійне місце проживання»</w:t>
            </w:r>
          </w:p>
          <w:p w:rsidR="00FD260A" w:rsidRPr="000F5B6C" w:rsidRDefault="00FD260A" w:rsidP="009D67E8">
            <w:pPr>
              <w:pStyle w:val="a3"/>
              <w:tabs>
                <w:tab w:val="left" w:pos="0"/>
              </w:tabs>
              <w:ind w:left="0" w:right="7"/>
              <w:jc w:val="center"/>
              <w:rPr>
                <w:sz w:val="24"/>
                <w:szCs w:val="24"/>
                <w:lang w:eastAsia="uk-UA"/>
              </w:rPr>
            </w:pPr>
            <w:r>
              <w:rPr>
                <w:sz w:val="24"/>
                <w:szCs w:val="24"/>
                <w:lang w:eastAsia="uk-UA"/>
              </w:rPr>
              <w:t>Наказ МЗС від 22.12.2017р. № 573 «Про затвердження Порядку провадження в закордонних дипломатичних установах України за заявами про оформлення документів для залишення на постійне проживання за кордоном громадян України, які виїхали за кордон тимчасово»</w:t>
            </w:r>
            <w:r w:rsidRPr="000F5B6C">
              <w:rPr>
                <w:sz w:val="24"/>
                <w:szCs w:val="24"/>
                <w:lang w:eastAsia="uk-UA"/>
              </w:rPr>
              <w:t xml:space="preserve"> </w:t>
            </w:r>
          </w:p>
        </w:tc>
      </w:tr>
      <w:tr w:rsidR="00FD260A" w:rsidRPr="00F94EC9" w:rsidTr="009D67E8">
        <w:tc>
          <w:tcPr>
            <w:tcW w:w="5000" w:type="pct"/>
            <w:gridSpan w:val="3"/>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b/>
                <w:sz w:val="24"/>
                <w:szCs w:val="24"/>
                <w:lang w:eastAsia="uk-UA"/>
              </w:rPr>
            </w:pPr>
            <w:r w:rsidRPr="00F94EC9">
              <w:rPr>
                <w:b/>
                <w:sz w:val="24"/>
                <w:szCs w:val="24"/>
                <w:lang w:eastAsia="uk-UA"/>
              </w:rPr>
              <w:lastRenderedPageBreak/>
              <w:t>Умови отримання адміністративної послуги</w:t>
            </w:r>
          </w:p>
        </w:tc>
      </w:tr>
      <w:tr w:rsidR="00FD260A" w:rsidRPr="00F94EC9" w:rsidTr="009D67E8">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sz w:val="24"/>
                <w:szCs w:val="24"/>
                <w:lang w:eastAsia="uk-UA"/>
              </w:rPr>
            </w:pPr>
            <w:r>
              <w:rPr>
                <w:sz w:val="24"/>
                <w:szCs w:val="24"/>
                <w:lang w:eastAsia="uk-UA"/>
              </w:rPr>
              <w:t>7</w:t>
            </w:r>
          </w:p>
        </w:tc>
        <w:tc>
          <w:tcPr>
            <w:tcW w:w="1575"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Pr>
                <w:sz w:val="24"/>
                <w:szCs w:val="24"/>
                <w:lang w:eastAsia="uk-UA"/>
              </w:rPr>
              <w:t>Підстава для отримання адміністративної послуги та п</w:t>
            </w:r>
            <w:r w:rsidRPr="00F94EC9">
              <w:rPr>
                <w:sz w:val="24"/>
                <w:szCs w:val="24"/>
                <w:lang w:eastAsia="uk-UA"/>
              </w:rPr>
              <w:t>ерелік документів, необхідних для отримання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740195" w:rsidRPr="00FA07D7" w:rsidRDefault="00740195" w:rsidP="00740195">
            <w:pPr>
              <w:tabs>
                <w:tab w:val="left" w:pos="33"/>
              </w:tabs>
              <w:rPr>
                <w:color w:val="000000" w:themeColor="text1"/>
                <w:sz w:val="24"/>
                <w:szCs w:val="24"/>
              </w:rPr>
            </w:pPr>
            <w:bookmarkStart w:id="3" w:name="n506"/>
            <w:bookmarkEnd w:id="3"/>
            <w:r w:rsidRPr="00FA07D7">
              <w:rPr>
                <w:color w:val="000000" w:themeColor="text1"/>
                <w:sz w:val="24"/>
                <w:szCs w:val="24"/>
              </w:rPr>
              <w:t>Для зняття з реєстрації місця проживання особа або її представник подає заяву за формою згідно з додатком 11 до Правил реєстрації місця проживання.</w:t>
            </w:r>
          </w:p>
          <w:p w:rsidR="00740195" w:rsidRPr="00FA07D7" w:rsidRDefault="00740195" w:rsidP="00740195">
            <w:pPr>
              <w:tabs>
                <w:tab w:val="left" w:pos="33"/>
              </w:tabs>
              <w:rPr>
                <w:color w:val="000000" w:themeColor="text1"/>
                <w:sz w:val="24"/>
                <w:szCs w:val="24"/>
              </w:rPr>
            </w:pPr>
            <w:r w:rsidRPr="00FA07D7">
              <w:rPr>
                <w:color w:val="000000" w:themeColor="text1"/>
                <w:sz w:val="24"/>
                <w:szCs w:val="24"/>
              </w:rPr>
              <w:t xml:space="preserve">         У визначених законодавством випадках, зняття з реєстрації місця проживання здійснюється на підставі:</w:t>
            </w:r>
          </w:p>
          <w:p w:rsidR="00740195" w:rsidRPr="00FA07D7" w:rsidRDefault="00740195" w:rsidP="00740195">
            <w:pPr>
              <w:pStyle w:val="a3"/>
              <w:tabs>
                <w:tab w:val="left" w:pos="33"/>
              </w:tabs>
              <w:ind w:left="34"/>
              <w:rPr>
                <w:color w:val="000000" w:themeColor="text1"/>
                <w:sz w:val="24"/>
                <w:szCs w:val="24"/>
              </w:rPr>
            </w:pPr>
            <w:r w:rsidRPr="00FA07D7">
              <w:rPr>
                <w:color w:val="000000" w:themeColor="text1"/>
                <w:sz w:val="24"/>
                <w:szCs w:val="24"/>
              </w:rPr>
              <w:t xml:space="preserve">        рішення суду, яке набрало законної сили, про позбавлення права власності на житлове приміщення або права користування житловим приміщенням, про виселення, про зняття з реєстрації місця проживання особи, про визнання особи безвісно відсутньою або оголошення її померлою;</w:t>
            </w:r>
          </w:p>
          <w:p w:rsidR="00740195" w:rsidRPr="00FA07D7" w:rsidRDefault="00740195" w:rsidP="00740195">
            <w:pPr>
              <w:tabs>
                <w:tab w:val="left" w:pos="33"/>
                <w:tab w:val="left" w:pos="459"/>
              </w:tabs>
              <w:rPr>
                <w:color w:val="000000" w:themeColor="text1"/>
                <w:sz w:val="24"/>
                <w:szCs w:val="24"/>
              </w:rPr>
            </w:pPr>
            <w:r w:rsidRPr="00FA07D7">
              <w:rPr>
                <w:color w:val="000000" w:themeColor="text1"/>
                <w:sz w:val="24"/>
                <w:szCs w:val="24"/>
              </w:rPr>
              <w:t xml:space="preserve">         свідоцтва про смерть;</w:t>
            </w:r>
          </w:p>
          <w:p w:rsidR="00740195" w:rsidRPr="00FA07D7" w:rsidRDefault="00740195" w:rsidP="00740195">
            <w:pPr>
              <w:pStyle w:val="a3"/>
              <w:tabs>
                <w:tab w:val="left" w:pos="33"/>
              </w:tabs>
              <w:ind w:left="34"/>
              <w:rPr>
                <w:color w:val="000000" w:themeColor="text1"/>
                <w:sz w:val="24"/>
                <w:szCs w:val="24"/>
              </w:rPr>
            </w:pPr>
            <w:r w:rsidRPr="00FA07D7">
              <w:rPr>
                <w:color w:val="000000" w:themeColor="text1"/>
                <w:sz w:val="24"/>
                <w:szCs w:val="24"/>
              </w:rPr>
              <w:t xml:space="preserve">         повідомлення територіального органу або підрозділу ДМС із зазначенням відповідних реквізитів паспорта померлої особи або документа про смерть, виданого компетентним органом іноземної держави, легалізованого в установленому порядку;</w:t>
            </w:r>
          </w:p>
          <w:p w:rsidR="00740195" w:rsidRPr="00FA07D7" w:rsidRDefault="00740195" w:rsidP="00740195">
            <w:pPr>
              <w:tabs>
                <w:tab w:val="left" w:pos="33"/>
              </w:tabs>
              <w:rPr>
                <w:color w:val="000000" w:themeColor="text1"/>
                <w:sz w:val="24"/>
                <w:szCs w:val="24"/>
              </w:rPr>
            </w:pPr>
            <w:r w:rsidRPr="00FA07D7">
              <w:rPr>
                <w:color w:val="000000" w:themeColor="text1"/>
                <w:sz w:val="24"/>
                <w:szCs w:val="24"/>
              </w:rPr>
              <w:t xml:space="preserve">          інших документів, які свідчать про припинення:</w:t>
            </w:r>
          </w:p>
          <w:p w:rsidR="00740195" w:rsidRPr="00FA07D7" w:rsidRDefault="00740195" w:rsidP="00740195">
            <w:pPr>
              <w:pStyle w:val="a3"/>
              <w:tabs>
                <w:tab w:val="left" w:pos="33"/>
              </w:tabs>
              <w:ind w:left="34"/>
              <w:rPr>
                <w:color w:val="000000" w:themeColor="text1"/>
                <w:sz w:val="24"/>
                <w:szCs w:val="24"/>
              </w:rPr>
            </w:pPr>
            <w:r w:rsidRPr="00FA07D7">
              <w:rPr>
                <w:color w:val="000000" w:themeColor="text1"/>
                <w:sz w:val="24"/>
                <w:szCs w:val="24"/>
              </w:rPr>
              <w:t xml:space="preserve">          підстав для перебування на території України іноземців та осіб без громадянства (інформація територіального органу ДМС або територіального підрозділу ДМС, на території обслуговування якого зареєстровано місце проживання особи, про закінчення строку дії посвідки на тимчасове проживання або копія рішення про скасування посвідки на тимчасове проживання чи скасування дозволу на імміграцію та посвідки на постійне проживання в Україні);</w:t>
            </w: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підстав для проживання бездомної особи у спеціалізованій соціальній установі, закладі соціального обслуговування та соціального захисту (письмове повідомлення соціальної установи, закладу соціального обслуговування та соціального захисту);</w:t>
            </w: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підстав на право користування житловим приміщенням (закінчення строку дії договору оренди, найму, піднайму житлового приміщення, строку навчання в навчальному закладі (у разі реєстрації місця проживання в гуртожитку навчального закладу на час навчання), відчуження житла та інших визначених законодавством документів).</w:t>
            </w:r>
          </w:p>
          <w:p w:rsidR="00740195" w:rsidRPr="00FA07D7" w:rsidRDefault="00740195" w:rsidP="00740195">
            <w:pPr>
              <w:pStyle w:val="a3"/>
              <w:tabs>
                <w:tab w:val="left" w:pos="33"/>
              </w:tabs>
              <w:ind w:left="34" w:firstLine="686"/>
              <w:rPr>
                <w:color w:val="000000" w:themeColor="text1"/>
                <w:sz w:val="24"/>
                <w:szCs w:val="24"/>
              </w:rPr>
            </w:pP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 xml:space="preserve">Зняття з реєстрації місця проживання у зв’язку з припиненням підстав для проживання бездомної особи у спеціалізованій соціальній установі, закладі соціального обслуговування та соціального захисту та припиненням підстав на право користування житловим приміщенням </w:t>
            </w:r>
            <w:r w:rsidRPr="00FA07D7">
              <w:rPr>
                <w:color w:val="000000" w:themeColor="text1"/>
                <w:sz w:val="24"/>
                <w:szCs w:val="24"/>
              </w:rPr>
              <w:lastRenderedPageBreak/>
              <w:t>здійснюється за клопотанням уповноваженої особи закладу/установи або за заявою власника/наймача житла або їх представників.</w:t>
            </w:r>
          </w:p>
          <w:p w:rsidR="00740195" w:rsidRPr="00FA07D7" w:rsidRDefault="00740195" w:rsidP="00740195">
            <w:pPr>
              <w:pStyle w:val="a3"/>
              <w:tabs>
                <w:tab w:val="left" w:pos="33"/>
              </w:tabs>
              <w:ind w:left="34" w:firstLine="686"/>
              <w:rPr>
                <w:color w:val="000000" w:themeColor="text1"/>
                <w:sz w:val="24"/>
                <w:szCs w:val="24"/>
              </w:rPr>
            </w:pPr>
          </w:p>
          <w:p w:rsidR="00740195" w:rsidRPr="00FA07D7" w:rsidRDefault="00740195" w:rsidP="00740195">
            <w:pPr>
              <w:tabs>
                <w:tab w:val="left" w:pos="33"/>
              </w:tabs>
              <w:rPr>
                <w:color w:val="000000" w:themeColor="text1"/>
                <w:sz w:val="24"/>
                <w:szCs w:val="24"/>
              </w:rPr>
            </w:pPr>
            <w:r w:rsidRPr="00FA07D7">
              <w:rPr>
                <w:color w:val="000000" w:themeColor="text1"/>
                <w:sz w:val="24"/>
                <w:szCs w:val="24"/>
              </w:rPr>
              <w:t xml:space="preserve">          Зняття з реєстрації місця проживання дітей-сиріт та дітей, позбавлених батьківського піклування, осіб, стосовно яких встановлено опіку чи піклування, здійснюється за погодженням з органами опіки і піклування. </w:t>
            </w:r>
          </w:p>
          <w:p w:rsidR="00740195" w:rsidRPr="00FA07D7" w:rsidRDefault="00740195" w:rsidP="00740195">
            <w:pPr>
              <w:pStyle w:val="a3"/>
              <w:tabs>
                <w:tab w:val="left" w:pos="33"/>
              </w:tabs>
              <w:rPr>
                <w:color w:val="000000" w:themeColor="text1"/>
                <w:sz w:val="24"/>
                <w:szCs w:val="24"/>
              </w:rPr>
            </w:pPr>
          </w:p>
          <w:p w:rsidR="00740195" w:rsidRPr="00FA07D7" w:rsidRDefault="00740195" w:rsidP="00740195">
            <w:pPr>
              <w:pStyle w:val="a3"/>
              <w:tabs>
                <w:tab w:val="left" w:pos="33"/>
              </w:tabs>
              <w:rPr>
                <w:color w:val="000000" w:themeColor="text1"/>
                <w:sz w:val="24"/>
                <w:szCs w:val="24"/>
              </w:rPr>
            </w:pPr>
            <w:r w:rsidRPr="00FA07D7">
              <w:rPr>
                <w:color w:val="000000" w:themeColor="text1"/>
                <w:sz w:val="24"/>
                <w:szCs w:val="24"/>
              </w:rPr>
              <w:t>Разом із заявою особа подає:</w:t>
            </w: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документ, до якого вносяться відомості про зняття з реєстрації місця проживання. Якщо дитина не досягла 16-річного віку, подається свідоцтво про народження;</w:t>
            </w: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квитанцію про сплату адміністративного збору або роздруковану квитанцію з використанням програмного продукту «</w:t>
            </w:r>
            <w:proofErr w:type="spellStart"/>
            <w:r w:rsidRPr="00FA07D7">
              <w:rPr>
                <w:color w:val="000000" w:themeColor="text1"/>
                <w:sz w:val="24"/>
                <w:szCs w:val="24"/>
              </w:rPr>
              <w:t>check</w:t>
            </w:r>
            <w:proofErr w:type="spellEnd"/>
            <w:r w:rsidRPr="00FA07D7">
              <w:rPr>
                <w:color w:val="000000" w:themeColor="text1"/>
                <w:sz w:val="24"/>
                <w:szCs w:val="24"/>
              </w:rPr>
              <w:t>»</w:t>
            </w:r>
            <w:r w:rsidRPr="00FA07D7">
              <w:rPr>
                <w:rFonts w:ascii="Arial" w:hAnsi="Arial" w:cs="Arial"/>
                <w:color w:val="000000" w:themeColor="text1"/>
                <w:sz w:val="24"/>
                <w:szCs w:val="24"/>
                <w:shd w:val="clear" w:color="auto" w:fill="FFFFFF"/>
              </w:rPr>
              <w:t xml:space="preserve"> </w:t>
            </w:r>
            <w:r w:rsidRPr="00FA07D7">
              <w:rPr>
                <w:color w:val="000000" w:themeColor="text1"/>
                <w:sz w:val="24"/>
                <w:szCs w:val="24"/>
              </w:rPr>
              <w:t>або інформацію (реквізити платежу) про сплату адміністративного збору в будь-якій формі*;</w:t>
            </w:r>
          </w:p>
          <w:p w:rsidR="00740195" w:rsidRPr="00FA07D7" w:rsidRDefault="00740195" w:rsidP="00740195">
            <w:pPr>
              <w:pStyle w:val="a3"/>
              <w:tabs>
                <w:tab w:val="left" w:pos="33"/>
              </w:tabs>
              <w:ind w:left="0" w:firstLine="720"/>
              <w:rPr>
                <w:color w:val="000000" w:themeColor="text1"/>
                <w:sz w:val="24"/>
                <w:szCs w:val="24"/>
              </w:rPr>
            </w:pPr>
            <w:r w:rsidRPr="00FA07D7">
              <w:rPr>
                <w:color w:val="000000" w:themeColor="text1"/>
                <w:sz w:val="24"/>
                <w:szCs w:val="24"/>
              </w:rPr>
              <w:t>військовий квиток або посвідчення про приписку (для громадян, які підлягають взяттю на військовий облік або перебувають на військовому обліку).</w:t>
            </w:r>
          </w:p>
          <w:p w:rsidR="00740195" w:rsidRPr="00FA07D7" w:rsidRDefault="00740195" w:rsidP="00740195">
            <w:pPr>
              <w:pStyle w:val="a3"/>
              <w:tabs>
                <w:tab w:val="left" w:pos="33"/>
              </w:tabs>
              <w:ind w:left="0" w:firstLine="720"/>
              <w:rPr>
                <w:color w:val="000000" w:themeColor="text1"/>
                <w:sz w:val="24"/>
                <w:szCs w:val="24"/>
              </w:rPr>
            </w:pP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У разі подання заяви представником особи, крім зазначених документів, додатково подаються:</w:t>
            </w:r>
          </w:p>
          <w:p w:rsidR="00740195" w:rsidRPr="00FA07D7" w:rsidRDefault="00740195" w:rsidP="00740195">
            <w:pPr>
              <w:pStyle w:val="a3"/>
              <w:tabs>
                <w:tab w:val="left" w:pos="33"/>
              </w:tabs>
              <w:rPr>
                <w:color w:val="000000" w:themeColor="text1"/>
                <w:sz w:val="24"/>
                <w:szCs w:val="24"/>
              </w:rPr>
            </w:pPr>
            <w:r w:rsidRPr="00FA07D7">
              <w:rPr>
                <w:color w:val="000000" w:themeColor="text1"/>
                <w:sz w:val="24"/>
                <w:szCs w:val="24"/>
              </w:rPr>
              <w:t>документ, що посвідчує особу представника;</w:t>
            </w:r>
          </w:p>
          <w:p w:rsidR="00740195" w:rsidRPr="00FA07D7" w:rsidRDefault="00740195" w:rsidP="00740195">
            <w:pPr>
              <w:pStyle w:val="a3"/>
              <w:tabs>
                <w:tab w:val="left" w:pos="33"/>
              </w:tabs>
              <w:ind w:left="0" w:firstLine="720"/>
              <w:rPr>
                <w:color w:val="000000" w:themeColor="text1"/>
                <w:sz w:val="24"/>
                <w:szCs w:val="24"/>
              </w:rPr>
            </w:pPr>
            <w:r w:rsidRPr="00FA07D7">
              <w:rPr>
                <w:color w:val="000000" w:themeColor="text1"/>
                <w:sz w:val="24"/>
                <w:szCs w:val="24"/>
              </w:rPr>
              <w:t>документ, що підтверджує повноваження особи як представника, крім випадків, коли заява подається законними представниками малолітньої дитини — батьками (</w:t>
            </w:r>
            <w:proofErr w:type="spellStart"/>
            <w:r w:rsidRPr="00FA07D7">
              <w:rPr>
                <w:color w:val="000000" w:themeColor="text1"/>
                <w:sz w:val="24"/>
                <w:szCs w:val="24"/>
              </w:rPr>
              <w:t>усиновлювачами</w:t>
            </w:r>
            <w:proofErr w:type="spellEnd"/>
            <w:r w:rsidRPr="00FA07D7">
              <w:rPr>
                <w:color w:val="000000" w:themeColor="text1"/>
                <w:sz w:val="24"/>
                <w:szCs w:val="24"/>
              </w:rPr>
              <w:t>).</w:t>
            </w: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Зняття з реєстрації місця проживання особи за заявою законного представника здійснюється за згодою інших законних представників.</w:t>
            </w:r>
          </w:p>
          <w:p w:rsidR="00740195" w:rsidRPr="00FA07D7" w:rsidRDefault="00740195" w:rsidP="00740195">
            <w:pPr>
              <w:pStyle w:val="a3"/>
              <w:tabs>
                <w:tab w:val="left" w:pos="33"/>
              </w:tabs>
              <w:rPr>
                <w:color w:val="000000" w:themeColor="text1"/>
                <w:sz w:val="24"/>
                <w:szCs w:val="24"/>
              </w:rPr>
            </w:pP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У разі реєстрації місця проживання батьків за різними адресами зняття з реєстрації місця проживання дитини, яка не досягла 14 років, разом з одним із батьків здійснюється за письмовою згодою другого з батьків у присутності особи, яка приймає заяву, або на підставі засвідченої в установленому порядку письмової згоди другого з батьків (крім випадків, коли місце проживання дитини визначено відповідним рішенням суду або рішенням органу опіки та піклування).</w:t>
            </w:r>
          </w:p>
          <w:p w:rsidR="00740195" w:rsidRPr="00FA07D7" w:rsidRDefault="00740195" w:rsidP="00740195">
            <w:pPr>
              <w:pStyle w:val="a3"/>
              <w:tabs>
                <w:tab w:val="left" w:pos="33"/>
              </w:tabs>
              <w:ind w:left="34" w:firstLine="686"/>
              <w:rPr>
                <w:color w:val="000000" w:themeColor="text1"/>
                <w:sz w:val="24"/>
                <w:szCs w:val="24"/>
              </w:rPr>
            </w:pPr>
          </w:p>
          <w:p w:rsidR="00740195" w:rsidRPr="00FA07D7" w:rsidRDefault="00740195" w:rsidP="00740195">
            <w:pPr>
              <w:pStyle w:val="a3"/>
              <w:tabs>
                <w:tab w:val="left" w:pos="33"/>
              </w:tabs>
              <w:ind w:left="34" w:firstLine="686"/>
              <w:rPr>
                <w:color w:val="000000" w:themeColor="text1"/>
                <w:sz w:val="24"/>
                <w:szCs w:val="24"/>
              </w:rPr>
            </w:pPr>
            <w:r w:rsidRPr="00FA07D7">
              <w:rPr>
                <w:color w:val="000000" w:themeColor="text1"/>
                <w:sz w:val="24"/>
                <w:szCs w:val="24"/>
              </w:rPr>
              <w:t>Зняття з реєстрації місця проживання у зв’язку з вибуттям особи на постійне проживання за кордон здійснюється на підставі наданого такій особі територіальним органом ДМС або закордонною дипломатичною установою України відповідного повідомлення, зокрема про необхідність зняття з реєстрації місця проживання в Україні, яке особа або її представник подає разом із відповідною заявою.</w:t>
            </w:r>
          </w:p>
          <w:p w:rsidR="00FD260A" w:rsidRPr="006346E3" w:rsidRDefault="00FD260A" w:rsidP="009D67E8">
            <w:pPr>
              <w:ind w:firstLine="292"/>
              <w:rPr>
                <w:sz w:val="24"/>
                <w:szCs w:val="24"/>
              </w:rPr>
            </w:pPr>
          </w:p>
        </w:tc>
      </w:tr>
      <w:tr w:rsidR="00FD260A" w:rsidRPr="00F94EC9" w:rsidTr="009D67E8">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sz w:val="24"/>
                <w:szCs w:val="24"/>
                <w:lang w:eastAsia="uk-UA"/>
              </w:rPr>
            </w:pPr>
            <w:r>
              <w:rPr>
                <w:sz w:val="24"/>
                <w:szCs w:val="24"/>
                <w:lang w:eastAsia="uk-UA"/>
              </w:rPr>
              <w:lastRenderedPageBreak/>
              <w:t>8</w:t>
            </w:r>
          </w:p>
        </w:tc>
        <w:tc>
          <w:tcPr>
            <w:tcW w:w="1575" w:type="pct"/>
            <w:tcBorders>
              <w:top w:val="outset" w:sz="6" w:space="0" w:color="000000"/>
              <w:left w:val="outset" w:sz="6" w:space="0" w:color="000000"/>
              <w:bottom w:val="single" w:sz="4" w:space="0" w:color="auto"/>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 xml:space="preserve">Спосіб подання документів, необхідних для отримання </w:t>
            </w:r>
            <w:r w:rsidRPr="00F94EC9">
              <w:rPr>
                <w:sz w:val="24"/>
                <w:szCs w:val="24"/>
                <w:lang w:eastAsia="uk-UA"/>
              </w:rPr>
              <w:lastRenderedPageBreak/>
              <w:t>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D260A" w:rsidRPr="001469AD" w:rsidRDefault="00FD260A" w:rsidP="009D6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92"/>
              <w:rPr>
                <w:sz w:val="24"/>
                <w:szCs w:val="24"/>
                <w:lang w:eastAsia="uk-UA"/>
              </w:rPr>
            </w:pPr>
            <w:r>
              <w:rPr>
                <w:sz w:val="24"/>
                <w:szCs w:val="24"/>
                <w:lang w:eastAsia="uk-UA"/>
              </w:rPr>
              <w:lastRenderedPageBreak/>
              <w:t>Д</w:t>
            </w:r>
            <w:r w:rsidRPr="001469AD">
              <w:rPr>
                <w:sz w:val="24"/>
                <w:szCs w:val="24"/>
                <w:lang w:eastAsia="uk-UA"/>
              </w:rPr>
              <w:t>окументи подаються заявником особисто.</w:t>
            </w:r>
          </w:p>
          <w:p w:rsidR="00FD260A" w:rsidRPr="00F94EC9" w:rsidRDefault="00FD260A" w:rsidP="009D67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4"/>
                <w:szCs w:val="24"/>
                <w:lang w:eastAsia="uk-UA"/>
              </w:rPr>
            </w:pPr>
          </w:p>
        </w:tc>
      </w:tr>
      <w:tr w:rsidR="00FD260A" w:rsidRPr="00F94EC9" w:rsidTr="009D67E8">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sz w:val="24"/>
                <w:szCs w:val="24"/>
                <w:lang w:eastAsia="uk-UA"/>
              </w:rPr>
            </w:pPr>
            <w:r>
              <w:rPr>
                <w:sz w:val="24"/>
                <w:szCs w:val="24"/>
                <w:lang w:eastAsia="uk-UA"/>
              </w:rPr>
              <w:lastRenderedPageBreak/>
              <w:t>9</w:t>
            </w:r>
          </w:p>
        </w:tc>
        <w:tc>
          <w:tcPr>
            <w:tcW w:w="1575" w:type="pct"/>
            <w:tcBorders>
              <w:top w:val="single" w:sz="4" w:space="0" w:color="auto"/>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Платність (безоплатність)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D260A" w:rsidRDefault="00FD260A" w:rsidP="009D67E8">
            <w:pPr>
              <w:ind w:firstLine="217"/>
              <w:rPr>
                <w:sz w:val="24"/>
                <w:szCs w:val="24"/>
                <w:lang w:eastAsia="uk-UA"/>
              </w:rPr>
            </w:pPr>
            <w:r>
              <w:rPr>
                <w:sz w:val="24"/>
                <w:szCs w:val="24"/>
                <w:lang w:eastAsia="uk-UA"/>
              </w:rPr>
              <w:t>Адміністративна послуга є платною.</w:t>
            </w:r>
          </w:p>
          <w:p w:rsidR="00740195" w:rsidRPr="00FA07D7" w:rsidRDefault="00740195" w:rsidP="00740195">
            <w:pPr>
              <w:rPr>
                <w:sz w:val="24"/>
                <w:szCs w:val="24"/>
              </w:rPr>
            </w:pPr>
            <w:r w:rsidRPr="00FA07D7">
              <w:rPr>
                <w:sz w:val="24"/>
                <w:szCs w:val="24"/>
              </w:rPr>
              <w:t xml:space="preserve">За зняття з реєстрації місця проживання сплачується адміністративний збір: </w:t>
            </w:r>
          </w:p>
          <w:p w:rsidR="00740195" w:rsidRPr="00FA07D7" w:rsidRDefault="00740195" w:rsidP="00740195">
            <w:pPr>
              <w:rPr>
                <w:sz w:val="24"/>
                <w:szCs w:val="24"/>
              </w:rPr>
            </w:pPr>
            <w:r w:rsidRPr="00FA07D7">
              <w:rPr>
                <w:sz w:val="24"/>
                <w:szCs w:val="24"/>
              </w:rPr>
              <w:t xml:space="preserve">- у розмірі 0,0085 розміру мінімальної заробітної плати; </w:t>
            </w:r>
          </w:p>
          <w:p w:rsidR="00740195" w:rsidRDefault="00740195" w:rsidP="009D67E8">
            <w:pPr>
              <w:ind w:firstLine="217"/>
              <w:rPr>
                <w:sz w:val="24"/>
                <w:szCs w:val="24"/>
                <w:lang w:eastAsia="uk-UA"/>
              </w:rPr>
            </w:pPr>
          </w:p>
          <w:p w:rsidR="00FD260A" w:rsidRDefault="00FD260A" w:rsidP="009D67E8">
            <w:pPr>
              <w:ind w:firstLine="217"/>
              <w:rPr>
                <w:sz w:val="24"/>
                <w:szCs w:val="24"/>
                <w:lang w:eastAsia="uk-UA"/>
              </w:rPr>
            </w:pPr>
            <w:r>
              <w:rPr>
                <w:sz w:val="24"/>
                <w:szCs w:val="24"/>
                <w:lang w:eastAsia="uk-UA"/>
              </w:rPr>
              <w:t>Відповідно до пункт</w:t>
            </w:r>
            <w:r w:rsidR="00740195">
              <w:rPr>
                <w:sz w:val="24"/>
                <w:szCs w:val="24"/>
                <w:lang w:eastAsia="uk-UA"/>
              </w:rPr>
              <w:t>у</w:t>
            </w:r>
            <w:r>
              <w:rPr>
                <w:sz w:val="24"/>
                <w:szCs w:val="24"/>
                <w:lang w:eastAsia="uk-UA"/>
              </w:rPr>
              <w:t xml:space="preserve"> 4 розділу ІІ «Прикінцеві та перехідні положення» Закону України «Про внесення змін до деяких законодавчих актів України» від 06.12.2016р. № 1774-</w:t>
            </w:r>
            <w:r>
              <w:rPr>
                <w:sz w:val="24"/>
                <w:szCs w:val="24"/>
                <w:lang w:val="en-US" w:eastAsia="uk-UA"/>
              </w:rPr>
              <w:t>V</w:t>
            </w:r>
            <w:r>
              <w:rPr>
                <w:sz w:val="24"/>
                <w:szCs w:val="24"/>
                <w:lang w:eastAsia="uk-UA"/>
              </w:rPr>
              <w:t>ІІІ, мінімальна заробітна плата після набрання чинності цим Законом не застосовується для розрахунку розміру плати за надання адміністративних послуг.</w:t>
            </w:r>
          </w:p>
          <w:p w:rsidR="00FD260A" w:rsidRPr="000103BA" w:rsidRDefault="00FD260A" w:rsidP="009D67E8">
            <w:pPr>
              <w:ind w:firstLine="217"/>
              <w:rPr>
                <w:sz w:val="24"/>
                <w:szCs w:val="24"/>
                <w:lang w:eastAsia="uk-UA"/>
              </w:rPr>
            </w:pPr>
            <w:r>
              <w:rPr>
                <w:sz w:val="24"/>
                <w:szCs w:val="24"/>
                <w:lang w:eastAsia="uk-UA"/>
              </w:rPr>
              <w:t>До внесення змін до законодавчих актів та інших нормативно-правових актів України щодо незастосування мінімальної заробітної плати для розрахунку розміру плати за надання адміністративних послуг вона застосовується у розмірі 1600 гривень».</w:t>
            </w:r>
          </w:p>
        </w:tc>
      </w:tr>
      <w:tr w:rsidR="00FD260A" w:rsidRPr="00F94EC9" w:rsidTr="009D67E8">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center"/>
              <w:rPr>
                <w:sz w:val="24"/>
                <w:szCs w:val="24"/>
                <w:lang w:eastAsia="uk-UA"/>
              </w:rPr>
            </w:pPr>
            <w:r w:rsidRPr="00F94EC9">
              <w:rPr>
                <w:sz w:val="24"/>
                <w:szCs w:val="24"/>
                <w:lang w:eastAsia="uk-UA"/>
              </w:rPr>
              <w:t>1</w:t>
            </w:r>
            <w:r>
              <w:rPr>
                <w:sz w:val="24"/>
                <w:szCs w:val="24"/>
                <w:lang w:eastAsia="uk-UA"/>
              </w:rPr>
              <w:t>0</w:t>
            </w:r>
          </w:p>
        </w:tc>
        <w:tc>
          <w:tcPr>
            <w:tcW w:w="1575"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Строк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D260A" w:rsidRPr="00BE58AD" w:rsidRDefault="00FD260A" w:rsidP="009D67E8">
            <w:pPr>
              <w:shd w:val="clear" w:color="auto" w:fill="FFFFFF"/>
              <w:spacing w:after="150"/>
              <w:rPr>
                <w:color w:val="000000"/>
                <w:sz w:val="24"/>
                <w:szCs w:val="24"/>
              </w:rPr>
            </w:pPr>
            <w:r w:rsidRPr="006A30C1">
              <w:rPr>
                <w:sz w:val="24"/>
                <w:szCs w:val="24"/>
              </w:rPr>
              <w:t>В день звернення</w:t>
            </w:r>
          </w:p>
        </w:tc>
      </w:tr>
      <w:tr w:rsidR="00FD260A" w:rsidRPr="00F94EC9" w:rsidTr="009D67E8">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1</w:t>
            </w:r>
            <w:r>
              <w:rPr>
                <w:sz w:val="24"/>
                <w:szCs w:val="24"/>
                <w:lang w:eastAsia="uk-UA"/>
              </w:rPr>
              <w:t>1</w:t>
            </w:r>
          </w:p>
        </w:tc>
        <w:tc>
          <w:tcPr>
            <w:tcW w:w="1575"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Результат надання адміністративної послуги</w:t>
            </w:r>
          </w:p>
        </w:tc>
        <w:tc>
          <w:tcPr>
            <w:tcW w:w="3215" w:type="pct"/>
            <w:tcBorders>
              <w:top w:val="outset" w:sz="6" w:space="0" w:color="000000"/>
              <w:left w:val="outset" w:sz="6" w:space="0" w:color="000000"/>
              <w:bottom w:val="outset" w:sz="6" w:space="0" w:color="000000"/>
              <w:right w:val="outset" w:sz="6" w:space="0" w:color="000000"/>
            </w:tcBorders>
            <w:hideMark/>
          </w:tcPr>
          <w:p w:rsidR="00FD260A" w:rsidRPr="006A30C1" w:rsidRDefault="00FD260A" w:rsidP="009D67E8">
            <w:pPr>
              <w:tabs>
                <w:tab w:val="left" w:pos="2126"/>
                <w:tab w:val="left" w:pos="3638"/>
                <w:tab w:val="left" w:pos="5448"/>
              </w:tabs>
              <w:ind w:firstLine="434"/>
              <w:rPr>
                <w:color w:val="000000"/>
                <w:sz w:val="24"/>
                <w:szCs w:val="24"/>
                <w:lang w:eastAsia="uk-UA" w:bidi="uk-UA"/>
              </w:rPr>
            </w:pPr>
            <w:bookmarkStart w:id="4" w:name="o638"/>
            <w:bookmarkEnd w:id="4"/>
            <w:r w:rsidRPr="006A30C1">
              <w:rPr>
                <w:rStyle w:val="2"/>
                <w:rFonts w:eastAsia="Calibri"/>
                <w:sz w:val="24"/>
                <w:szCs w:val="24"/>
              </w:rPr>
              <w:t xml:space="preserve">Внесення відомостей про </w:t>
            </w:r>
            <w:r w:rsidR="00740195">
              <w:rPr>
                <w:rStyle w:val="2"/>
                <w:rFonts w:eastAsia="Calibri"/>
                <w:sz w:val="24"/>
                <w:szCs w:val="24"/>
              </w:rPr>
              <w:t xml:space="preserve">зняття з </w:t>
            </w:r>
            <w:r w:rsidRPr="006A30C1">
              <w:rPr>
                <w:rStyle w:val="2"/>
                <w:rFonts w:eastAsia="Calibri"/>
                <w:sz w:val="24"/>
                <w:szCs w:val="24"/>
              </w:rPr>
              <w:t>реєстраці</w:t>
            </w:r>
            <w:r w:rsidR="00740195">
              <w:rPr>
                <w:rStyle w:val="2"/>
                <w:rFonts w:eastAsia="Calibri"/>
                <w:sz w:val="24"/>
                <w:szCs w:val="24"/>
              </w:rPr>
              <w:t>ї</w:t>
            </w:r>
            <w:r w:rsidRPr="006A30C1">
              <w:rPr>
                <w:rStyle w:val="2"/>
                <w:rFonts w:eastAsia="Calibri"/>
                <w:sz w:val="24"/>
                <w:szCs w:val="24"/>
              </w:rPr>
              <w:t xml:space="preserve"> місця проживання до паспорта громадянина України, тимчасового посвідчення громадянина України, посвідки на постійне проживання, посвідки на тимчасове проживання, посвідчення біженця, посвідчення особи, яка потребує додаткового захисту, посвідчення особи, якій надано тимчасовий захист (далі — документ, до якого вносяться відомості про місце проживання).</w:t>
            </w:r>
          </w:p>
          <w:p w:rsidR="00FD260A" w:rsidRPr="006A30C1" w:rsidRDefault="00FD260A" w:rsidP="009D67E8">
            <w:pPr>
              <w:ind w:firstLine="434"/>
              <w:rPr>
                <w:sz w:val="24"/>
                <w:szCs w:val="24"/>
              </w:rPr>
            </w:pPr>
            <w:r w:rsidRPr="006A30C1">
              <w:rPr>
                <w:rStyle w:val="2"/>
                <w:rFonts w:eastAsia="Calibri"/>
                <w:sz w:val="24"/>
                <w:szCs w:val="24"/>
              </w:rPr>
              <w:t xml:space="preserve">Відомості про </w:t>
            </w:r>
            <w:r w:rsidR="00740195">
              <w:rPr>
                <w:rStyle w:val="2"/>
                <w:rFonts w:eastAsia="Calibri"/>
                <w:sz w:val="24"/>
                <w:szCs w:val="24"/>
              </w:rPr>
              <w:t xml:space="preserve">зняття з </w:t>
            </w:r>
            <w:r w:rsidRPr="006A30C1">
              <w:rPr>
                <w:rStyle w:val="2"/>
                <w:rFonts w:eastAsia="Calibri"/>
                <w:sz w:val="24"/>
                <w:szCs w:val="24"/>
              </w:rPr>
              <w:t>реєстраці</w:t>
            </w:r>
            <w:r w:rsidR="00740195">
              <w:rPr>
                <w:rStyle w:val="2"/>
                <w:rFonts w:eastAsia="Calibri"/>
                <w:sz w:val="24"/>
                <w:szCs w:val="24"/>
              </w:rPr>
              <w:t>ї</w:t>
            </w:r>
            <w:r w:rsidRPr="006A30C1">
              <w:rPr>
                <w:rStyle w:val="2"/>
                <w:rFonts w:eastAsia="Calibri"/>
                <w:sz w:val="24"/>
                <w:szCs w:val="24"/>
              </w:rPr>
              <w:t xml:space="preserve"> місця проживання вносяться до паспорта громадянина України:</w:t>
            </w:r>
          </w:p>
          <w:p w:rsidR="00FD260A" w:rsidRPr="006A30C1" w:rsidRDefault="00FD260A" w:rsidP="009D67E8">
            <w:pPr>
              <w:ind w:firstLine="434"/>
              <w:rPr>
                <w:sz w:val="24"/>
                <w:szCs w:val="24"/>
              </w:rPr>
            </w:pPr>
            <w:r w:rsidRPr="006A30C1">
              <w:rPr>
                <w:rStyle w:val="2"/>
                <w:rFonts w:eastAsia="Calibri"/>
                <w:sz w:val="24"/>
                <w:szCs w:val="24"/>
              </w:rPr>
              <w:t>у вигляді книжечки (зразка 1993 року) — шляхом проставлення в ньому штампа реєстрації місця проживання особи за формою згідно з додатком 1;</w:t>
            </w:r>
          </w:p>
          <w:p w:rsidR="00FD260A" w:rsidRPr="006A30C1" w:rsidRDefault="00FD260A" w:rsidP="009D67E8">
            <w:pPr>
              <w:tabs>
                <w:tab w:val="center" w:pos="2266"/>
                <w:tab w:val="center" w:pos="3590"/>
                <w:tab w:val="right" w:pos="6139"/>
              </w:tabs>
              <w:ind w:firstLine="434"/>
              <w:rPr>
                <w:sz w:val="24"/>
                <w:szCs w:val="24"/>
              </w:rPr>
            </w:pPr>
            <w:r w:rsidRPr="006A30C1">
              <w:rPr>
                <w:rStyle w:val="2"/>
                <w:rFonts w:eastAsia="Calibri"/>
                <w:sz w:val="24"/>
                <w:szCs w:val="24"/>
              </w:rPr>
              <w:t>у формі картки (зразка 2015 року) — шляхом внесення інформації до безконтактного електронного носія, який імплантовано у такий паспорт, у разі наявності робочих станцій та підключення органу реєстрації до Єдиного державного демографічного реєстру (далі — Реєстр).</w:t>
            </w:r>
          </w:p>
          <w:p w:rsidR="00FD260A" w:rsidRPr="00F94EC9" w:rsidRDefault="00FD260A" w:rsidP="00740195">
            <w:pPr>
              <w:tabs>
                <w:tab w:val="left" w:pos="358"/>
                <w:tab w:val="left" w:pos="449"/>
              </w:tabs>
              <w:ind w:firstLine="434"/>
              <w:rPr>
                <w:sz w:val="24"/>
                <w:szCs w:val="24"/>
                <w:lang w:eastAsia="uk-UA"/>
              </w:rPr>
            </w:pPr>
            <w:r w:rsidRPr="006A30C1">
              <w:rPr>
                <w:rStyle w:val="2"/>
                <w:rFonts w:eastAsia="Calibri"/>
                <w:sz w:val="24"/>
                <w:szCs w:val="24"/>
              </w:rPr>
              <w:t xml:space="preserve">У разі не підключення органу реєстрації до Реєстру особі видається довідка про </w:t>
            </w:r>
            <w:r w:rsidR="00740195">
              <w:rPr>
                <w:rStyle w:val="2"/>
                <w:rFonts w:eastAsia="Calibri"/>
                <w:sz w:val="24"/>
                <w:szCs w:val="24"/>
              </w:rPr>
              <w:t xml:space="preserve">зняття з </w:t>
            </w:r>
            <w:r w:rsidRPr="006A30C1">
              <w:rPr>
                <w:rStyle w:val="2"/>
                <w:rFonts w:eastAsia="Calibri"/>
                <w:sz w:val="24"/>
                <w:szCs w:val="24"/>
              </w:rPr>
              <w:t>реєстраці</w:t>
            </w:r>
            <w:r w:rsidR="00740195">
              <w:rPr>
                <w:rStyle w:val="2"/>
                <w:rFonts w:eastAsia="Calibri"/>
                <w:sz w:val="24"/>
                <w:szCs w:val="24"/>
              </w:rPr>
              <w:t>ї</w:t>
            </w:r>
            <w:r w:rsidRPr="006A30C1">
              <w:rPr>
                <w:rStyle w:val="2"/>
                <w:rFonts w:eastAsia="Calibri"/>
                <w:sz w:val="24"/>
                <w:szCs w:val="24"/>
              </w:rPr>
              <w:t xml:space="preserve"> місця проживання, а внесення інформації до безконтактного</w:t>
            </w:r>
            <w:r w:rsidRPr="006A30C1">
              <w:rPr>
                <w:sz w:val="24"/>
                <w:szCs w:val="24"/>
              </w:rPr>
              <w:t xml:space="preserve"> </w:t>
            </w:r>
            <w:r w:rsidRPr="006A30C1">
              <w:rPr>
                <w:rStyle w:val="2"/>
                <w:rFonts w:eastAsia="Calibri"/>
                <w:sz w:val="24"/>
                <w:szCs w:val="24"/>
              </w:rPr>
              <w:t>електронного носія здійснюється територіальним підрозділом ДМС на підставі такої довідки.</w:t>
            </w:r>
          </w:p>
        </w:tc>
      </w:tr>
      <w:tr w:rsidR="00FD260A" w:rsidRPr="00F94EC9" w:rsidTr="009D67E8">
        <w:tc>
          <w:tcPr>
            <w:tcW w:w="210"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sidRPr="00F94EC9">
              <w:rPr>
                <w:sz w:val="24"/>
                <w:szCs w:val="24"/>
                <w:lang w:eastAsia="uk-UA"/>
              </w:rPr>
              <w:t>1</w:t>
            </w:r>
            <w:r>
              <w:rPr>
                <w:sz w:val="24"/>
                <w:szCs w:val="24"/>
                <w:lang w:eastAsia="uk-UA"/>
              </w:rPr>
              <w:t>2</w:t>
            </w:r>
          </w:p>
        </w:tc>
        <w:tc>
          <w:tcPr>
            <w:tcW w:w="1575" w:type="pct"/>
            <w:tcBorders>
              <w:top w:val="outset" w:sz="6" w:space="0" w:color="000000"/>
              <w:left w:val="outset" w:sz="6" w:space="0" w:color="000000"/>
              <w:bottom w:val="outset" w:sz="6" w:space="0" w:color="000000"/>
              <w:right w:val="outset" w:sz="6" w:space="0" w:color="000000"/>
            </w:tcBorders>
            <w:hideMark/>
          </w:tcPr>
          <w:p w:rsidR="00FD260A" w:rsidRPr="00F94EC9" w:rsidRDefault="00FD260A" w:rsidP="009D67E8">
            <w:pPr>
              <w:jc w:val="left"/>
              <w:rPr>
                <w:sz w:val="24"/>
                <w:szCs w:val="24"/>
                <w:lang w:eastAsia="uk-UA"/>
              </w:rPr>
            </w:pPr>
            <w:r>
              <w:rPr>
                <w:sz w:val="24"/>
                <w:szCs w:val="24"/>
                <w:lang w:eastAsia="uk-UA"/>
              </w:rPr>
              <w:t>Можливі с</w:t>
            </w:r>
            <w:r w:rsidRPr="00F94EC9">
              <w:rPr>
                <w:sz w:val="24"/>
                <w:szCs w:val="24"/>
                <w:lang w:eastAsia="uk-UA"/>
              </w:rPr>
              <w:t>пособи отримання відповіді (результату)</w:t>
            </w:r>
          </w:p>
        </w:tc>
        <w:tc>
          <w:tcPr>
            <w:tcW w:w="3215" w:type="pct"/>
            <w:tcBorders>
              <w:top w:val="outset" w:sz="6" w:space="0" w:color="000000"/>
              <w:left w:val="outset" w:sz="6" w:space="0" w:color="000000"/>
              <w:bottom w:val="outset" w:sz="6" w:space="0" w:color="000000"/>
              <w:right w:val="outset" w:sz="6" w:space="0" w:color="000000"/>
            </w:tcBorders>
            <w:hideMark/>
          </w:tcPr>
          <w:p w:rsidR="00FD260A" w:rsidRPr="004A53E8" w:rsidRDefault="00FD260A" w:rsidP="009D67E8">
            <w:pPr>
              <w:ind w:firstLine="434"/>
              <w:rPr>
                <w:color w:val="000000" w:themeColor="text1"/>
                <w:sz w:val="24"/>
                <w:szCs w:val="24"/>
                <w:shd w:val="clear" w:color="auto" w:fill="FFFFFF"/>
              </w:rPr>
            </w:pPr>
            <w:r w:rsidRPr="004A53E8">
              <w:rPr>
                <w:color w:val="000000" w:themeColor="text1"/>
                <w:sz w:val="24"/>
                <w:szCs w:val="24"/>
                <w:shd w:val="clear" w:color="auto" w:fill="FFFFFF"/>
              </w:rPr>
              <w:t xml:space="preserve"> Особисто, або через уповноважену особу за довіреністю </w:t>
            </w:r>
          </w:p>
          <w:p w:rsidR="00FD260A" w:rsidRPr="004A53E8" w:rsidRDefault="00FD260A" w:rsidP="009D67E8">
            <w:pPr>
              <w:rPr>
                <w:color w:val="000000" w:themeColor="text1"/>
                <w:sz w:val="24"/>
                <w:szCs w:val="24"/>
                <w:shd w:val="clear" w:color="auto" w:fill="FFFFFF"/>
              </w:rPr>
            </w:pPr>
            <w:r w:rsidRPr="004A53E8">
              <w:rPr>
                <w:color w:val="000000" w:themeColor="text1"/>
                <w:sz w:val="24"/>
                <w:szCs w:val="24"/>
                <w:shd w:val="clear" w:color="auto" w:fill="FFFFFF"/>
              </w:rPr>
              <w:t>(з посвідченням особи);</w:t>
            </w:r>
          </w:p>
          <w:p w:rsidR="00FD260A" w:rsidRPr="009C78F7" w:rsidRDefault="00FD260A" w:rsidP="009D67E8">
            <w:pPr>
              <w:shd w:val="clear" w:color="auto" w:fill="FFFFFF"/>
              <w:spacing w:after="150"/>
              <w:rPr>
                <w:color w:val="000000"/>
                <w:sz w:val="24"/>
                <w:szCs w:val="24"/>
              </w:rPr>
            </w:pPr>
          </w:p>
        </w:tc>
      </w:tr>
    </w:tbl>
    <w:p w:rsidR="00FD260A" w:rsidRPr="00603E47" w:rsidRDefault="00FD260A" w:rsidP="00FD260A">
      <w:pPr>
        <w:rPr>
          <w:sz w:val="24"/>
          <w:szCs w:val="24"/>
        </w:rPr>
      </w:pPr>
      <w:bookmarkStart w:id="5" w:name="n43"/>
      <w:bookmarkEnd w:id="5"/>
    </w:p>
    <w:p w:rsidR="00FD260A" w:rsidRDefault="00FD260A" w:rsidP="00FD260A">
      <w:pPr>
        <w:jc w:val="center"/>
      </w:pPr>
      <w:r>
        <w:t>_______________________________________________</w:t>
      </w:r>
    </w:p>
    <w:p w:rsidR="00FD260A" w:rsidRDefault="00FD260A" w:rsidP="00FD260A"/>
    <w:p w:rsidR="00FD260A" w:rsidRDefault="00FD260A" w:rsidP="00887BED">
      <w:pPr>
        <w:jc w:val="center"/>
      </w:pPr>
      <w:r w:rsidRPr="000050DA">
        <w:rPr>
          <w:sz w:val="24"/>
          <w:szCs w:val="24"/>
        </w:rPr>
        <w:t xml:space="preserve">Сільський голова </w:t>
      </w:r>
      <w:r w:rsidRPr="000050DA">
        <w:rPr>
          <w:sz w:val="24"/>
          <w:szCs w:val="24"/>
        </w:rPr>
        <w:tab/>
      </w:r>
      <w:r w:rsidRPr="000050DA">
        <w:rPr>
          <w:sz w:val="24"/>
          <w:szCs w:val="24"/>
        </w:rPr>
        <w:tab/>
      </w:r>
      <w:r w:rsidRPr="000050DA">
        <w:rPr>
          <w:sz w:val="24"/>
          <w:szCs w:val="24"/>
        </w:rPr>
        <w:tab/>
      </w:r>
      <w:r w:rsidRPr="000050DA">
        <w:rPr>
          <w:sz w:val="24"/>
          <w:szCs w:val="24"/>
        </w:rPr>
        <w:tab/>
      </w:r>
      <w:r w:rsidRPr="000050DA">
        <w:rPr>
          <w:sz w:val="24"/>
          <w:szCs w:val="24"/>
        </w:rPr>
        <w:tab/>
      </w:r>
      <w:r w:rsidRPr="000050DA">
        <w:rPr>
          <w:sz w:val="24"/>
          <w:szCs w:val="24"/>
        </w:rPr>
        <w:tab/>
        <w:t>Валерій МИХАЛЮК</w:t>
      </w:r>
    </w:p>
    <w:sectPr w:rsidR="00FD260A" w:rsidSect="00603E47">
      <w:headerReference w:type="default" r:id="rId10"/>
      <w:pgSz w:w="11906" w:h="16838"/>
      <w:pgMar w:top="709" w:right="707" w:bottom="1135" w:left="1134" w:header="426" w:footer="708"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12F3" w:rsidRDefault="002712F3">
      <w:r>
        <w:separator/>
      </w:r>
    </w:p>
  </w:endnote>
  <w:endnote w:type="continuationSeparator" w:id="0">
    <w:p w:rsidR="002712F3" w:rsidRDefault="002712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12F3" w:rsidRDefault="002712F3">
      <w:r>
        <w:separator/>
      </w:r>
    </w:p>
  </w:footnote>
  <w:footnote w:type="continuationSeparator" w:id="0">
    <w:p w:rsidR="002712F3" w:rsidRDefault="002712F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E1FD6" w:rsidRPr="003945B6" w:rsidRDefault="002712F3">
    <w:pPr>
      <w:pStyle w:val="a4"/>
      <w:jc w:val="center"/>
      <w:rPr>
        <w:sz w:val="24"/>
        <w:szCs w:val="24"/>
      </w:rPr>
    </w:pPr>
  </w:p>
  <w:p w:rsidR="000E1FD6" w:rsidRDefault="002712F3">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7A46DC7"/>
    <w:multiLevelType w:val="multilevel"/>
    <w:tmpl w:val="1422DF7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D260A"/>
    <w:rsid w:val="002113EC"/>
    <w:rsid w:val="002712F3"/>
    <w:rsid w:val="00483821"/>
    <w:rsid w:val="006B748C"/>
    <w:rsid w:val="006C579D"/>
    <w:rsid w:val="00740195"/>
    <w:rsid w:val="00887BED"/>
    <w:rsid w:val="009566F5"/>
    <w:rsid w:val="00FD26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60A"/>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260A"/>
    <w:pPr>
      <w:ind w:left="720"/>
      <w:contextualSpacing/>
    </w:pPr>
  </w:style>
  <w:style w:type="paragraph" w:styleId="a4">
    <w:name w:val="header"/>
    <w:basedOn w:val="a"/>
    <w:link w:val="a5"/>
    <w:uiPriority w:val="99"/>
    <w:unhideWhenUsed/>
    <w:rsid w:val="00FD260A"/>
    <w:pPr>
      <w:tabs>
        <w:tab w:val="center" w:pos="4819"/>
        <w:tab w:val="right" w:pos="9639"/>
      </w:tabs>
    </w:pPr>
  </w:style>
  <w:style w:type="character" w:customStyle="1" w:styleId="a5">
    <w:name w:val="Верхний колонтитул Знак"/>
    <w:basedOn w:val="a0"/>
    <w:link w:val="a4"/>
    <w:uiPriority w:val="99"/>
    <w:rsid w:val="00FD260A"/>
    <w:rPr>
      <w:rFonts w:ascii="Times New Roman" w:eastAsia="Times New Roman" w:hAnsi="Times New Roman" w:cs="Times New Roman"/>
      <w:sz w:val="28"/>
      <w:szCs w:val="28"/>
      <w:lang w:val="uk-UA"/>
    </w:rPr>
  </w:style>
  <w:style w:type="character" w:styleId="a6">
    <w:name w:val="Hyperlink"/>
    <w:basedOn w:val="a0"/>
    <w:rsid w:val="00FD260A"/>
    <w:rPr>
      <w:color w:val="0000FF"/>
      <w:u w:val="single"/>
    </w:rPr>
  </w:style>
  <w:style w:type="character" w:customStyle="1" w:styleId="2">
    <w:name w:val="Основной текст (2)"/>
    <w:rsid w:val="00FD260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7">
    <w:name w:val="Balloon Text"/>
    <w:basedOn w:val="a"/>
    <w:link w:val="a8"/>
    <w:uiPriority w:val="99"/>
    <w:semiHidden/>
    <w:unhideWhenUsed/>
    <w:rsid w:val="002113EC"/>
    <w:rPr>
      <w:rFonts w:ascii="Tahoma" w:hAnsi="Tahoma" w:cs="Tahoma"/>
      <w:sz w:val="16"/>
      <w:szCs w:val="16"/>
    </w:rPr>
  </w:style>
  <w:style w:type="character" w:customStyle="1" w:styleId="a8">
    <w:name w:val="Текст выноски Знак"/>
    <w:basedOn w:val="a0"/>
    <w:link w:val="a7"/>
    <w:uiPriority w:val="99"/>
    <w:semiHidden/>
    <w:rsid w:val="002113EC"/>
    <w:rPr>
      <w:rFonts w:ascii="Tahoma" w:eastAsia="Times New Roman" w:hAnsi="Tahoma" w:cs="Tahoma"/>
      <w:sz w:val="16"/>
      <w:szCs w:val="16"/>
      <w:lang w:val="uk-UA"/>
    </w:rPr>
  </w:style>
  <w:style w:type="paragraph" w:styleId="a9">
    <w:name w:val="footer"/>
    <w:basedOn w:val="a"/>
    <w:link w:val="aa"/>
    <w:uiPriority w:val="99"/>
    <w:unhideWhenUsed/>
    <w:rsid w:val="00887BED"/>
    <w:pPr>
      <w:tabs>
        <w:tab w:val="center" w:pos="4677"/>
        <w:tab w:val="right" w:pos="9355"/>
      </w:tabs>
    </w:pPr>
  </w:style>
  <w:style w:type="character" w:customStyle="1" w:styleId="aa">
    <w:name w:val="Нижний колонтитул Знак"/>
    <w:basedOn w:val="a0"/>
    <w:link w:val="a9"/>
    <w:uiPriority w:val="99"/>
    <w:rsid w:val="00887BED"/>
    <w:rPr>
      <w:rFonts w:ascii="Times New Roman" w:eastAsia="Times New Roman" w:hAnsi="Times New Roman" w:cs="Times New Roman"/>
      <w:sz w:val="28"/>
      <w:szCs w:val="28"/>
      <w:lang w:val="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260A"/>
    <w:pPr>
      <w:spacing w:after="0" w:line="240" w:lineRule="auto"/>
      <w:jc w:val="both"/>
    </w:pPr>
    <w:rPr>
      <w:rFonts w:ascii="Times New Roman" w:eastAsia="Times New Roman" w:hAnsi="Times New Roman" w:cs="Times New Roman"/>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FD260A"/>
    <w:pPr>
      <w:ind w:left="720"/>
      <w:contextualSpacing/>
    </w:pPr>
  </w:style>
  <w:style w:type="paragraph" w:styleId="a4">
    <w:name w:val="header"/>
    <w:basedOn w:val="a"/>
    <w:link w:val="a5"/>
    <w:uiPriority w:val="99"/>
    <w:unhideWhenUsed/>
    <w:rsid w:val="00FD260A"/>
    <w:pPr>
      <w:tabs>
        <w:tab w:val="center" w:pos="4819"/>
        <w:tab w:val="right" w:pos="9639"/>
      </w:tabs>
    </w:pPr>
  </w:style>
  <w:style w:type="character" w:customStyle="1" w:styleId="a5">
    <w:name w:val="Верхний колонтитул Знак"/>
    <w:basedOn w:val="a0"/>
    <w:link w:val="a4"/>
    <w:uiPriority w:val="99"/>
    <w:rsid w:val="00FD260A"/>
    <w:rPr>
      <w:rFonts w:ascii="Times New Roman" w:eastAsia="Times New Roman" w:hAnsi="Times New Roman" w:cs="Times New Roman"/>
      <w:sz w:val="28"/>
      <w:szCs w:val="28"/>
      <w:lang w:val="uk-UA"/>
    </w:rPr>
  </w:style>
  <w:style w:type="character" w:styleId="a6">
    <w:name w:val="Hyperlink"/>
    <w:basedOn w:val="a0"/>
    <w:rsid w:val="00FD260A"/>
    <w:rPr>
      <w:color w:val="0000FF"/>
      <w:u w:val="single"/>
    </w:rPr>
  </w:style>
  <w:style w:type="character" w:customStyle="1" w:styleId="2">
    <w:name w:val="Основной текст (2)"/>
    <w:rsid w:val="00FD260A"/>
    <w:rPr>
      <w:rFonts w:ascii="Times New Roman" w:eastAsia="Times New Roman" w:hAnsi="Times New Roman" w:cs="Times New Roman"/>
      <w:b w:val="0"/>
      <w:bCs w:val="0"/>
      <w:i w:val="0"/>
      <w:iCs w:val="0"/>
      <w:smallCaps w:val="0"/>
      <w:strike w:val="0"/>
      <w:color w:val="000000"/>
      <w:spacing w:val="0"/>
      <w:w w:val="100"/>
      <w:position w:val="0"/>
      <w:sz w:val="28"/>
      <w:szCs w:val="28"/>
      <w:u w:val="none"/>
      <w:lang w:val="uk-UA" w:eastAsia="uk-UA" w:bidi="uk-UA"/>
    </w:rPr>
  </w:style>
  <w:style w:type="paragraph" w:styleId="a7">
    <w:name w:val="Balloon Text"/>
    <w:basedOn w:val="a"/>
    <w:link w:val="a8"/>
    <w:uiPriority w:val="99"/>
    <w:semiHidden/>
    <w:unhideWhenUsed/>
    <w:rsid w:val="002113EC"/>
    <w:rPr>
      <w:rFonts w:ascii="Tahoma" w:hAnsi="Tahoma" w:cs="Tahoma"/>
      <w:sz w:val="16"/>
      <w:szCs w:val="16"/>
    </w:rPr>
  </w:style>
  <w:style w:type="character" w:customStyle="1" w:styleId="a8">
    <w:name w:val="Текст выноски Знак"/>
    <w:basedOn w:val="a0"/>
    <w:link w:val="a7"/>
    <w:uiPriority w:val="99"/>
    <w:semiHidden/>
    <w:rsid w:val="002113EC"/>
    <w:rPr>
      <w:rFonts w:ascii="Tahoma" w:eastAsia="Times New Roman" w:hAnsi="Tahoma" w:cs="Tahoma"/>
      <w:sz w:val="16"/>
      <w:szCs w:val="16"/>
      <w:lang w:val="uk-UA"/>
    </w:rPr>
  </w:style>
  <w:style w:type="paragraph" w:styleId="a9">
    <w:name w:val="footer"/>
    <w:basedOn w:val="a"/>
    <w:link w:val="aa"/>
    <w:uiPriority w:val="99"/>
    <w:unhideWhenUsed/>
    <w:rsid w:val="00887BED"/>
    <w:pPr>
      <w:tabs>
        <w:tab w:val="center" w:pos="4677"/>
        <w:tab w:val="right" w:pos="9355"/>
      </w:tabs>
    </w:pPr>
  </w:style>
  <w:style w:type="character" w:customStyle="1" w:styleId="aa">
    <w:name w:val="Нижний колонтитул Знак"/>
    <w:basedOn w:val="a0"/>
    <w:link w:val="a9"/>
    <w:uiPriority w:val="99"/>
    <w:rsid w:val="00887BED"/>
    <w:rPr>
      <w:rFonts w:ascii="Times New Roman" w:eastAsia="Times New Roman" w:hAnsi="Times New Roman" w:cs="Times New Roman"/>
      <w:sz w:val="28"/>
      <w:szCs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nap_krupets@ukr.ne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krupetskaotg.gov.u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1391</Words>
  <Characters>7929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Urist</dc:creator>
  <cp:lastModifiedBy>Urist</cp:lastModifiedBy>
  <cp:revision>4</cp:revision>
  <cp:lastPrinted>2021-01-13T08:06:00Z</cp:lastPrinted>
  <dcterms:created xsi:type="dcterms:W3CDTF">2020-12-08T14:22:00Z</dcterms:created>
  <dcterms:modified xsi:type="dcterms:W3CDTF">2021-01-13T08:06:00Z</dcterms:modified>
</cp:coreProperties>
</file>