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5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602FE5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447763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Pr="00011DA1" w:rsidRDefault="000A6534" w:rsidP="000A6534">
      <w:pPr>
        <w:widowControl w:val="0"/>
        <w:suppressAutoHyphens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sz w:val="26"/>
          <w:szCs w:val="26"/>
        </w:rPr>
        <w:t xml:space="preserve">Про </w:t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Pr="00011DA1" w:rsidRDefault="00A469B1" w:rsidP="001215BD">
      <w:pPr>
        <w:widowControl w:val="0"/>
        <w:suppressAutoHyphens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с</w:t>
      </w:r>
      <w:r w:rsidR="001215BD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есії </w:t>
      </w:r>
      <w:r w:rsidR="000A6534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ради проекту </w:t>
      </w:r>
      <w:r w:rsidR="000A6534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рішення </w:t>
      </w:r>
    </w:p>
    <w:p w14:paraId="455A16EF" w14:textId="77777777" w:rsidR="00011DA1" w:rsidRPr="00011DA1" w:rsidRDefault="000A6534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«</w:t>
      </w:r>
      <w:r w:rsidR="00011DA1" w:rsidRPr="00011DA1">
        <w:rPr>
          <w:sz w:val="26"/>
          <w:szCs w:val="26"/>
        </w:rPr>
        <w:t>Про</w:t>
      </w:r>
      <w:r w:rsidR="00011DA1" w:rsidRPr="00011DA1">
        <w:rPr>
          <w:bCs/>
          <w:sz w:val="26"/>
          <w:szCs w:val="26"/>
        </w:rPr>
        <w:t xml:space="preserve"> </w:t>
      </w:r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>внесення змін до рішення</w:t>
      </w:r>
    </w:p>
    <w:p w14:paraId="2C2EB1A8" w14:textId="77777777" w:rsidR="00011DA1" w:rsidRPr="00011DA1" w:rsidRDefault="00011DA1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позачергової </w:t>
      </w:r>
      <w:proofErr w:type="spellStart"/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дев</w:t>
      </w:r>
      <w:r w:rsidRPr="00011DA1">
        <w:rPr>
          <w:rFonts w:eastAsia="SimSun"/>
          <w:kern w:val="1"/>
          <w:sz w:val="26"/>
          <w:szCs w:val="26"/>
          <w:lang w:eastAsia="hi-IN" w:bidi="hi-IN"/>
        </w:rPr>
        <w:t>ˈ</w:t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ятої</w:t>
      </w:r>
      <w:proofErr w:type="spellEnd"/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 сесії </w:t>
      </w:r>
    </w:p>
    <w:p w14:paraId="166243EA" w14:textId="77777777" w:rsidR="00011DA1" w:rsidRPr="00011DA1" w:rsidRDefault="00011DA1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восьмого скликання </w:t>
      </w:r>
    </w:p>
    <w:p w14:paraId="52D41F3B" w14:textId="77777777" w:rsidR="00011DA1" w:rsidRPr="00011DA1" w:rsidRDefault="00011DA1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Новомиколаївської сільської ради</w:t>
      </w:r>
    </w:p>
    <w:p w14:paraId="1316EA4D" w14:textId="31461B6E" w:rsidR="000A6534" w:rsidRPr="00011DA1" w:rsidRDefault="00011DA1" w:rsidP="00011DA1">
      <w:pPr>
        <w:tabs>
          <w:tab w:val="left" w:pos="3686"/>
        </w:tabs>
        <w:ind w:right="5386"/>
        <w:jc w:val="both"/>
        <w:rPr>
          <w:sz w:val="26"/>
          <w:szCs w:val="26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в</w:t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ід 24.02.2021 № 101</w:t>
      </w:r>
      <w:r w:rsidR="000A6534" w:rsidRPr="00011DA1">
        <w:rPr>
          <w:rFonts w:eastAsia="SimSun" w:cs="Mangal"/>
          <w:kern w:val="1"/>
          <w:sz w:val="26"/>
          <w:szCs w:val="26"/>
          <w:lang w:eastAsia="hi-IN" w:bidi="hi-IN"/>
        </w:rPr>
        <w:t>»</w:t>
      </w:r>
    </w:p>
    <w:p w14:paraId="71275028" w14:textId="77777777" w:rsidR="000A6534" w:rsidRPr="00011DA1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598DAC63" w14:textId="02AAFAC8" w:rsidR="00604F76" w:rsidRPr="00011DA1" w:rsidRDefault="00011DA1" w:rsidP="00604F76">
      <w:pPr>
        <w:ind w:firstLine="567"/>
        <w:contextualSpacing/>
        <w:jc w:val="both"/>
        <w:rPr>
          <w:sz w:val="26"/>
          <w:szCs w:val="26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заяву </w:t>
      </w:r>
      <w:r w:rsidRPr="00011DA1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011DA1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Довгалюк</w:t>
      </w:r>
      <w:proofErr w:type="spellEnd"/>
      <w:r w:rsidRPr="00011DA1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Любові Григорівна,</w:t>
      </w:r>
      <w:r w:rsidRPr="00011DA1">
        <w:rPr>
          <w:rFonts w:eastAsia="SimSun"/>
          <w:kern w:val="1"/>
          <w:sz w:val="26"/>
          <w:szCs w:val="26"/>
          <w:lang w:eastAsia="hi-IN" w:bidi="hi-IN"/>
        </w:rPr>
        <w:t xml:space="preserve"> відповідно до</w:t>
      </w:r>
      <w:r w:rsidRPr="00011DA1">
        <w:rPr>
          <w:sz w:val="26"/>
          <w:szCs w:val="26"/>
        </w:rPr>
        <w:t xml:space="preserve"> ст. 12, 116, 118 Земельного кодексу України</w:t>
      </w:r>
      <w:r w:rsidR="00604F76" w:rsidRPr="00011DA1">
        <w:rPr>
          <w:sz w:val="26"/>
          <w:szCs w:val="26"/>
        </w:rPr>
        <w:t>,</w:t>
      </w:r>
      <w:r w:rsidRPr="00011DA1">
        <w:rPr>
          <w:sz w:val="26"/>
          <w:szCs w:val="26"/>
        </w:rPr>
        <w:t xml:space="preserve"> керуючись</w:t>
      </w:r>
      <w:r w:rsidR="00604F76" w:rsidRPr="00011DA1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011DA1">
        <w:rPr>
          <w:sz w:val="26"/>
          <w:szCs w:val="26"/>
        </w:rPr>
        <w:t>«</w:t>
      </w:r>
      <w:r w:rsidR="00604F76" w:rsidRPr="00011DA1">
        <w:rPr>
          <w:sz w:val="26"/>
          <w:szCs w:val="26"/>
        </w:rPr>
        <w:t>Про місцеве самоврядування в Україні</w:t>
      </w:r>
      <w:r w:rsidR="00E95769" w:rsidRPr="00011DA1">
        <w:rPr>
          <w:sz w:val="26"/>
          <w:szCs w:val="26"/>
        </w:rPr>
        <w:t>»</w:t>
      </w:r>
      <w:r w:rsidR="00604F76" w:rsidRPr="00011DA1">
        <w:rPr>
          <w:sz w:val="26"/>
          <w:szCs w:val="26"/>
        </w:rPr>
        <w:t xml:space="preserve">, виконавчий комітет сільської ради </w:t>
      </w:r>
    </w:p>
    <w:p w14:paraId="4CA082DC" w14:textId="77777777" w:rsidR="000A6534" w:rsidRPr="00011DA1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C90DEF" w14:textId="77777777" w:rsidR="000A6534" w:rsidRPr="00011DA1" w:rsidRDefault="000A6534" w:rsidP="000A6534">
      <w:pPr>
        <w:contextualSpacing/>
        <w:rPr>
          <w:sz w:val="26"/>
          <w:szCs w:val="26"/>
          <w:lang w:eastAsia="uk-UA"/>
        </w:rPr>
      </w:pPr>
      <w:r w:rsidRPr="00011DA1">
        <w:rPr>
          <w:sz w:val="26"/>
          <w:szCs w:val="26"/>
        </w:rPr>
        <w:t>В И Р І Ш И В</w:t>
      </w:r>
      <w:r w:rsidRPr="00011DA1">
        <w:rPr>
          <w:sz w:val="26"/>
          <w:szCs w:val="26"/>
          <w:lang w:eastAsia="uk-UA"/>
        </w:rPr>
        <w:t>:</w:t>
      </w:r>
    </w:p>
    <w:p w14:paraId="702865C2" w14:textId="77777777" w:rsidR="000A6534" w:rsidRPr="00011DA1" w:rsidRDefault="000A6534" w:rsidP="000A6534">
      <w:pPr>
        <w:autoSpaceDE w:val="0"/>
        <w:jc w:val="both"/>
        <w:rPr>
          <w:sz w:val="26"/>
          <w:szCs w:val="26"/>
        </w:rPr>
      </w:pPr>
      <w:r w:rsidRPr="00011DA1">
        <w:rPr>
          <w:spacing w:val="48"/>
          <w:sz w:val="26"/>
          <w:szCs w:val="26"/>
        </w:rPr>
        <w:t xml:space="preserve">                                                  </w:t>
      </w:r>
    </w:p>
    <w:p w14:paraId="74A8E470" w14:textId="381FC101" w:rsidR="000A6534" w:rsidRPr="00011DA1" w:rsidRDefault="00A469B1" w:rsidP="00011DA1">
      <w:pPr>
        <w:ind w:right="-1" w:firstLine="709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sz w:val="26"/>
          <w:szCs w:val="26"/>
          <w:lang w:eastAsia="uk-UA"/>
        </w:rPr>
        <w:t xml:space="preserve">1. </w:t>
      </w:r>
      <w:r w:rsidR="000A6534" w:rsidRPr="00011DA1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011DA1" w:rsidRPr="00011DA1">
        <w:rPr>
          <w:sz w:val="26"/>
          <w:szCs w:val="26"/>
        </w:rPr>
        <w:t>Про</w:t>
      </w:r>
      <w:r w:rsidR="00011DA1" w:rsidRPr="00011DA1">
        <w:rPr>
          <w:bCs/>
          <w:sz w:val="26"/>
          <w:szCs w:val="26"/>
        </w:rPr>
        <w:t xml:space="preserve"> </w:t>
      </w:r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>внесення змін до рішення</w:t>
      </w:r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 </w:t>
      </w:r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позачергової </w:t>
      </w:r>
      <w:proofErr w:type="spellStart"/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>дев</w:t>
      </w:r>
      <w:r w:rsidR="00011DA1" w:rsidRPr="00011DA1">
        <w:rPr>
          <w:rFonts w:eastAsia="SimSun"/>
          <w:kern w:val="1"/>
          <w:sz w:val="26"/>
          <w:szCs w:val="26"/>
          <w:lang w:eastAsia="hi-IN" w:bidi="hi-IN"/>
        </w:rPr>
        <w:t>ˈ</w:t>
      </w:r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>ятої</w:t>
      </w:r>
      <w:proofErr w:type="spellEnd"/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 сесії восьмого скликання Новомиколаївської сільської ради</w:t>
      </w:r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 в</w:t>
      </w:r>
      <w:r w:rsidR="00011DA1" w:rsidRPr="00011DA1">
        <w:rPr>
          <w:rFonts w:eastAsia="SimSun" w:cs="Mangal"/>
          <w:kern w:val="1"/>
          <w:sz w:val="26"/>
          <w:szCs w:val="26"/>
          <w:lang w:eastAsia="hi-IN" w:bidi="hi-IN"/>
        </w:rPr>
        <w:t>ід 24.02.2021 № 101</w:t>
      </w:r>
      <w:r w:rsidR="000A6534" w:rsidRPr="00011DA1">
        <w:rPr>
          <w:sz w:val="26"/>
          <w:szCs w:val="26"/>
          <w:lang w:eastAsia="uk-UA"/>
        </w:rPr>
        <w:t>» (додається).</w:t>
      </w:r>
    </w:p>
    <w:p w14:paraId="0E508358" w14:textId="70888489" w:rsidR="000A6534" w:rsidRPr="00011DA1" w:rsidRDefault="001215BD" w:rsidP="005203BD">
      <w:pPr>
        <w:jc w:val="both"/>
        <w:outlineLvl w:val="0"/>
        <w:rPr>
          <w:sz w:val="26"/>
          <w:szCs w:val="26"/>
        </w:rPr>
      </w:pPr>
      <w:r w:rsidRPr="00011DA1">
        <w:rPr>
          <w:sz w:val="26"/>
          <w:szCs w:val="26"/>
        </w:rPr>
        <w:tab/>
        <w:t>2. </w:t>
      </w:r>
      <w:r w:rsidR="005F410D" w:rsidRPr="00011DA1">
        <w:rPr>
          <w:sz w:val="26"/>
          <w:szCs w:val="26"/>
        </w:rPr>
        <w:t xml:space="preserve"> </w:t>
      </w:r>
      <w:r w:rsidR="000A6534" w:rsidRPr="00011DA1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011DA1">
        <w:rPr>
          <w:sz w:val="26"/>
          <w:szCs w:val="26"/>
        </w:rPr>
        <w:t xml:space="preserve">         </w:t>
      </w:r>
      <w:r w:rsidR="000A6534" w:rsidRPr="00011DA1">
        <w:rPr>
          <w:sz w:val="26"/>
          <w:szCs w:val="26"/>
        </w:rPr>
        <w:t xml:space="preserve"> </w:t>
      </w:r>
      <w:r w:rsidRPr="00011DA1">
        <w:rPr>
          <w:sz w:val="26"/>
          <w:szCs w:val="26"/>
        </w:rPr>
        <w:t>Бутенко О.І. та</w:t>
      </w:r>
      <w:r w:rsidR="000A6534" w:rsidRPr="00011DA1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 </w:t>
      </w:r>
      <w:proofErr w:type="spellStart"/>
      <w:r w:rsidR="000A6534" w:rsidRPr="00011DA1">
        <w:rPr>
          <w:sz w:val="26"/>
          <w:szCs w:val="26"/>
        </w:rPr>
        <w:t>Магарову</w:t>
      </w:r>
      <w:proofErr w:type="spellEnd"/>
      <w:r w:rsidR="000A6534" w:rsidRPr="00011DA1">
        <w:rPr>
          <w:sz w:val="26"/>
          <w:szCs w:val="26"/>
        </w:rPr>
        <w:t xml:space="preserve"> М.А.</w:t>
      </w:r>
    </w:p>
    <w:p w14:paraId="41CB74C0" w14:textId="77777777" w:rsidR="000A6534" w:rsidRPr="00011DA1" w:rsidRDefault="000A6534" w:rsidP="000A6534">
      <w:pPr>
        <w:jc w:val="both"/>
        <w:outlineLvl w:val="0"/>
        <w:rPr>
          <w:sz w:val="26"/>
          <w:szCs w:val="26"/>
        </w:rPr>
      </w:pPr>
    </w:p>
    <w:p w14:paraId="354AC2EA" w14:textId="77777777" w:rsidR="000A6534" w:rsidRPr="00011DA1" w:rsidRDefault="000A6534" w:rsidP="000A6534">
      <w:pPr>
        <w:jc w:val="both"/>
        <w:rPr>
          <w:sz w:val="26"/>
          <w:szCs w:val="26"/>
        </w:rPr>
      </w:pPr>
    </w:p>
    <w:p w14:paraId="10246AB2" w14:textId="77777777" w:rsidR="000A6534" w:rsidRPr="00011DA1" w:rsidRDefault="000A6534" w:rsidP="000A6534">
      <w:pPr>
        <w:rPr>
          <w:sz w:val="26"/>
          <w:szCs w:val="26"/>
        </w:rPr>
      </w:pPr>
      <w:r w:rsidRPr="00011DA1">
        <w:rPr>
          <w:sz w:val="26"/>
          <w:szCs w:val="26"/>
        </w:rPr>
        <w:t xml:space="preserve">Новомиколаївський </w:t>
      </w:r>
    </w:p>
    <w:p w14:paraId="601DE06A" w14:textId="3A733799" w:rsidR="000A6534" w:rsidRPr="00011DA1" w:rsidRDefault="000A6534" w:rsidP="000A6534">
      <w:pPr>
        <w:rPr>
          <w:sz w:val="26"/>
          <w:szCs w:val="26"/>
        </w:rPr>
      </w:pPr>
      <w:r w:rsidRPr="00011DA1">
        <w:rPr>
          <w:sz w:val="26"/>
          <w:szCs w:val="26"/>
        </w:rPr>
        <w:t>сільський голова</w:t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  <w:t xml:space="preserve">        </w:t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  <w:t xml:space="preserve">        </w:t>
      </w:r>
      <w:r w:rsidR="00A469B1" w:rsidRPr="00011DA1">
        <w:rPr>
          <w:sz w:val="26"/>
          <w:szCs w:val="26"/>
        </w:rPr>
        <w:t xml:space="preserve">   </w:t>
      </w:r>
      <w:r w:rsidRPr="00011DA1">
        <w:rPr>
          <w:sz w:val="26"/>
          <w:szCs w:val="26"/>
        </w:rPr>
        <w:t>П. ГУЛИЙ</w:t>
      </w:r>
    </w:p>
    <w:p w14:paraId="753733B9" w14:textId="77777777" w:rsidR="000A6534" w:rsidRPr="00011DA1" w:rsidRDefault="000A6534" w:rsidP="000A6534">
      <w:pPr>
        <w:rPr>
          <w:sz w:val="26"/>
          <w:szCs w:val="26"/>
        </w:rPr>
      </w:pPr>
    </w:p>
    <w:p w14:paraId="61C82BA7" w14:textId="1A3A357E" w:rsidR="00614CC2" w:rsidRDefault="00011DA1"/>
    <w:p w14:paraId="4622E619" w14:textId="43E21B92" w:rsidR="007375D6" w:rsidRDefault="007375D6"/>
    <w:p w14:paraId="544880F6" w14:textId="7C883DCC" w:rsidR="007375D6" w:rsidRDefault="007375D6"/>
    <w:p w14:paraId="11B7B28C" w14:textId="218178AE" w:rsidR="007375D6" w:rsidRDefault="007375D6"/>
    <w:p w14:paraId="7EFF7696" w14:textId="29754E5B" w:rsidR="00011DA1" w:rsidRDefault="00011DA1"/>
    <w:p w14:paraId="144BC843" w14:textId="77777777" w:rsidR="00011DA1" w:rsidRDefault="00011DA1"/>
    <w:p w14:paraId="4EE80938" w14:textId="36B69039" w:rsidR="007375D6" w:rsidRDefault="007375D6"/>
    <w:p w14:paraId="14C79D3F" w14:textId="48E838C0" w:rsidR="007375D6" w:rsidRDefault="007375D6"/>
    <w:p w14:paraId="0FD606CD" w14:textId="20CFB347" w:rsidR="007375D6" w:rsidRDefault="007375D6"/>
    <w:p w14:paraId="5F013CE3" w14:textId="77777777" w:rsidR="00011DA1" w:rsidRPr="00311DFC" w:rsidRDefault="00011DA1" w:rsidP="00011DA1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4D89C654" w14:textId="77777777" w:rsidR="00011DA1" w:rsidRPr="00247B76" w:rsidRDefault="00011DA1" w:rsidP="00011DA1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4C11B95F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447764" r:id="rId7"/>
        </w:object>
      </w:r>
    </w:p>
    <w:p w14:paraId="398A53A4" w14:textId="77777777" w:rsidR="00011DA1" w:rsidRPr="00E96C05" w:rsidRDefault="00011DA1" w:rsidP="00011DA1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0AB78D3A" w14:textId="77777777" w:rsidR="00011DA1" w:rsidRPr="00E96C05" w:rsidRDefault="00011DA1" w:rsidP="00011DA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3EB1AAF5" w14:textId="77777777" w:rsidR="00011DA1" w:rsidRPr="00E96C05" w:rsidRDefault="00011DA1" w:rsidP="00011D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0F85E62" w14:textId="77777777" w:rsidR="00011DA1" w:rsidRPr="00E96C05" w:rsidRDefault="00011DA1" w:rsidP="00011DA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1349A63A" w14:textId="77777777" w:rsidR="00011DA1" w:rsidRPr="00C81AB2" w:rsidRDefault="00011DA1" w:rsidP="00011DA1">
      <w:pPr>
        <w:jc w:val="center"/>
        <w:rPr>
          <w:sz w:val="16"/>
          <w:szCs w:val="16"/>
        </w:rPr>
      </w:pPr>
    </w:p>
    <w:p w14:paraId="0B7AC3A2" w14:textId="77777777" w:rsidR="00011DA1" w:rsidRPr="00311DFC" w:rsidRDefault="00011DA1" w:rsidP="00011DA1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7FAFD90B" w14:textId="77777777" w:rsidR="00011DA1" w:rsidRPr="00311DFC" w:rsidRDefault="00011DA1" w:rsidP="00011DA1">
      <w:pPr>
        <w:jc w:val="center"/>
        <w:rPr>
          <w:b/>
          <w:bCs/>
          <w:sz w:val="26"/>
          <w:szCs w:val="26"/>
        </w:rPr>
      </w:pPr>
    </w:p>
    <w:p w14:paraId="182667DF" w14:textId="77777777" w:rsidR="00011DA1" w:rsidRPr="00311DFC" w:rsidRDefault="00011DA1" w:rsidP="00011DA1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46B86A5" w14:textId="77777777" w:rsidR="00011DA1" w:rsidRPr="00311DFC" w:rsidRDefault="00011DA1" w:rsidP="00011DA1">
      <w:pPr>
        <w:rPr>
          <w:sz w:val="26"/>
          <w:szCs w:val="26"/>
        </w:rPr>
      </w:pPr>
    </w:p>
    <w:p w14:paraId="7C1916FE" w14:textId="77777777" w:rsidR="00011DA1" w:rsidRPr="00011DA1" w:rsidRDefault="00011DA1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sz w:val="26"/>
          <w:szCs w:val="26"/>
        </w:rPr>
        <w:t>Про</w:t>
      </w:r>
      <w:r w:rsidRPr="00011DA1">
        <w:rPr>
          <w:bCs/>
          <w:sz w:val="26"/>
          <w:szCs w:val="26"/>
        </w:rPr>
        <w:t xml:space="preserve"> </w:t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внесення змін до рішення</w:t>
      </w:r>
    </w:p>
    <w:p w14:paraId="6994112C" w14:textId="77777777" w:rsidR="00011DA1" w:rsidRPr="00011DA1" w:rsidRDefault="00011DA1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позачергової </w:t>
      </w:r>
      <w:proofErr w:type="spellStart"/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дев</w:t>
      </w:r>
      <w:r w:rsidRPr="00011DA1">
        <w:rPr>
          <w:rFonts w:eastAsia="SimSun"/>
          <w:kern w:val="1"/>
          <w:sz w:val="26"/>
          <w:szCs w:val="26"/>
          <w:lang w:eastAsia="hi-IN" w:bidi="hi-IN"/>
        </w:rPr>
        <w:t>ˈ</w:t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ятої</w:t>
      </w:r>
      <w:proofErr w:type="spellEnd"/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 сесії </w:t>
      </w:r>
    </w:p>
    <w:p w14:paraId="7063AB69" w14:textId="77777777" w:rsidR="00011DA1" w:rsidRPr="00011DA1" w:rsidRDefault="00011DA1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восьмого скликання </w:t>
      </w:r>
    </w:p>
    <w:p w14:paraId="3AB3C099" w14:textId="77777777" w:rsidR="00011DA1" w:rsidRPr="00011DA1" w:rsidRDefault="00011DA1" w:rsidP="00011DA1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Новомиколаївської сільської ради</w:t>
      </w:r>
      <w:bookmarkStart w:id="0" w:name="_GoBack"/>
      <w:bookmarkEnd w:id="0"/>
    </w:p>
    <w:p w14:paraId="1CF08553" w14:textId="74637DAE" w:rsidR="00011DA1" w:rsidRPr="00011DA1" w:rsidRDefault="00011DA1" w:rsidP="00011DA1">
      <w:pPr>
        <w:ind w:right="4960"/>
        <w:jc w:val="both"/>
        <w:rPr>
          <w:sz w:val="26"/>
          <w:szCs w:val="26"/>
        </w:rPr>
      </w:pP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в</w:t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>ід 24.02.2021 № 101</w:t>
      </w:r>
    </w:p>
    <w:p w14:paraId="52378F87" w14:textId="77777777" w:rsidR="00011DA1" w:rsidRPr="00011DA1" w:rsidRDefault="00011DA1" w:rsidP="00011DA1">
      <w:pPr>
        <w:tabs>
          <w:tab w:val="left" w:pos="1020"/>
        </w:tabs>
        <w:jc w:val="both"/>
        <w:rPr>
          <w:sz w:val="26"/>
          <w:szCs w:val="26"/>
        </w:rPr>
      </w:pPr>
      <w:r w:rsidRPr="00011DA1">
        <w:rPr>
          <w:sz w:val="26"/>
          <w:szCs w:val="26"/>
        </w:rPr>
        <w:t xml:space="preserve">         </w:t>
      </w:r>
    </w:p>
    <w:p w14:paraId="388A07BC" w14:textId="20EF9059" w:rsidR="00011DA1" w:rsidRPr="00011DA1" w:rsidRDefault="00011DA1" w:rsidP="00011DA1">
      <w:pPr>
        <w:tabs>
          <w:tab w:val="left" w:pos="0"/>
        </w:tabs>
        <w:jc w:val="both"/>
        <w:rPr>
          <w:sz w:val="26"/>
          <w:szCs w:val="26"/>
        </w:rPr>
      </w:pPr>
      <w:r w:rsidRPr="00011DA1">
        <w:rPr>
          <w:sz w:val="26"/>
          <w:szCs w:val="26"/>
        </w:rPr>
        <w:tab/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заяву </w:t>
      </w:r>
      <w:r w:rsidRPr="00011DA1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011DA1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Довгалюк</w:t>
      </w:r>
      <w:proofErr w:type="spellEnd"/>
      <w:r w:rsidRPr="00011DA1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Любові Григорівна,</w:t>
      </w:r>
      <w:r w:rsidRPr="00011DA1">
        <w:rPr>
          <w:rFonts w:eastAsia="SimSun"/>
          <w:kern w:val="1"/>
          <w:sz w:val="26"/>
          <w:szCs w:val="26"/>
          <w:lang w:eastAsia="hi-IN" w:bidi="hi-IN"/>
        </w:rPr>
        <w:t xml:space="preserve"> відповідно до</w:t>
      </w:r>
      <w:r w:rsidRPr="00011DA1">
        <w:rPr>
          <w:sz w:val="26"/>
          <w:szCs w:val="26"/>
        </w:rPr>
        <w:t xml:space="preserve"> ст. 12, 116, 118 Земельного кодексу України, </w:t>
      </w:r>
      <w:r w:rsidRPr="00011DA1">
        <w:rPr>
          <w:sz w:val="26"/>
          <w:szCs w:val="26"/>
        </w:rPr>
        <w:t>керуючись</w:t>
      </w:r>
      <w:r w:rsidRPr="00011DA1">
        <w:rPr>
          <w:sz w:val="26"/>
          <w:szCs w:val="26"/>
        </w:rPr>
        <w:t xml:space="preserve"> ст. ст.25, 26 Закону України «Про місцеве самоврядування в Україні», </w:t>
      </w:r>
      <w:r w:rsidRPr="00011DA1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011DA1">
        <w:rPr>
          <w:sz w:val="26"/>
          <w:szCs w:val="26"/>
        </w:rPr>
        <w:t>сільська рада</w:t>
      </w:r>
    </w:p>
    <w:p w14:paraId="22577B09" w14:textId="77777777" w:rsidR="00011DA1" w:rsidRPr="00011DA1" w:rsidRDefault="00011DA1" w:rsidP="00011DA1">
      <w:pPr>
        <w:tabs>
          <w:tab w:val="left" w:pos="1020"/>
        </w:tabs>
        <w:jc w:val="both"/>
        <w:rPr>
          <w:sz w:val="26"/>
          <w:szCs w:val="26"/>
        </w:rPr>
      </w:pPr>
    </w:p>
    <w:p w14:paraId="1117C38A" w14:textId="77777777" w:rsidR="00011DA1" w:rsidRPr="00011DA1" w:rsidRDefault="00011DA1" w:rsidP="00011DA1">
      <w:pPr>
        <w:tabs>
          <w:tab w:val="left" w:pos="1020"/>
        </w:tabs>
        <w:rPr>
          <w:sz w:val="26"/>
          <w:szCs w:val="26"/>
        </w:rPr>
      </w:pPr>
      <w:r w:rsidRPr="00011DA1">
        <w:rPr>
          <w:sz w:val="26"/>
          <w:szCs w:val="26"/>
        </w:rPr>
        <w:t>В И Р І Ш И Л А:</w:t>
      </w:r>
    </w:p>
    <w:p w14:paraId="57B5529C" w14:textId="77777777" w:rsidR="00011DA1" w:rsidRPr="00011DA1" w:rsidRDefault="00011DA1" w:rsidP="00011DA1">
      <w:pPr>
        <w:tabs>
          <w:tab w:val="left" w:pos="1020"/>
        </w:tabs>
        <w:rPr>
          <w:sz w:val="26"/>
          <w:szCs w:val="26"/>
        </w:rPr>
      </w:pPr>
    </w:p>
    <w:p w14:paraId="622EFD77" w14:textId="77777777" w:rsidR="00011DA1" w:rsidRPr="00011DA1" w:rsidRDefault="00011DA1" w:rsidP="00011DA1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011DA1">
        <w:rPr>
          <w:color w:val="000000"/>
          <w:kern w:val="36"/>
          <w:sz w:val="26"/>
          <w:szCs w:val="26"/>
        </w:rPr>
        <w:t xml:space="preserve">1. </w:t>
      </w:r>
      <w:proofErr w:type="spellStart"/>
      <w:r w:rsidRPr="00011DA1">
        <w:rPr>
          <w:color w:val="000000"/>
          <w:kern w:val="36"/>
          <w:sz w:val="26"/>
          <w:szCs w:val="26"/>
        </w:rPr>
        <w:t>Внести</w:t>
      </w:r>
      <w:proofErr w:type="spellEnd"/>
      <w:r w:rsidRPr="00011DA1">
        <w:rPr>
          <w:color w:val="000000"/>
          <w:kern w:val="36"/>
          <w:sz w:val="26"/>
          <w:szCs w:val="26"/>
        </w:rPr>
        <w:t xml:space="preserve"> зміни до пункту 7 рішення позачергової </w:t>
      </w:r>
      <w:proofErr w:type="spellStart"/>
      <w:r w:rsidRPr="00011DA1">
        <w:rPr>
          <w:color w:val="000000"/>
          <w:kern w:val="36"/>
          <w:sz w:val="26"/>
          <w:szCs w:val="26"/>
        </w:rPr>
        <w:t>девˈятої</w:t>
      </w:r>
      <w:proofErr w:type="spellEnd"/>
      <w:r w:rsidRPr="00011DA1">
        <w:rPr>
          <w:color w:val="000000"/>
          <w:kern w:val="36"/>
          <w:sz w:val="26"/>
          <w:szCs w:val="26"/>
        </w:rPr>
        <w:t xml:space="preserve"> сесії восьмого скликання Новомиколаївської сільської ради від 24.02.2021 № 101 «Про надання дозволу на виготовлення проектів землеустрою щодо відведення земельних ділянок у власність для будівництва та обслуговування житлових будинків, господарських будівель і споруд (присадибна ділянка)» щодо адресу земельної ділянки: замість «вул. Спортивна, буд. 22» читати «Спортивна, буд. 30», у зв’язку з технічною помилкою.</w:t>
      </w:r>
    </w:p>
    <w:p w14:paraId="3FBEB36B" w14:textId="77777777" w:rsidR="00011DA1" w:rsidRPr="00011DA1" w:rsidRDefault="00011DA1" w:rsidP="00011DA1">
      <w:pPr>
        <w:ind w:firstLine="720"/>
        <w:jc w:val="both"/>
        <w:outlineLvl w:val="0"/>
        <w:rPr>
          <w:sz w:val="26"/>
          <w:szCs w:val="26"/>
        </w:rPr>
      </w:pPr>
      <w:r w:rsidRPr="00011DA1">
        <w:rPr>
          <w:sz w:val="26"/>
          <w:szCs w:val="26"/>
        </w:rPr>
        <w:t xml:space="preserve">2.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011DA1">
        <w:rPr>
          <w:sz w:val="26"/>
          <w:szCs w:val="26"/>
        </w:rPr>
        <w:t>Моргуненко</w:t>
      </w:r>
      <w:proofErr w:type="spellEnd"/>
      <w:r w:rsidRPr="00011DA1">
        <w:rPr>
          <w:sz w:val="26"/>
          <w:szCs w:val="26"/>
        </w:rPr>
        <w:t xml:space="preserve"> С.М.).</w:t>
      </w:r>
    </w:p>
    <w:p w14:paraId="11F5ED03" w14:textId="77777777" w:rsidR="00011DA1" w:rsidRPr="00011DA1" w:rsidRDefault="00011DA1" w:rsidP="00011DA1">
      <w:pPr>
        <w:tabs>
          <w:tab w:val="left" w:pos="1020"/>
        </w:tabs>
        <w:jc w:val="both"/>
        <w:rPr>
          <w:sz w:val="26"/>
          <w:szCs w:val="26"/>
        </w:rPr>
      </w:pPr>
    </w:p>
    <w:p w14:paraId="2292371A" w14:textId="77777777" w:rsidR="00011DA1" w:rsidRPr="00011DA1" w:rsidRDefault="00011DA1" w:rsidP="00011DA1">
      <w:pPr>
        <w:tabs>
          <w:tab w:val="left" w:pos="1020"/>
        </w:tabs>
        <w:jc w:val="both"/>
        <w:rPr>
          <w:sz w:val="26"/>
          <w:szCs w:val="26"/>
        </w:rPr>
      </w:pPr>
    </w:p>
    <w:p w14:paraId="5E589DF6" w14:textId="77777777" w:rsidR="00011DA1" w:rsidRPr="00011DA1" w:rsidRDefault="00011DA1" w:rsidP="00011DA1">
      <w:pPr>
        <w:tabs>
          <w:tab w:val="left" w:pos="1020"/>
        </w:tabs>
        <w:jc w:val="both"/>
        <w:rPr>
          <w:sz w:val="26"/>
          <w:szCs w:val="26"/>
        </w:rPr>
      </w:pPr>
      <w:r w:rsidRPr="00011DA1">
        <w:rPr>
          <w:sz w:val="26"/>
          <w:szCs w:val="26"/>
        </w:rPr>
        <w:t>Новомиколаївський</w:t>
      </w:r>
    </w:p>
    <w:p w14:paraId="08B0C515" w14:textId="77777777" w:rsidR="00011DA1" w:rsidRPr="00011DA1" w:rsidRDefault="00011DA1" w:rsidP="00011DA1">
      <w:pPr>
        <w:tabs>
          <w:tab w:val="left" w:pos="1020"/>
        </w:tabs>
        <w:jc w:val="both"/>
        <w:rPr>
          <w:sz w:val="26"/>
          <w:szCs w:val="26"/>
        </w:rPr>
      </w:pPr>
      <w:r w:rsidRPr="00011DA1">
        <w:rPr>
          <w:sz w:val="26"/>
          <w:szCs w:val="26"/>
        </w:rPr>
        <w:t>сільський голова</w:t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</w:r>
      <w:r w:rsidRPr="00011DA1">
        <w:rPr>
          <w:sz w:val="26"/>
          <w:szCs w:val="26"/>
        </w:rPr>
        <w:tab/>
        <w:t xml:space="preserve">                      П. ГУЛИЙ</w:t>
      </w:r>
    </w:p>
    <w:p w14:paraId="407880C4" w14:textId="77777777" w:rsidR="00A469B1" w:rsidRPr="00011DA1" w:rsidRDefault="00A469B1" w:rsidP="00A469B1">
      <w:pPr>
        <w:tabs>
          <w:tab w:val="left" w:pos="1020"/>
        </w:tabs>
        <w:jc w:val="both"/>
        <w:rPr>
          <w:sz w:val="26"/>
          <w:szCs w:val="26"/>
        </w:rPr>
      </w:pPr>
    </w:p>
    <w:p w14:paraId="7FCDC250" w14:textId="270F0B11" w:rsidR="007375D6" w:rsidRPr="00011DA1" w:rsidRDefault="007375D6" w:rsidP="001B036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A469B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B0362"/>
    <w:rsid w:val="001D6C0C"/>
    <w:rsid w:val="004F3610"/>
    <w:rsid w:val="005203BD"/>
    <w:rsid w:val="005245E6"/>
    <w:rsid w:val="005F410D"/>
    <w:rsid w:val="00604F76"/>
    <w:rsid w:val="007375D6"/>
    <w:rsid w:val="00934BE4"/>
    <w:rsid w:val="00A469B1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2021-06-16T12:50:00Z</cp:lastPrinted>
  <dcterms:created xsi:type="dcterms:W3CDTF">2021-06-17T12:10:00Z</dcterms:created>
  <dcterms:modified xsi:type="dcterms:W3CDTF">2021-06-17T12:10:00Z</dcterms:modified>
</cp:coreProperties>
</file>