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436028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Default="000A6534" w:rsidP="000A6534">
      <w:pPr>
        <w:widowControl w:val="0"/>
        <w:suppressAutoHyphens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A6534">
        <w:rPr>
          <w:sz w:val="26"/>
          <w:szCs w:val="26"/>
        </w:rPr>
        <w:t xml:space="preserve">Про </w:t>
      </w:r>
      <w:r w:rsidRPr="000A6534">
        <w:rPr>
          <w:rFonts w:eastAsia="SimSun" w:cs="Mangal"/>
          <w:kern w:val="1"/>
          <w:sz w:val="26"/>
          <w:szCs w:val="26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Default="00A469B1" w:rsidP="001215BD">
      <w:pPr>
        <w:widowControl w:val="0"/>
        <w:suppressAutoHyphens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>
        <w:rPr>
          <w:rFonts w:eastAsia="SimSun" w:cs="Mangal"/>
          <w:kern w:val="1"/>
          <w:sz w:val="26"/>
          <w:szCs w:val="26"/>
          <w:lang w:eastAsia="hi-IN" w:bidi="hi-IN"/>
        </w:rPr>
        <w:t>с</w:t>
      </w:r>
      <w:r w:rsidR="001215BD">
        <w:rPr>
          <w:rFonts w:eastAsia="SimSun" w:cs="Mangal"/>
          <w:kern w:val="1"/>
          <w:sz w:val="26"/>
          <w:szCs w:val="26"/>
          <w:lang w:eastAsia="hi-IN" w:bidi="hi-IN"/>
        </w:rPr>
        <w:t xml:space="preserve">есії </w:t>
      </w:r>
      <w:r w:rsidR="000A6534" w:rsidRPr="000A6534">
        <w:rPr>
          <w:rFonts w:eastAsia="SimSun" w:cs="Mangal"/>
          <w:kern w:val="1"/>
          <w:sz w:val="26"/>
          <w:szCs w:val="26"/>
          <w:lang w:eastAsia="hi-IN" w:bidi="hi-IN"/>
        </w:rPr>
        <w:t xml:space="preserve">сільської </w:t>
      </w:r>
      <w:r w:rsidR="001215BD">
        <w:rPr>
          <w:rFonts w:eastAsia="SimSun" w:cs="Mangal"/>
          <w:kern w:val="1"/>
          <w:sz w:val="26"/>
          <w:szCs w:val="26"/>
          <w:lang w:eastAsia="hi-IN" w:bidi="hi-IN"/>
        </w:rPr>
        <w:t xml:space="preserve">ради проекту </w:t>
      </w:r>
      <w:r w:rsidR="000A6534" w:rsidRPr="000A6534">
        <w:rPr>
          <w:rFonts w:eastAsia="SimSun" w:cs="Mangal"/>
          <w:kern w:val="1"/>
          <w:sz w:val="26"/>
          <w:szCs w:val="26"/>
          <w:lang w:eastAsia="hi-IN" w:bidi="hi-IN"/>
        </w:rPr>
        <w:t xml:space="preserve">рішення </w:t>
      </w:r>
    </w:p>
    <w:p w14:paraId="1316EA4D" w14:textId="58C50822" w:rsidR="000A6534" w:rsidRPr="004D46D6" w:rsidRDefault="000A6534" w:rsidP="004D46D6">
      <w:pPr>
        <w:ind w:right="4960"/>
        <w:jc w:val="both"/>
        <w:rPr>
          <w:bCs/>
          <w:sz w:val="25"/>
          <w:szCs w:val="25"/>
        </w:rPr>
      </w:pPr>
      <w:r w:rsidRPr="000A6534">
        <w:rPr>
          <w:rFonts w:eastAsia="SimSun" w:cs="Mangal"/>
          <w:kern w:val="1"/>
          <w:sz w:val="26"/>
          <w:szCs w:val="26"/>
          <w:lang w:eastAsia="hi-IN" w:bidi="hi-IN"/>
        </w:rPr>
        <w:t>«</w:t>
      </w:r>
      <w:r w:rsidR="004D46D6" w:rsidRPr="005165F8">
        <w:rPr>
          <w:sz w:val="25"/>
          <w:szCs w:val="25"/>
        </w:rPr>
        <w:t>Про</w:t>
      </w:r>
      <w:r w:rsidR="004D46D6" w:rsidRPr="005165F8">
        <w:rPr>
          <w:bCs/>
          <w:sz w:val="25"/>
          <w:szCs w:val="25"/>
        </w:rPr>
        <w:t xml:space="preserve"> прийняття до відома</w:t>
      </w:r>
      <w:r w:rsidR="004D46D6">
        <w:rPr>
          <w:bCs/>
          <w:sz w:val="25"/>
          <w:szCs w:val="25"/>
        </w:rPr>
        <w:t xml:space="preserve"> </w:t>
      </w:r>
      <w:r w:rsidR="004D46D6" w:rsidRPr="005165F8">
        <w:rPr>
          <w:bCs/>
          <w:sz w:val="25"/>
          <w:szCs w:val="25"/>
        </w:rPr>
        <w:t>інформації</w:t>
      </w:r>
      <w:r w:rsidRPr="000A6534">
        <w:rPr>
          <w:rFonts w:eastAsia="SimSun" w:cs="Mangal"/>
          <w:kern w:val="1"/>
          <w:sz w:val="26"/>
          <w:szCs w:val="26"/>
          <w:lang w:eastAsia="hi-IN" w:bidi="hi-IN"/>
        </w:rPr>
        <w:t>»</w:t>
      </w:r>
    </w:p>
    <w:p w14:paraId="71275028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598DAC63" w14:textId="49147E53" w:rsidR="00604F76" w:rsidRPr="00604F76" w:rsidRDefault="004D46D6" w:rsidP="00604F76">
      <w:pPr>
        <w:ind w:firstLine="567"/>
        <w:contextualSpacing/>
        <w:jc w:val="both"/>
        <w:rPr>
          <w:sz w:val="26"/>
          <w:szCs w:val="26"/>
        </w:rPr>
      </w:pPr>
      <w:r w:rsidRPr="005165F8">
        <w:rPr>
          <w:rFonts w:eastAsia="SimSun" w:cs="Mangal"/>
          <w:kern w:val="1"/>
          <w:sz w:val="25"/>
          <w:szCs w:val="25"/>
          <w:lang w:eastAsia="hi-IN" w:bidi="hi-IN"/>
        </w:rPr>
        <w:t xml:space="preserve">Розглянувши звернення </w:t>
      </w:r>
      <w:r w:rsidRPr="005165F8">
        <w:rPr>
          <w:rFonts w:eastAsia="SimSun" w:cs="Mangal"/>
          <w:color w:val="000000"/>
          <w:kern w:val="1"/>
          <w:sz w:val="25"/>
          <w:szCs w:val="25"/>
          <w:lang w:eastAsia="hi-IN" w:bidi="hi-IN"/>
        </w:rPr>
        <w:t xml:space="preserve">громадян </w:t>
      </w:r>
      <w:proofErr w:type="spellStart"/>
      <w:r w:rsidRPr="005165F8">
        <w:rPr>
          <w:rFonts w:eastAsia="SimSun"/>
          <w:kern w:val="1"/>
          <w:sz w:val="25"/>
          <w:szCs w:val="25"/>
          <w:lang w:eastAsia="hi-IN" w:bidi="hi-IN"/>
        </w:rPr>
        <w:t>Іляшенка</w:t>
      </w:r>
      <w:proofErr w:type="spellEnd"/>
      <w:r w:rsidRPr="005165F8">
        <w:rPr>
          <w:rFonts w:eastAsia="SimSun"/>
          <w:kern w:val="1"/>
          <w:sz w:val="25"/>
          <w:szCs w:val="25"/>
          <w:lang w:eastAsia="hi-IN" w:bidi="hi-IN"/>
        </w:rPr>
        <w:t xml:space="preserve"> Олександра Олександровича, Мельниченко Ліліани Вікторівни, Мельниченко Світлани Юріївни, Мельниченко Олени Миколаївни, Мельниченка Валентина</w:t>
      </w:r>
      <w:r>
        <w:rPr>
          <w:rFonts w:eastAsia="SimSun"/>
          <w:kern w:val="1"/>
          <w:sz w:val="25"/>
          <w:szCs w:val="25"/>
          <w:lang w:eastAsia="hi-IN" w:bidi="hi-IN"/>
        </w:rPr>
        <w:t xml:space="preserve"> Валентиновича</w:t>
      </w:r>
      <w:r w:rsidRPr="005165F8">
        <w:rPr>
          <w:rFonts w:eastAsia="SimSun"/>
          <w:kern w:val="1"/>
          <w:sz w:val="25"/>
          <w:szCs w:val="25"/>
          <w:lang w:eastAsia="hi-IN" w:bidi="hi-IN"/>
        </w:rPr>
        <w:t xml:space="preserve">, враховуючи </w:t>
      </w:r>
      <w:proofErr w:type="spellStart"/>
      <w:r w:rsidRPr="005165F8">
        <w:rPr>
          <w:rFonts w:eastAsia="SimSun"/>
          <w:kern w:val="1"/>
          <w:sz w:val="25"/>
          <w:szCs w:val="25"/>
          <w:lang w:eastAsia="hi-IN" w:bidi="hi-IN"/>
        </w:rPr>
        <w:t>абз</w:t>
      </w:r>
      <w:proofErr w:type="spellEnd"/>
      <w:r w:rsidRPr="005165F8">
        <w:rPr>
          <w:rFonts w:eastAsia="SimSun"/>
          <w:kern w:val="1"/>
          <w:sz w:val="25"/>
          <w:szCs w:val="25"/>
          <w:lang w:eastAsia="hi-IN" w:bidi="hi-IN"/>
        </w:rPr>
        <w:t>. 13 пункту 24 Перехідних положень Земельного кодексу України, що набув чинності 27.05.2021</w:t>
      </w:r>
      <w:r w:rsidR="00A469B1">
        <w:rPr>
          <w:rFonts w:eastAsia="SimSun"/>
          <w:color w:val="000000"/>
          <w:kern w:val="1"/>
          <w:sz w:val="26"/>
          <w:szCs w:val="26"/>
          <w:lang w:eastAsia="hi-IN" w:bidi="hi-IN"/>
        </w:rPr>
        <w:t>,</w:t>
      </w:r>
      <w:r w:rsidR="00604F76" w:rsidRPr="00604F7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керуючись </w:t>
      </w:r>
      <w:r w:rsidR="00604F76" w:rsidRPr="00604F76">
        <w:rPr>
          <w:sz w:val="26"/>
          <w:szCs w:val="26"/>
        </w:rPr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E95769">
        <w:rPr>
          <w:sz w:val="26"/>
          <w:szCs w:val="26"/>
        </w:rPr>
        <w:t>«</w:t>
      </w:r>
      <w:r w:rsidR="00604F76" w:rsidRPr="00604F76">
        <w:rPr>
          <w:sz w:val="26"/>
          <w:szCs w:val="26"/>
        </w:rPr>
        <w:t>Про місцеве самоврядування в Україні</w:t>
      </w:r>
      <w:r w:rsidR="00E95769">
        <w:rPr>
          <w:sz w:val="26"/>
          <w:szCs w:val="26"/>
        </w:rPr>
        <w:t>»</w:t>
      </w:r>
      <w:r w:rsidR="00604F76" w:rsidRPr="00604F76">
        <w:rPr>
          <w:sz w:val="26"/>
          <w:szCs w:val="26"/>
        </w:rPr>
        <w:t xml:space="preserve">, виконавчий комітет сільської ради </w:t>
      </w:r>
    </w:p>
    <w:p w14:paraId="4CA082DC" w14:textId="77777777" w:rsidR="000A6534" w:rsidRPr="00E00473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C90DEF" w14:textId="77777777" w:rsidR="000A6534" w:rsidRPr="00E00473" w:rsidRDefault="000A6534" w:rsidP="000A6534">
      <w:pPr>
        <w:contextualSpacing/>
        <w:rPr>
          <w:sz w:val="26"/>
          <w:szCs w:val="26"/>
          <w:lang w:eastAsia="uk-UA"/>
        </w:rPr>
      </w:pPr>
      <w:r w:rsidRPr="00E00473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Р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І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Ш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В</w:t>
      </w:r>
      <w:r w:rsidRPr="00E00473">
        <w:rPr>
          <w:sz w:val="26"/>
          <w:szCs w:val="26"/>
          <w:lang w:eastAsia="uk-UA"/>
        </w:rPr>
        <w:t>:</w:t>
      </w:r>
    </w:p>
    <w:p w14:paraId="702865C2" w14:textId="77777777" w:rsidR="000A6534" w:rsidRPr="00E00473" w:rsidRDefault="000A6534" w:rsidP="000A6534">
      <w:pPr>
        <w:autoSpaceDE w:val="0"/>
        <w:jc w:val="both"/>
        <w:rPr>
          <w:sz w:val="26"/>
          <w:szCs w:val="26"/>
        </w:rPr>
      </w:pPr>
      <w:r w:rsidRPr="00E00473">
        <w:rPr>
          <w:spacing w:val="48"/>
          <w:sz w:val="26"/>
          <w:szCs w:val="26"/>
        </w:rPr>
        <w:t xml:space="preserve">                                                  </w:t>
      </w:r>
    </w:p>
    <w:p w14:paraId="74A8E470" w14:textId="41FEDDD1" w:rsidR="000A6534" w:rsidRPr="00A469B1" w:rsidRDefault="00A469B1" w:rsidP="00A469B1">
      <w:pPr>
        <w:tabs>
          <w:tab w:val="left" w:pos="3686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 xml:space="preserve">1. </w:t>
      </w:r>
      <w:r w:rsidR="000A6534" w:rsidRPr="000A2D3F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4D46D6" w:rsidRPr="005165F8">
        <w:rPr>
          <w:sz w:val="25"/>
          <w:szCs w:val="25"/>
        </w:rPr>
        <w:t>Про</w:t>
      </w:r>
      <w:r w:rsidR="004D46D6" w:rsidRPr="005165F8">
        <w:rPr>
          <w:bCs/>
          <w:sz w:val="25"/>
          <w:szCs w:val="25"/>
        </w:rPr>
        <w:t xml:space="preserve"> прийняття до відома</w:t>
      </w:r>
      <w:r w:rsidR="004D46D6">
        <w:rPr>
          <w:bCs/>
          <w:sz w:val="25"/>
          <w:szCs w:val="25"/>
        </w:rPr>
        <w:t xml:space="preserve"> </w:t>
      </w:r>
      <w:r w:rsidR="004D46D6" w:rsidRPr="005165F8">
        <w:rPr>
          <w:bCs/>
          <w:sz w:val="25"/>
          <w:szCs w:val="25"/>
        </w:rPr>
        <w:t>інформації</w:t>
      </w:r>
      <w:r w:rsidR="000A6534" w:rsidRPr="00A469B1">
        <w:rPr>
          <w:sz w:val="26"/>
          <w:szCs w:val="26"/>
          <w:lang w:eastAsia="uk-UA"/>
        </w:rPr>
        <w:t>» (додається).</w:t>
      </w:r>
    </w:p>
    <w:p w14:paraId="0E508358" w14:textId="70888489" w:rsidR="000A6534" w:rsidRDefault="001215BD" w:rsidP="005203BD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2. </w:t>
      </w:r>
      <w:r w:rsidR="005F410D">
        <w:rPr>
          <w:sz w:val="26"/>
          <w:szCs w:val="26"/>
        </w:rPr>
        <w:t xml:space="preserve"> </w:t>
      </w:r>
      <w:r w:rsidR="000A6534" w:rsidRPr="00E00473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>
        <w:rPr>
          <w:sz w:val="26"/>
          <w:szCs w:val="26"/>
        </w:rPr>
        <w:t xml:space="preserve">         </w:t>
      </w:r>
      <w:r w:rsidR="000A6534" w:rsidRPr="00E00473">
        <w:rPr>
          <w:sz w:val="26"/>
          <w:szCs w:val="26"/>
        </w:rPr>
        <w:t xml:space="preserve"> </w:t>
      </w:r>
      <w:r>
        <w:rPr>
          <w:sz w:val="26"/>
          <w:szCs w:val="26"/>
        </w:rPr>
        <w:t>Бутенко О.І. та</w:t>
      </w:r>
      <w:r w:rsidR="000A6534" w:rsidRPr="00E00473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E00473">
        <w:rPr>
          <w:sz w:val="26"/>
          <w:szCs w:val="26"/>
        </w:rPr>
        <w:t>Магарову</w:t>
      </w:r>
      <w:proofErr w:type="spellEnd"/>
      <w:r w:rsidR="000A6534" w:rsidRPr="00E00473">
        <w:rPr>
          <w:sz w:val="26"/>
          <w:szCs w:val="26"/>
        </w:rPr>
        <w:t xml:space="preserve"> М.А.</w:t>
      </w:r>
    </w:p>
    <w:p w14:paraId="41CB74C0" w14:textId="77777777" w:rsidR="000A6534" w:rsidRDefault="000A6534" w:rsidP="000A6534">
      <w:pPr>
        <w:jc w:val="both"/>
        <w:outlineLvl w:val="0"/>
        <w:rPr>
          <w:sz w:val="26"/>
          <w:szCs w:val="26"/>
        </w:rPr>
      </w:pPr>
    </w:p>
    <w:p w14:paraId="354AC2EA" w14:textId="77777777" w:rsidR="000A6534" w:rsidRPr="00E00473" w:rsidRDefault="000A6534" w:rsidP="000A6534">
      <w:pPr>
        <w:jc w:val="both"/>
        <w:rPr>
          <w:sz w:val="26"/>
          <w:szCs w:val="26"/>
        </w:rPr>
      </w:pPr>
    </w:p>
    <w:p w14:paraId="10246AB2" w14:textId="77777777" w:rsidR="000A6534" w:rsidRPr="00E00473" w:rsidRDefault="000A6534" w:rsidP="000A6534">
      <w:pPr>
        <w:rPr>
          <w:sz w:val="26"/>
          <w:szCs w:val="26"/>
        </w:rPr>
      </w:pPr>
      <w:r w:rsidRPr="00E00473">
        <w:rPr>
          <w:sz w:val="26"/>
          <w:szCs w:val="26"/>
        </w:rPr>
        <w:t xml:space="preserve">Новомиколаївський </w:t>
      </w:r>
    </w:p>
    <w:p w14:paraId="601DE06A" w14:textId="3A733799" w:rsidR="000A6534" w:rsidRDefault="000A6534" w:rsidP="000A6534">
      <w:pPr>
        <w:rPr>
          <w:sz w:val="26"/>
          <w:szCs w:val="26"/>
        </w:rPr>
      </w:pPr>
      <w:r w:rsidRPr="00E00473">
        <w:rPr>
          <w:sz w:val="26"/>
          <w:szCs w:val="26"/>
        </w:rPr>
        <w:t>сільський голова</w:t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  <w:t xml:space="preserve">        </w:t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  <w:t xml:space="preserve">        </w:t>
      </w:r>
      <w:r w:rsidR="00A469B1">
        <w:rPr>
          <w:sz w:val="26"/>
          <w:szCs w:val="26"/>
        </w:rPr>
        <w:t xml:space="preserve">   </w:t>
      </w:r>
      <w:r w:rsidRPr="00E00473">
        <w:rPr>
          <w:sz w:val="26"/>
          <w:szCs w:val="26"/>
        </w:rPr>
        <w:t>П. ГУЛИЙ</w:t>
      </w:r>
    </w:p>
    <w:p w14:paraId="753733B9" w14:textId="77777777" w:rsidR="000A6534" w:rsidRDefault="000A6534" w:rsidP="000A6534">
      <w:pPr>
        <w:rPr>
          <w:sz w:val="26"/>
          <w:szCs w:val="26"/>
        </w:rPr>
      </w:pPr>
    </w:p>
    <w:p w14:paraId="61C82BA7" w14:textId="1A3A357E" w:rsidR="00614CC2" w:rsidRDefault="004D46D6"/>
    <w:p w14:paraId="4622E619" w14:textId="43E21B92" w:rsidR="007375D6" w:rsidRDefault="007375D6"/>
    <w:p w14:paraId="544880F6" w14:textId="7C883DCC" w:rsidR="007375D6" w:rsidRDefault="007375D6"/>
    <w:p w14:paraId="11B7B28C" w14:textId="4F496D04" w:rsidR="007375D6" w:rsidRDefault="007375D6"/>
    <w:p w14:paraId="4EE80938" w14:textId="699075BD" w:rsidR="007375D6" w:rsidRDefault="007375D6"/>
    <w:p w14:paraId="6601CA32" w14:textId="6DB6C7A3" w:rsidR="004D46D6" w:rsidRDefault="004D46D6"/>
    <w:p w14:paraId="1815B280" w14:textId="136D9CC3" w:rsidR="004D46D6" w:rsidRDefault="004D46D6"/>
    <w:p w14:paraId="6F23AA85" w14:textId="4651ADAC" w:rsidR="004D46D6" w:rsidRDefault="004D46D6"/>
    <w:p w14:paraId="468074FA" w14:textId="77777777" w:rsidR="004D46D6" w:rsidRDefault="004D46D6"/>
    <w:p w14:paraId="14C79D3F" w14:textId="48E838C0" w:rsidR="007375D6" w:rsidRDefault="007375D6"/>
    <w:p w14:paraId="0FD606CD" w14:textId="20CFB347" w:rsidR="007375D6" w:rsidRDefault="007375D6"/>
    <w:p w14:paraId="4CF074E1" w14:textId="77777777" w:rsidR="004D46D6" w:rsidRPr="00311DFC" w:rsidRDefault="004D46D6" w:rsidP="004D46D6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3FC0CB4F" w14:textId="77777777" w:rsidR="004D46D6" w:rsidRPr="00247B76" w:rsidRDefault="004D46D6" w:rsidP="004D46D6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60879874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436029" r:id="rId7"/>
        </w:object>
      </w:r>
    </w:p>
    <w:p w14:paraId="62445AEE" w14:textId="77777777" w:rsidR="004D46D6" w:rsidRPr="00E96C05" w:rsidRDefault="004D46D6" w:rsidP="004D46D6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361565E" w14:textId="77777777" w:rsidR="004D46D6" w:rsidRPr="00E96C05" w:rsidRDefault="004D46D6" w:rsidP="004D46D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83B424A" w14:textId="77777777" w:rsidR="004D46D6" w:rsidRPr="00E96C05" w:rsidRDefault="004D46D6" w:rsidP="004D46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146B11B0" w14:textId="77777777" w:rsidR="004D46D6" w:rsidRPr="00E96C05" w:rsidRDefault="004D46D6" w:rsidP="004D46D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6A9249B4" w14:textId="77777777" w:rsidR="004D46D6" w:rsidRPr="00C81AB2" w:rsidRDefault="004D46D6" w:rsidP="004D46D6">
      <w:pPr>
        <w:jc w:val="center"/>
        <w:rPr>
          <w:sz w:val="16"/>
          <w:szCs w:val="16"/>
        </w:rPr>
      </w:pPr>
    </w:p>
    <w:p w14:paraId="09226426" w14:textId="77777777" w:rsidR="004D46D6" w:rsidRPr="00311DFC" w:rsidRDefault="004D46D6" w:rsidP="004D46D6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768AC8C" w14:textId="77777777" w:rsidR="004D46D6" w:rsidRPr="00311DFC" w:rsidRDefault="004D46D6" w:rsidP="004D46D6">
      <w:pPr>
        <w:jc w:val="center"/>
        <w:rPr>
          <w:b/>
          <w:bCs/>
          <w:sz w:val="26"/>
          <w:szCs w:val="26"/>
        </w:rPr>
      </w:pPr>
    </w:p>
    <w:p w14:paraId="55B026D0" w14:textId="77777777" w:rsidR="004D46D6" w:rsidRPr="00311DFC" w:rsidRDefault="004D46D6" w:rsidP="004D46D6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61CDDCFE" w14:textId="77777777" w:rsidR="004D46D6" w:rsidRPr="005165F8" w:rsidRDefault="004D46D6" w:rsidP="004D46D6">
      <w:pPr>
        <w:rPr>
          <w:sz w:val="16"/>
          <w:szCs w:val="16"/>
        </w:rPr>
      </w:pPr>
    </w:p>
    <w:p w14:paraId="31A3D78A" w14:textId="77777777" w:rsidR="004D46D6" w:rsidRPr="004D46D6" w:rsidRDefault="004D46D6" w:rsidP="004D46D6">
      <w:pPr>
        <w:ind w:right="4960"/>
        <w:jc w:val="both"/>
        <w:rPr>
          <w:bCs/>
        </w:rPr>
      </w:pPr>
      <w:r w:rsidRPr="004D46D6">
        <w:t>Про</w:t>
      </w:r>
      <w:r w:rsidRPr="004D46D6">
        <w:rPr>
          <w:bCs/>
        </w:rPr>
        <w:t xml:space="preserve"> прийняття до відома</w:t>
      </w:r>
    </w:p>
    <w:p w14:paraId="759085BF" w14:textId="77777777" w:rsidR="004D46D6" w:rsidRPr="004D46D6" w:rsidRDefault="004D46D6" w:rsidP="004D46D6">
      <w:pPr>
        <w:ind w:right="4960"/>
        <w:jc w:val="both"/>
      </w:pPr>
      <w:r w:rsidRPr="004D46D6">
        <w:rPr>
          <w:bCs/>
        </w:rPr>
        <w:t>інформації</w:t>
      </w:r>
      <w:r w:rsidRPr="004D46D6">
        <w:rPr>
          <w:rFonts w:eastAsia="SimSun" w:cs="Mangal"/>
          <w:kern w:val="1"/>
          <w:lang w:eastAsia="hi-IN" w:bidi="hi-IN"/>
        </w:rPr>
        <w:t xml:space="preserve"> </w:t>
      </w:r>
    </w:p>
    <w:p w14:paraId="4467EE91" w14:textId="77777777" w:rsidR="004D46D6" w:rsidRPr="004D46D6" w:rsidRDefault="004D46D6" w:rsidP="004D46D6">
      <w:pPr>
        <w:tabs>
          <w:tab w:val="left" w:pos="1020"/>
        </w:tabs>
        <w:jc w:val="both"/>
      </w:pPr>
    </w:p>
    <w:p w14:paraId="62380604" w14:textId="77777777" w:rsidR="004D46D6" w:rsidRPr="004D46D6" w:rsidRDefault="004D46D6" w:rsidP="004D46D6">
      <w:pPr>
        <w:tabs>
          <w:tab w:val="left" w:pos="0"/>
        </w:tabs>
        <w:jc w:val="both"/>
      </w:pPr>
      <w:r w:rsidRPr="004D46D6">
        <w:tab/>
      </w:r>
      <w:r w:rsidRPr="004D46D6">
        <w:rPr>
          <w:rFonts w:eastAsia="SimSun" w:cs="Mangal"/>
          <w:kern w:val="1"/>
          <w:lang w:eastAsia="hi-IN" w:bidi="hi-IN"/>
        </w:rPr>
        <w:t xml:space="preserve">Розглянувши звернення </w:t>
      </w:r>
      <w:r w:rsidRPr="004D46D6"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 w:rsidRPr="004D46D6">
        <w:rPr>
          <w:rFonts w:eastAsia="SimSun"/>
          <w:kern w:val="1"/>
          <w:lang w:eastAsia="hi-IN" w:bidi="hi-IN"/>
        </w:rPr>
        <w:t>Іляшенка</w:t>
      </w:r>
      <w:proofErr w:type="spellEnd"/>
      <w:r w:rsidRPr="004D46D6">
        <w:rPr>
          <w:rFonts w:eastAsia="SimSun"/>
          <w:kern w:val="1"/>
          <w:lang w:eastAsia="hi-IN" w:bidi="hi-IN"/>
        </w:rPr>
        <w:t xml:space="preserve"> Олександра Олександровича, Мельниченко Ліліани Вікторівни, Мельниченко Світлани Юріївни, Мельниченко Олени Миколаївни, Мельниченка Валентина Валентиновича, враховуючи </w:t>
      </w:r>
      <w:proofErr w:type="spellStart"/>
      <w:r w:rsidRPr="004D46D6">
        <w:rPr>
          <w:rFonts w:eastAsia="SimSun"/>
          <w:kern w:val="1"/>
          <w:lang w:eastAsia="hi-IN" w:bidi="hi-IN"/>
        </w:rPr>
        <w:t>абз</w:t>
      </w:r>
      <w:proofErr w:type="spellEnd"/>
      <w:r w:rsidRPr="004D46D6">
        <w:rPr>
          <w:rFonts w:eastAsia="SimSun"/>
          <w:kern w:val="1"/>
          <w:lang w:eastAsia="hi-IN" w:bidi="hi-IN"/>
        </w:rPr>
        <w:t>. 13 пункту 24 Перехідних положень Земельного кодексу України, що набув чинності 27.05.2021</w:t>
      </w:r>
      <w:r w:rsidRPr="004D46D6">
        <w:t xml:space="preserve">, та ст. 25, 26 Закону України «Про місцеве самоврядування в Україні», </w:t>
      </w:r>
      <w:r w:rsidRPr="004D46D6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Новомиколаївська </w:t>
      </w:r>
      <w:r w:rsidRPr="004D46D6">
        <w:t>сільська рада</w:t>
      </w:r>
    </w:p>
    <w:p w14:paraId="1A4BC363" w14:textId="77777777" w:rsidR="004D46D6" w:rsidRPr="004D46D6" w:rsidRDefault="004D46D6" w:rsidP="004D46D6">
      <w:pPr>
        <w:tabs>
          <w:tab w:val="left" w:pos="1020"/>
        </w:tabs>
        <w:jc w:val="both"/>
      </w:pPr>
    </w:p>
    <w:p w14:paraId="67937113" w14:textId="77777777" w:rsidR="004D46D6" w:rsidRPr="004D46D6" w:rsidRDefault="004D46D6" w:rsidP="004D46D6">
      <w:pPr>
        <w:tabs>
          <w:tab w:val="left" w:pos="1020"/>
        </w:tabs>
      </w:pPr>
      <w:r w:rsidRPr="004D46D6">
        <w:t>В И Р І Ш И Л А:</w:t>
      </w:r>
    </w:p>
    <w:p w14:paraId="1E65C404" w14:textId="77777777" w:rsidR="004D46D6" w:rsidRPr="004D46D6" w:rsidRDefault="004D46D6" w:rsidP="004D46D6">
      <w:pPr>
        <w:tabs>
          <w:tab w:val="left" w:pos="1020"/>
        </w:tabs>
      </w:pPr>
    </w:p>
    <w:p w14:paraId="411D8653" w14:textId="77777777" w:rsidR="004D46D6" w:rsidRPr="004D46D6" w:rsidRDefault="004D46D6" w:rsidP="004D46D6">
      <w:pPr>
        <w:widowControl w:val="0"/>
        <w:numPr>
          <w:ilvl w:val="0"/>
          <w:numId w:val="3"/>
        </w:numPr>
        <w:suppressAutoHyphens/>
        <w:autoSpaceDE w:val="0"/>
        <w:ind w:left="0" w:firstLine="851"/>
        <w:jc w:val="both"/>
        <w:rPr>
          <w:kern w:val="36"/>
        </w:rPr>
      </w:pPr>
      <w:r w:rsidRPr="004D46D6">
        <w:rPr>
          <w:kern w:val="36"/>
        </w:rPr>
        <w:t xml:space="preserve">Прийняти до відома інформацію щодо прийняття Головним управлінням </w:t>
      </w:r>
      <w:proofErr w:type="spellStart"/>
      <w:r w:rsidRPr="004D46D6">
        <w:rPr>
          <w:kern w:val="36"/>
        </w:rPr>
        <w:t>Держгеокадастру</w:t>
      </w:r>
      <w:proofErr w:type="spellEnd"/>
      <w:r w:rsidRPr="004D46D6">
        <w:rPr>
          <w:kern w:val="36"/>
        </w:rPr>
        <w:t xml:space="preserve"> у Херсонській області наказів:</w:t>
      </w:r>
    </w:p>
    <w:p w14:paraId="24B6F2D3" w14:textId="3C96B9B1" w:rsidR="004D46D6" w:rsidRPr="004D46D6" w:rsidRDefault="004D46D6" w:rsidP="004D46D6">
      <w:pPr>
        <w:widowControl w:val="0"/>
        <w:suppressAutoHyphens/>
        <w:autoSpaceDE w:val="0"/>
        <w:ind w:firstLine="851"/>
        <w:jc w:val="both"/>
        <w:rPr>
          <w:kern w:val="36"/>
        </w:rPr>
      </w:pPr>
      <w:r w:rsidRPr="004D46D6">
        <w:rPr>
          <w:kern w:val="36"/>
        </w:rPr>
        <w:t xml:space="preserve">- від 19.04.2016 № 21-1407/18-16-СГ (Мельниченко Л.В.), від 19.04.2016 </w:t>
      </w:r>
      <w:bookmarkStart w:id="0" w:name="_GoBack"/>
      <w:bookmarkEnd w:id="0"/>
      <w:r w:rsidRPr="004D46D6">
        <w:rPr>
          <w:kern w:val="36"/>
        </w:rPr>
        <w:t>№ 21-1406/18-16-СГ (Мельниченко О.М.), від 19.04.2016 № 21-1404/18-16-СГ (Мельниченко В.В), від 19.04.2016 № 21-1405/18-1-СГ Мельниченко С.Ю.) щодо надання дозволу на розроблення проекту землеустрою щодо відведення у власність земельної ділянки сільськогосподарського призначення державної власності, що перебуває у постійному користуванні згідно державного акту на право постійного користування землею серії ІІ-ХС № 001316, зареєстрованого в Книзі записів державних актів на право постійного користування землею 28.12.2000 за № 140, розташованої за межами населених пунктів на території Новомиколаївської сільської ради Скадовського району Херсонської області, в розмірі, що не перевищує розмір земельної частки (паю), із цільовим призначенням – для ведення фермерського господарства. Земельні ділянки утворюються шляхом поділу земельної ділянки площею 27,5493 га (кадастровий номер 65247825:02:001:0161);</w:t>
      </w:r>
    </w:p>
    <w:p w14:paraId="198E45DF" w14:textId="6C80E4AC" w:rsidR="004D46D6" w:rsidRPr="004D46D6" w:rsidRDefault="004D46D6" w:rsidP="004D46D6">
      <w:pPr>
        <w:widowControl w:val="0"/>
        <w:suppressAutoHyphens/>
        <w:autoSpaceDE w:val="0"/>
        <w:ind w:firstLine="851"/>
        <w:jc w:val="both"/>
        <w:rPr>
          <w:kern w:val="36"/>
        </w:rPr>
      </w:pPr>
      <w:r w:rsidRPr="004D46D6">
        <w:rPr>
          <w:kern w:val="36"/>
        </w:rPr>
        <w:t>- від 23.04.2021 № 1051-СГ (</w:t>
      </w:r>
      <w:proofErr w:type="spellStart"/>
      <w:r w:rsidRPr="004D46D6">
        <w:rPr>
          <w:kern w:val="36"/>
        </w:rPr>
        <w:t>Іляшенко</w:t>
      </w:r>
      <w:proofErr w:type="spellEnd"/>
      <w:r w:rsidRPr="004D46D6">
        <w:rPr>
          <w:kern w:val="36"/>
        </w:rPr>
        <w:t xml:space="preserve"> О.О.) щодо надання дозволу на розробку проекту землеустрою щодо передачі у власність земельної ділянки орієнтовною площею 1,5 га для ведення особистого селянського господарства, що знаходиться  на території Михайлівської сільської ради Скадовського району Херсонської області.</w:t>
      </w:r>
    </w:p>
    <w:p w14:paraId="021B3EDA" w14:textId="115A279B" w:rsidR="004D46D6" w:rsidRPr="004D46D6" w:rsidRDefault="004D46D6" w:rsidP="004D46D6">
      <w:pPr>
        <w:tabs>
          <w:tab w:val="left" w:pos="-142"/>
        </w:tabs>
        <w:jc w:val="both"/>
      </w:pPr>
      <w:r w:rsidRPr="004D46D6">
        <w:tab/>
        <w:t xml:space="preserve">2. Контроль за виконанням даного рішення покласти на постійну комісію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4D46D6">
        <w:t>Моргуненко</w:t>
      </w:r>
      <w:proofErr w:type="spellEnd"/>
      <w:r w:rsidRPr="004D46D6">
        <w:t xml:space="preserve"> С.М.).</w:t>
      </w:r>
    </w:p>
    <w:p w14:paraId="6A46E591" w14:textId="77777777" w:rsidR="004D46D6" w:rsidRPr="004D46D6" w:rsidRDefault="004D46D6" w:rsidP="004D46D6">
      <w:pPr>
        <w:tabs>
          <w:tab w:val="left" w:pos="-142"/>
        </w:tabs>
        <w:jc w:val="both"/>
      </w:pPr>
    </w:p>
    <w:p w14:paraId="3CE1EA9B" w14:textId="77777777" w:rsidR="004D46D6" w:rsidRPr="004D46D6" w:rsidRDefault="004D46D6" w:rsidP="004D46D6">
      <w:pPr>
        <w:tabs>
          <w:tab w:val="left" w:pos="-142"/>
        </w:tabs>
        <w:jc w:val="both"/>
      </w:pPr>
    </w:p>
    <w:p w14:paraId="41F2219D" w14:textId="77777777" w:rsidR="004D46D6" w:rsidRPr="004D46D6" w:rsidRDefault="004D46D6" w:rsidP="004D46D6">
      <w:pPr>
        <w:tabs>
          <w:tab w:val="left" w:pos="1020"/>
        </w:tabs>
        <w:jc w:val="both"/>
      </w:pPr>
      <w:r w:rsidRPr="004D46D6">
        <w:t>Новомиколаївський</w:t>
      </w:r>
    </w:p>
    <w:p w14:paraId="01004DB2" w14:textId="77777777" w:rsidR="004D46D6" w:rsidRPr="004D46D6" w:rsidRDefault="004D46D6" w:rsidP="004D46D6">
      <w:pPr>
        <w:tabs>
          <w:tab w:val="left" w:pos="1020"/>
        </w:tabs>
        <w:jc w:val="both"/>
      </w:pPr>
      <w:r w:rsidRPr="004D46D6">
        <w:t>сільський голова</w:t>
      </w:r>
      <w:r w:rsidRPr="004D46D6">
        <w:tab/>
      </w:r>
      <w:r w:rsidRPr="004D46D6">
        <w:tab/>
      </w:r>
      <w:r w:rsidRPr="004D46D6">
        <w:tab/>
      </w:r>
      <w:r w:rsidRPr="004D46D6">
        <w:tab/>
      </w:r>
      <w:r w:rsidRPr="004D46D6">
        <w:tab/>
      </w:r>
      <w:r w:rsidRPr="004D46D6">
        <w:tab/>
      </w:r>
      <w:r w:rsidRPr="004D46D6">
        <w:tab/>
        <w:t xml:space="preserve">                      П. ГУЛИЙ</w:t>
      </w:r>
    </w:p>
    <w:p w14:paraId="7FCDC250" w14:textId="270F0B11" w:rsidR="007375D6" w:rsidRDefault="007375D6" w:rsidP="001B0362">
      <w:pPr>
        <w:tabs>
          <w:tab w:val="left" w:pos="1020"/>
        </w:tabs>
        <w:jc w:val="right"/>
      </w:pPr>
    </w:p>
    <w:sectPr w:rsidR="007375D6" w:rsidSect="00A469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" w15:restartNumberingAfterBreak="0">
    <w:nsid w:val="6E3C4138"/>
    <w:multiLevelType w:val="hybridMultilevel"/>
    <w:tmpl w:val="4A647470"/>
    <w:lvl w:ilvl="0" w:tplc="B72A7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6309"/>
    <w:rsid w:val="000A2D3F"/>
    <w:rsid w:val="000A6534"/>
    <w:rsid w:val="001215BD"/>
    <w:rsid w:val="001B0362"/>
    <w:rsid w:val="001D6C0C"/>
    <w:rsid w:val="004D46D6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2021-06-17T08:53:00Z</cp:lastPrinted>
  <dcterms:created xsi:type="dcterms:W3CDTF">2021-06-17T08:54:00Z</dcterms:created>
  <dcterms:modified xsi:type="dcterms:W3CDTF">2021-06-17T08:54:00Z</dcterms:modified>
</cp:coreProperties>
</file>