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90DDB" w14:textId="77777777" w:rsidR="00602552" w:rsidRPr="005A3BF2" w:rsidRDefault="00602552" w:rsidP="00602552">
      <w:pPr>
        <w:tabs>
          <w:tab w:val="left" w:pos="1020"/>
        </w:tabs>
        <w:jc w:val="right"/>
      </w:pPr>
      <w:bookmarkStart w:id="0" w:name="_GoBack"/>
      <w:bookmarkEnd w:id="0"/>
      <w:r w:rsidRPr="005A3BF2">
        <w:t>ПРОЕКТ</w:t>
      </w:r>
    </w:p>
    <w:p w14:paraId="68C56CA3" w14:textId="77777777" w:rsidR="00602552" w:rsidRPr="005A3BF2" w:rsidRDefault="00602552" w:rsidP="00602552">
      <w:pPr>
        <w:jc w:val="center"/>
        <w:rPr>
          <w:b/>
        </w:rPr>
      </w:pPr>
      <w:r w:rsidRPr="005A3BF2">
        <w:object w:dxaOrig="886" w:dyaOrig="1137" w14:anchorId="2735C9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453" r:id="rId6"/>
        </w:object>
      </w:r>
    </w:p>
    <w:p w14:paraId="78E5A07F" w14:textId="77777777" w:rsidR="00602552" w:rsidRPr="005A3BF2" w:rsidRDefault="00602552" w:rsidP="00602552">
      <w:pPr>
        <w:jc w:val="center"/>
        <w:outlineLvl w:val="0"/>
        <w:rPr>
          <w:b/>
        </w:rPr>
      </w:pPr>
      <w:r w:rsidRPr="005A3BF2">
        <w:rPr>
          <w:b/>
        </w:rPr>
        <w:t>НОВОМИКОЛАЇВСЬКА СІЛЬСЬКА РАДА</w:t>
      </w:r>
    </w:p>
    <w:p w14:paraId="1C4B2EEF" w14:textId="77777777" w:rsidR="00602552" w:rsidRPr="005A3BF2" w:rsidRDefault="00602552" w:rsidP="00602552">
      <w:pPr>
        <w:jc w:val="center"/>
        <w:rPr>
          <w:b/>
        </w:rPr>
      </w:pPr>
      <w:r w:rsidRPr="005A3BF2">
        <w:rPr>
          <w:b/>
        </w:rPr>
        <w:t>СКАДОВСЬКОГО РАЙОНУ ХЕРСОНСЬКОЇ ОБЛАСТІ</w:t>
      </w:r>
    </w:p>
    <w:p w14:paraId="0B5457FA" w14:textId="77777777" w:rsidR="00602552" w:rsidRPr="005A3BF2" w:rsidRDefault="00602552" w:rsidP="00602552">
      <w:pPr>
        <w:jc w:val="center"/>
        <w:rPr>
          <w:b/>
        </w:rPr>
      </w:pPr>
      <w:r w:rsidRPr="005A3BF2">
        <w:rPr>
          <w:b/>
        </w:rPr>
        <w:t>_______________________ СЕСІЯ</w:t>
      </w:r>
    </w:p>
    <w:p w14:paraId="3DBFBA6F" w14:textId="77777777" w:rsidR="00602552" w:rsidRPr="005A3BF2" w:rsidRDefault="00602552" w:rsidP="00602552">
      <w:pPr>
        <w:jc w:val="center"/>
        <w:rPr>
          <w:b/>
        </w:rPr>
      </w:pPr>
      <w:r w:rsidRPr="005A3BF2">
        <w:rPr>
          <w:b/>
        </w:rPr>
        <w:t>ВОСЬМОГО СКЛИКАННЯ</w:t>
      </w:r>
    </w:p>
    <w:p w14:paraId="7F5FF908" w14:textId="77777777" w:rsidR="00602552" w:rsidRPr="005A3BF2" w:rsidRDefault="00602552" w:rsidP="00602552">
      <w:pPr>
        <w:jc w:val="center"/>
      </w:pPr>
    </w:p>
    <w:p w14:paraId="1FE19767" w14:textId="77777777" w:rsidR="00602552" w:rsidRPr="005A3BF2" w:rsidRDefault="00602552" w:rsidP="00602552">
      <w:pPr>
        <w:jc w:val="center"/>
        <w:rPr>
          <w:b/>
          <w:bCs/>
        </w:rPr>
      </w:pPr>
      <w:r w:rsidRPr="005A3BF2">
        <w:rPr>
          <w:b/>
          <w:bCs/>
        </w:rPr>
        <w:t>РІШЕННЯ</w:t>
      </w:r>
    </w:p>
    <w:p w14:paraId="2C7A08AF" w14:textId="77777777" w:rsidR="00602552" w:rsidRPr="005A3BF2" w:rsidRDefault="00602552" w:rsidP="00602552">
      <w:pPr>
        <w:jc w:val="center"/>
        <w:rPr>
          <w:b/>
          <w:bCs/>
        </w:rPr>
      </w:pPr>
    </w:p>
    <w:p w14:paraId="60ABF93D" w14:textId="77777777" w:rsidR="00602552" w:rsidRPr="005A3BF2" w:rsidRDefault="00602552" w:rsidP="00602552">
      <w:pPr>
        <w:rPr>
          <w:bCs/>
        </w:rPr>
      </w:pPr>
      <w:r w:rsidRPr="005A3BF2">
        <w:rPr>
          <w:bCs/>
        </w:rPr>
        <w:t>________ 2021 року</w:t>
      </w:r>
      <w:r w:rsidRPr="005A3BF2">
        <w:rPr>
          <w:bCs/>
        </w:rPr>
        <w:tab/>
        <w:t xml:space="preserve">    </w:t>
      </w:r>
      <w:r w:rsidRPr="005A3BF2">
        <w:rPr>
          <w:bCs/>
        </w:rPr>
        <w:tab/>
        <w:t xml:space="preserve">      </w:t>
      </w:r>
      <w:r w:rsidR="005A3BF2">
        <w:rPr>
          <w:bCs/>
        </w:rPr>
        <w:t xml:space="preserve">           </w:t>
      </w:r>
      <w:r w:rsidRPr="005A3BF2">
        <w:rPr>
          <w:bCs/>
        </w:rPr>
        <w:t>с. Новомиколаївка</w:t>
      </w:r>
      <w:r w:rsidRPr="005A3BF2">
        <w:rPr>
          <w:bCs/>
        </w:rPr>
        <w:tab/>
      </w:r>
      <w:r w:rsidRPr="005A3BF2">
        <w:rPr>
          <w:bCs/>
        </w:rPr>
        <w:tab/>
        <w:t xml:space="preserve">         №</w:t>
      </w:r>
    </w:p>
    <w:p w14:paraId="408586EE" w14:textId="77777777" w:rsidR="00602552" w:rsidRPr="005A3BF2" w:rsidRDefault="00602552" w:rsidP="00602552"/>
    <w:p w14:paraId="5D963645" w14:textId="77777777" w:rsidR="00602552" w:rsidRPr="005A3BF2" w:rsidRDefault="00602552" w:rsidP="005A3BF2">
      <w:pPr>
        <w:ind w:right="5527"/>
        <w:jc w:val="both"/>
      </w:pPr>
      <w:r w:rsidRPr="005A3BF2">
        <w:t>Про</w:t>
      </w:r>
      <w:r w:rsidRPr="005A3BF2">
        <w:rPr>
          <w:bCs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>внесення змін до рішення</w:t>
      </w:r>
      <w:r w:rsidR="005A3BF2">
        <w:rPr>
          <w:rFonts w:eastAsia="SimSun"/>
          <w:kern w:val="1"/>
          <w:lang w:eastAsia="hi-IN" w:bidi="hi-IN"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>позачергової чотирнадцятої сесії Новомиколаївської сільської ради восьмого скликання від 14.05.2021</w:t>
      </w:r>
      <w:r w:rsidR="005A3BF2">
        <w:rPr>
          <w:rFonts w:eastAsia="SimSun"/>
          <w:kern w:val="1"/>
          <w:lang w:eastAsia="hi-IN" w:bidi="hi-IN"/>
        </w:rPr>
        <w:t xml:space="preserve">         </w:t>
      </w:r>
      <w:r w:rsidR="005A3BF2" w:rsidRPr="005A3BF2">
        <w:rPr>
          <w:rFonts w:eastAsia="SimSun"/>
          <w:kern w:val="1"/>
          <w:lang w:eastAsia="hi-IN" w:bidi="hi-IN"/>
        </w:rPr>
        <w:t xml:space="preserve"> № 162</w:t>
      </w:r>
    </w:p>
    <w:p w14:paraId="66ACDECA" w14:textId="77777777" w:rsidR="00602552" w:rsidRPr="005A3BF2" w:rsidRDefault="00602552" w:rsidP="00602552">
      <w:pPr>
        <w:tabs>
          <w:tab w:val="left" w:pos="1020"/>
        </w:tabs>
        <w:jc w:val="both"/>
      </w:pPr>
      <w:r w:rsidRPr="005A3BF2">
        <w:t xml:space="preserve">         </w:t>
      </w:r>
    </w:p>
    <w:p w14:paraId="10EBD08A" w14:textId="77777777" w:rsidR="00602552" w:rsidRPr="005A3BF2" w:rsidRDefault="00602552" w:rsidP="00602552">
      <w:pPr>
        <w:tabs>
          <w:tab w:val="left" w:pos="0"/>
        </w:tabs>
        <w:jc w:val="both"/>
      </w:pPr>
      <w:r w:rsidRPr="005A3BF2">
        <w:tab/>
      </w:r>
      <w:r w:rsidRPr="005A3BF2">
        <w:rPr>
          <w:rFonts w:eastAsia="SimSun"/>
          <w:kern w:val="1"/>
          <w:lang w:eastAsia="hi-IN" w:bidi="hi-IN"/>
        </w:rPr>
        <w:t>Розглянувши заяву громадянина Кобець Миколи Петровича, відповідно до</w:t>
      </w:r>
      <w:r w:rsidRPr="005A3BF2">
        <w:t xml:space="preserve"> </w:t>
      </w:r>
      <w:r w:rsidR="005A3BF2">
        <w:t xml:space="preserve">ст. </w:t>
      </w:r>
      <w:r w:rsidRPr="005A3BF2">
        <w:t>ст. 12, 116, 118 Земельного кодексу України, та ст. ст.</w:t>
      </w:r>
      <w:r w:rsidR="005A3BF2">
        <w:t xml:space="preserve"> </w:t>
      </w:r>
      <w:r w:rsidRPr="005A3BF2">
        <w:t xml:space="preserve">25, 26 Закону України «Про місцеве самоврядування в Україні», </w:t>
      </w:r>
      <w:r w:rsidRPr="005A3BF2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5A3BF2">
        <w:t>сільська рада</w:t>
      </w:r>
    </w:p>
    <w:p w14:paraId="41ABF9DA" w14:textId="77777777" w:rsidR="00602552" w:rsidRPr="005A3BF2" w:rsidRDefault="00602552" w:rsidP="00602552">
      <w:pPr>
        <w:tabs>
          <w:tab w:val="left" w:pos="1020"/>
        </w:tabs>
        <w:jc w:val="both"/>
      </w:pPr>
    </w:p>
    <w:p w14:paraId="7D9CF11D" w14:textId="77777777" w:rsidR="00602552" w:rsidRPr="005A3BF2" w:rsidRDefault="00602552" w:rsidP="00602552">
      <w:pPr>
        <w:tabs>
          <w:tab w:val="left" w:pos="1020"/>
        </w:tabs>
      </w:pPr>
      <w:r w:rsidRPr="005A3BF2">
        <w:t>В И Р І Ш И Л А:</w:t>
      </w:r>
    </w:p>
    <w:p w14:paraId="08DAEC56" w14:textId="77777777" w:rsidR="00602552" w:rsidRPr="005A3BF2" w:rsidRDefault="00602552" w:rsidP="00602552">
      <w:pPr>
        <w:tabs>
          <w:tab w:val="left" w:pos="1020"/>
        </w:tabs>
      </w:pPr>
    </w:p>
    <w:p w14:paraId="51A94A07" w14:textId="77777777" w:rsidR="00602552" w:rsidRPr="005A3BF2" w:rsidRDefault="00602552" w:rsidP="00602552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5A3BF2">
        <w:rPr>
          <w:kern w:val="36"/>
        </w:rPr>
        <w:t xml:space="preserve">1. Внести зміни до пункту 2 рішення позачергової чотирнадцятої сесії </w:t>
      </w:r>
      <w:r w:rsidR="005A3BF2" w:rsidRPr="005A3BF2">
        <w:rPr>
          <w:kern w:val="36"/>
        </w:rPr>
        <w:t xml:space="preserve">Новомиколаївської сільської ради </w:t>
      </w:r>
      <w:r w:rsidRPr="005A3BF2">
        <w:rPr>
          <w:kern w:val="36"/>
        </w:rPr>
        <w:t>восьмого скликання від 14 травня 2021</w:t>
      </w:r>
      <w:r w:rsidR="005A3BF2">
        <w:rPr>
          <w:kern w:val="36"/>
        </w:rPr>
        <w:t xml:space="preserve"> року</w:t>
      </w:r>
      <w:r w:rsidRPr="005A3BF2">
        <w:rPr>
          <w:kern w:val="36"/>
        </w:rPr>
        <w:t xml:space="preserve"> № 162  «Про </w:t>
      </w:r>
      <w:r w:rsidR="005A3BF2" w:rsidRPr="00572A5B">
        <w:rPr>
          <w:rFonts w:eastAsia="SimSun" w:cs="Mangal"/>
          <w:kern w:val="1"/>
          <w:lang w:eastAsia="hi-IN" w:bidi="hi-IN"/>
        </w:rPr>
        <w:t xml:space="preserve">надання дозволу на виготовлення проекту із землеустрою щодо відведення земельної ділянки у власність для будівництва та обслуговування житлового будинку, господарських будівель і споруд </w:t>
      </w:r>
      <w:r w:rsidR="005A3BF2" w:rsidRPr="00572A5B">
        <w:rPr>
          <w:kern w:val="1"/>
          <w:lang w:eastAsia="hi-IN" w:bidi="hi-IN"/>
        </w:rPr>
        <w:t>(присадибна ділянка)</w:t>
      </w:r>
      <w:r w:rsidRPr="005A3BF2">
        <w:rPr>
          <w:kern w:val="36"/>
        </w:rPr>
        <w:t>» щодо адресу земельної ділянки: замість «вул. Спортивна, буд. 51» читати «Спортивна, буд. 50».</w:t>
      </w:r>
    </w:p>
    <w:p w14:paraId="6689BD84" w14:textId="77777777" w:rsidR="00602552" w:rsidRPr="005A3BF2" w:rsidRDefault="00602552" w:rsidP="00602552">
      <w:pPr>
        <w:ind w:firstLine="720"/>
        <w:jc w:val="both"/>
        <w:outlineLvl w:val="0"/>
      </w:pPr>
      <w:r w:rsidRPr="005A3BF2">
        <w:t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С.М.).</w:t>
      </w:r>
    </w:p>
    <w:p w14:paraId="4D385C06" w14:textId="77777777" w:rsidR="00602552" w:rsidRPr="005A3BF2" w:rsidRDefault="00602552" w:rsidP="00602552">
      <w:pPr>
        <w:tabs>
          <w:tab w:val="left" w:pos="1020"/>
        </w:tabs>
        <w:jc w:val="both"/>
      </w:pPr>
    </w:p>
    <w:p w14:paraId="062F41AD" w14:textId="77777777" w:rsidR="00602552" w:rsidRPr="005A3BF2" w:rsidRDefault="00602552" w:rsidP="00602552">
      <w:pPr>
        <w:tabs>
          <w:tab w:val="left" w:pos="1020"/>
        </w:tabs>
        <w:jc w:val="both"/>
      </w:pPr>
    </w:p>
    <w:p w14:paraId="5DF7481D" w14:textId="77777777" w:rsidR="00602552" w:rsidRPr="005A3BF2" w:rsidRDefault="00602552" w:rsidP="00602552">
      <w:pPr>
        <w:tabs>
          <w:tab w:val="left" w:pos="1020"/>
        </w:tabs>
        <w:jc w:val="both"/>
      </w:pPr>
      <w:r w:rsidRPr="005A3BF2">
        <w:t>Новомиколаївський</w:t>
      </w:r>
    </w:p>
    <w:p w14:paraId="72965833" w14:textId="77777777" w:rsidR="00602552" w:rsidRPr="005A3BF2" w:rsidRDefault="00602552" w:rsidP="00602552">
      <w:pPr>
        <w:tabs>
          <w:tab w:val="left" w:pos="1020"/>
        </w:tabs>
        <w:jc w:val="both"/>
      </w:pPr>
      <w:r w:rsidRPr="005A3BF2">
        <w:t>сільський голова</w:t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  <w:t xml:space="preserve">                      П. ГУЛИЙ</w:t>
      </w:r>
    </w:p>
    <w:p w14:paraId="0CC28A4D" w14:textId="77777777" w:rsidR="007375D6" w:rsidRPr="00011DA1" w:rsidRDefault="007375D6" w:rsidP="0060255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5A3B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A3BF2"/>
    <w:rsid w:val="005F410D"/>
    <w:rsid w:val="00602552"/>
    <w:rsid w:val="00604F76"/>
    <w:rsid w:val="007375D6"/>
    <w:rsid w:val="007959E9"/>
    <w:rsid w:val="00934BE4"/>
    <w:rsid w:val="00A469B1"/>
    <w:rsid w:val="00C03741"/>
    <w:rsid w:val="00E95769"/>
    <w:rsid w:val="00FD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9E2DBCB"/>
  <w15:docId w15:val="{338619DB-0141-4E0D-98B9-9EB0BED5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2021-07-05T07:49:00Z</cp:lastPrinted>
  <dcterms:created xsi:type="dcterms:W3CDTF">2021-07-05T07:49:00Z</dcterms:created>
  <dcterms:modified xsi:type="dcterms:W3CDTF">2021-07-13T12:48:00Z</dcterms:modified>
</cp:coreProperties>
</file>