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66" w:rsidRPr="00804A66" w:rsidRDefault="00DC7810" w:rsidP="00804A66">
      <w:pPr>
        <w:pStyle w:val="a6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B2736D">
        <w:rPr>
          <w:rFonts w:ascii="Times New Roman" w:hAnsi="Times New Roman" w:cs="Times New Roman"/>
          <w:lang w:val="uk-UA"/>
        </w:rPr>
        <w:t xml:space="preserve"> </w:t>
      </w:r>
      <w:r w:rsidR="00804A66">
        <w:rPr>
          <w:rFonts w:ascii="Times New Roman" w:hAnsi="Times New Roman" w:cs="Times New Roman"/>
          <w:lang w:val="uk-UA"/>
        </w:rPr>
        <w:t>ПРОЕКТ</w:t>
      </w:r>
    </w:p>
    <w:p w:rsidR="000759E9" w:rsidRPr="000759E9" w:rsidRDefault="000759E9" w:rsidP="000759E9">
      <w:pPr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0759E9">
        <w:rPr>
          <w:rFonts w:ascii="Times New Roman" w:eastAsia="Times New Roman" w:hAnsi="Times New Roman" w:cs="Times New Roman"/>
          <w:lang w:val="uk-U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0997337" r:id="rId7"/>
        </w:object>
      </w:r>
    </w:p>
    <w:p w:rsidR="000759E9" w:rsidRPr="000759E9" w:rsidRDefault="000759E9" w:rsidP="000759E9">
      <w:pPr>
        <w:jc w:val="center"/>
        <w:outlineLvl w:val="0"/>
        <w:rPr>
          <w:rFonts w:ascii="Times New Roman" w:hAnsi="Times New Roman" w:cs="Times New Roman"/>
          <w:b/>
        </w:rPr>
      </w:pPr>
      <w:r w:rsidRPr="000759E9">
        <w:rPr>
          <w:rFonts w:ascii="Times New Roman" w:hAnsi="Times New Roman" w:cs="Times New Roman"/>
          <w:b/>
        </w:rPr>
        <w:t>НОВОМИКОЛАЇВСЬКА СІЛЬСЬКА РАДА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</w:rPr>
      </w:pPr>
      <w:r w:rsidRPr="000759E9">
        <w:rPr>
          <w:rFonts w:ascii="Times New Roman" w:hAnsi="Times New Roman" w:cs="Times New Roman"/>
          <w:b/>
        </w:rPr>
        <w:t>СКАДОВСЬКОГО РАЙОНУ ХЕРСОНСЬКОЇ ОБЛАСТІ</w:t>
      </w:r>
    </w:p>
    <w:p w:rsidR="000759E9" w:rsidRPr="000759E9" w:rsidRDefault="00B2736D" w:rsidP="000759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 xml:space="preserve">ПОЗАЧЕРГОВА </w:t>
      </w:r>
      <w:r w:rsidR="0032158E">
        <w:rPr>
          <w:rFonts w:ascii="Times New Roman" w:hAnsi="Times New Roman" w:cs="Times New Roman"/>
          <w:b/>
          <w:lang w:val="uk-UA"/>
        </w:rPr>
        <w:t>_________________</w:t>
      </w:r>
      <w:r w:rsidR="000759E9" w:rsidRPr="000759E9">
        <w:rPr>
          <w:rFonts w:ascii="Times New Roman" w:hAnsi="Times New Roman" w:cs="Times New Roman"/>
          <w:b/>
        </w:rPr>
        <w:t xml:space="preserve"> СЕСІЯ</w:t>
      </w:r>
    </w:p>
    <w:p w:rsidR="000759E9" w:rsidRPr="000759E9" w:rsidRDefault="0032158E" w:rsidP="000759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>ВОСЬМОГО</w:t>
      </w:r>
      <w:r w:rsidR="000759E9" w:rsidRPr="000759E9">
        <w:rPr>
          <w:rFonts w:ascii="Times New Roman" w:hAnsi="Times New Roman" w:cs="Times New Roman"/>
          <w:b/>
        </w:rPr>
        <w:t xml:space="preserve"> СКЛИКАННЯ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  <w:bCs/>
        </w:rPr>
      </w:pPr>
      <w:r w:rsidRPr="000759E9">
        <w:rPr>
          <w:rFonts w:ascii="Times New Roman" w:hAnsi="Times New Roman" w:cs="Times New Roman"/>
          <w:b/>
          <w:bCs/>
        </w:rPr>
        <w:t>РІШЕННЯ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  <w:bCs/>
        </w:rPr>
      </w:pPr>
    </w:p>
    <w:p w:rsidR="000759E9" w:rsidRPr="000759E9" w:rsidRDefault="00804A66" w:rsidP="000759E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uk-UA"/>
        </w:rPr>
        <w:t>________________</w:t>
      </w:r>
      <w:r>
        <w:rPr>
          <w:rFonts w:ascii="Times New Roman" w:hAnsi="Times New Roman" w:cs="Times New Roman"/>
          <w:bCs/>
        </w:rPr>
        <w:t>року</w:t>
      </w:r>
      <w:r>
        <w:rPr>
          <w:rFonts w:ascii="Times New Roman" w:hAnsi="Times New Roman" w:cs="Times New Roman"/>
          <w:bCs/>
        </w:rPr>
        <w:tab/>
        <w:t xml:space="preserve">           </w:t>
      </w:r>
      <w:r w:rsidR="000759E9" w:rsidRPr="000759E9">
        <w:rPr>
          <w:rFonts w:ascii="Times New Roman" w:hAnsi="Times New Roman" w:cs="Times New Roman"/>
          <w:bCs/>
        </w:rPr>
        <w:t xml:space="preserve">   с. </w:t>
      </w:r>
      <w:proofErr w:type="spellStart"/>
      <w:r w:rsidR="000759E9" w:rsidRPr="000759E9">
        <w:rPr>
          <w:rFonts w:ascii="Times New Roman" w:hAnsi="Times New Roman" w:cs="Times New Roman"/>
          <w:bCs/>
        </w:rPr>
        <w:t>Новомиколаївка</w:t>
      </w:r>
      <w:proofErr w:type="spellEnd"/>
      <w:r>
        <w:rPr>
          <w:rFonts w:ascii="Times New Roman" w:hAnsi="Times New Roman" w:cs="Times New Roman"/>
          <w:bCs/>
        </w:rPr>
        <w:tab/>
        <w:t xml:space="preserve">                             </w:t>
      </w:r>
    </w:p>
    <w:p w:rsidR="000759E9" w:rsidRPr="000759E9" w:rsidRDefault="000759E9" w:rsidP="000759E9">
      <w:pPr>
        <w:outlineLvl w:val="0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ind w:right="5527"/>
        <w:jc w:val="both"/>
        <w:rPr>
          <w:rFonts w:ascii="Times New Roman" w:hAnsi="Times New Roman" w:cs="Times New Roman"/>
          <w:bCs/>
        </w:rPr>
      </w:pPr>
      <w:r w:rsidRPr="000759E9">
        <w:rPr>
          <w:rFonts w:ascii="Times New Roman" w:hAnsi="Times New Roman" w:cs="Times New Roman"/>
          <w:bCs/>
        </w:rPr>
        <w:t xml:space="preserve">Про </w:t>
      </w:r>
      <w:proofErr w:type="spellStart"/>
      <w:r w:rsidRPr="000759E9">
        <w:rPr>
          <w:rFonts w:ascii="Times New Roman" w:hAnsi="Times New Roman" w:cs="Times New Roman"/>
        </w:rPr>
        <w:t>внесення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</w:t>
      </w:r>
      <w:r w:rsidR="002E4248">
        <w:rPr>
          <w:rFonts w:ascii="Times New Roman" w:hAnsi="Times New Roman" w:cs="Times New Roman"/>
        </w:rPr>
        <w:t>мін</w:t>
      </w:r>
      <w:proofErr w:type="spellEnd"/>
      <w:r w:rsidR="002E4248">
        <w:rPr>
          <w:rFonts w:ascii="Times New Roman" w:hAnsi="Times New Roman" w:cs="Times New Roman"/>
        </w:rPr>
        <w:t xml:space="preserve"> до </w:t>
      </w:r>
      <w:proofErr w:type="spellStart"/>
      <w:r w:rsidR="002E4248">
        <w:rPr>
          <w:rFonts w:ascii="Times New Roman" w:hAnsi="Times New Roman" w:cs="Times New Roman"/>
        </w:rPr>
        <w:t>структури</w:t>
      </w:r>
      <w:proofErr w:type="spellEnd"/>
      <w:r w:rsidR="002E4248">
        <w:rPr>
          <w:rFonts w:ascii="Times New Roman" w:hAnsi="Times New Roman" w:cs="Times New Roman"/>
        </w:rPr>
        <w:t xml:space="preserve">, </w:t>
      </w:r>
      <w:proofErr w:type="spellStart"/>
      <w:r w:rsidR="002E4248">
        <w:rPr>
          <w:rFonts w:ascii="Times New Roman" w:hAnsi="Times New Roman" w:cs="Times New Roman"/>
        </w:rPr>
        <w:t>чисельності</w:t>
      </w:r>
      <w:proofErr w:type="spellEnd"/>
      <w:r w:rsidR="002E4248">
        <w:rPr>
          <w:rFonts w:ascii="Times New Roman" w:hAnsi="Times New Roman" w:cs="Times New Roman"/>
          <w:lang w:val="uk-UA"/>
        </w:rPr>
        <w:t xml:space="preserve"> </w:t>
      </w:r>
      <w:r w:rsidRPr="000759E9">
        <w:rPr>
          <w:rFonts w:ascii="Times New Roman" w:hAnsi="Times New Roman" w:cs="Times New Roman"/>
        </w:rPr>
        <w:t xml:space="preserve">штатного </w:t>
      </w:r>
      <w:proofErr w:type="spellStart"/>
      <w:proofErr w:type="gramStart"/>
      <w:r w:rsidRPr="000759E9">
        <w:rPr>
          <w:rFonts w:ascii="Times New Roman" w:hAnsi="Times New Roman" w:cs="Times New Roman"/>
        </w:rPr>
        <w:t>розпису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proofErr w:type="gram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</w:p>
    <w:p w:rsidR="000759E9" w:rsidRPr="000759E9" w:rsidRDefault="000759E9" w:rsidP="000759E9">
      <w:pPr>
        <w:ind w:right="-1"/>
        <w:rPr>
          <w:rFonts w:ascii="Times New Roman" w:hAnsi="Times New Roman" w:cs="Times New Roman"/>
          <w:bCs/>
        </w:rPr>
      </w:pP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ab/>
      </w:r>
      <w:proofErr w:type="spellStart"/>
      <w:r w:rsidRPr="000759E9">
        <w:rPr>
          <w:rFonts w:ascii="Times New Roman" w:hAnsi="Times New Roman" w:cs="Times New Roman"/>
        </w:rPr>
        <w:t>Відповідно</w:t>
      </w:r>
      <w:proofErr w:type="spellEnd"/>
      <w:r w:rsidRPr="000759E9">
        <w:rPr>
          <w:rFonts w:ascii="Times New Roman" w:hAnsi="Times New Roman" w:cs="Times New Roman"/>
        </w:rPr>
        <w:t xml:space="preserve"> до ст.25 Закону </w:t>
      </w:r>
      <w:proofErr w:type="spellStart"/>
      <w:r w:rsidRPr="000759E9">
        <w:rPr>
          <w:rFonts w:ascii="Times New Roman" w:hAnsi="Times New Roman" w:cs="Times New Roman"/>
        </w:rPr>
        <w:t>України</w:t>
      </w:r>
      <w:proofErr w:type="spellEnd"/>
      <w:r w:rsidRPr="000759E9">
        <w:rPr>
          <w:rFonts w:ascii="Times New Roman" w:hAnsi="Times New Roman" w:cs="Times New Roman"/>
        </w:rPr>
        <w:t xml:space="preserve"> «Про </w:t>
      </w:r>
      <w:proofErr w:type="spellStart"/>
      <w:r w:rsidRPr="000759E9">
        <w:rPr>
          <w:rFonts w:ascii="Times New Roman" w:hAnsi="Times New Roman" w:cs="Times New Roman"/>
        </w:rPr>
        <w:t>місцеве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самоврядування</w:t>
      </w:r>
      <w:proofErr w:type="spellEnd"/>
      <w:r w:rsidRPr="000759E9">
        <w:rPr>
          <w:rFonts w:ascii="Times New Roman" w:hAnsi="Times New Roman" w:cs="Times New Roman"/>
        </w:rPr>
        <w:t xml:space="preserve"> в </w:t>
      </w:r>
      <w:proofErr w:type="spellStart"/>
      <w:r w:rsidRPr="000759E9">
        <w:rPr>
          <w:rFonts w:ascii="Times New Roman" w:hAnsi="Times New Roman" w:cs="Times New Roman"/>
        </w:rPr>
        <w:t>Україні</w:t>
      </w:r>
      <w:proofErr w:type="spellEnd"/>
      <w:r w:rsidRPr="000759E9">
        <w:rPr>
          <w:rFonts w:ascii="Times New Roman" w:hAnsi="Times New Roman" w:cs="Times New Roman"/>
        </w:rPr>
        <w:t xml:space="preserve">», Закону </w:t>
      </w:r>
      <w:proofErr w:type="spellStart"/>
      <w:r w:rsidRPr="000759E9">
        <w:rPr>
          <w:rFonts w:ascii="Times New Roman" w:hAnsi="Times New Roman" w:cs="Times New Roman"/>
        </w:rPr>
        <w:t>України</w:t>
      </w:r>
      <w:proofErr w:type="spellEnd"/>
      <w:r w:rsidRPr="000759E9">
        <w:rPr>
          <w:rFonts w:ascii="Times New Roman" w:hAnsi="Times New Roman" w:cs="Times New Roman"/>
        </w:rPr>
        <w:t xml:space="preserve"> «Про культуру», п.5.3. Статуту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затвердженого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рішенням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позачергової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сьомої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сесії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восьмого </w:t>
      </w:r>
      <w:proofErr w:type="spellStart"/>
      <w:r w:rsidRPr="000759E9">
        <w:rPr>
          <w:rFonts w:ascii="Times New Roman" w:hAnsi="Times New Roman" w:cs="Times New Roman"/>
          <w:color w:val="000000"/>
        </w:rPr>
        <w:t>скликання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від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22 </w:t>
      </w:r>
      <w:proofErr w:type="spellStart"/>
      <w:r w:rsidRPr="000759E9">
        <w:rPr>
          <w:rFonts w:ascii="Times New Roman" w:hAnsi="Times New Roman" w:cs="Times New Roman"/>
          <w:color w:val="000000"/>
        </w:rPr>
        <w:t>січня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2021 року № 53, </w:t>
      </w:r>
      <w:proofErr w:type="spellStart"/>
      <w:r w:rsidRPr="000759E9">
        <w:rPr>
          <w:rFonts w:ascii="Times New Roman" w:hAnsi="Times New Roman" w:cs="Times New Roman"/>
        </w:rPr>
        <w:t>враховуючи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рекомендації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постійних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комісій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сільської</w:t>
      </w:r>
      <w:proofErr w:type="spellEnd"/>
      <w:r w:rsidRPr="000759E9">
        <w:rPr>
          <w:rFonts w:ascii="Times New Roman" w:hAnsi="Times New Roman" w:cs="Times New Roman"/>
        </w:rPr>
        <w:t xml:space="preserve"> ради з </w:t>
      </w:r>
      <w:proofErr w:type="spellStart"/>
      <w:r w:rsidRPr="000759E9">
        <w:rPr>
          <w:rFonts w:ascii="Times New Roman" w:hAnsi="Times New Roman" w:cs="Times New Roman"/>
        </w:rPr>
        <w:t>питань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соціально-економічного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розвитку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громади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планування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виконання</w:t>
      </w:r>
      <w:proofErr w:type="spellEnd"/>
      <w:r w:rsidRPr="000759E9">
        <w:rPr>
          <w:rFonts w:ascii="Times New Roman" w:hAnsi="Times New Roman" w:cs="Times New Roman"/>
        </w:rPr>
        <w:t xml:space="preserve"> бюджету, </w:t>
      </w:r>
      <w:proofErr w:type="spellStart"/>
      <w:r w:rsidRPr="000759E9">
        <w:rPr>
          <w:rFonts w:ascii="Times New Roman" w:hAnsi="Times New Roman" w:cs="Times New Roman"/>
        </w:rPr>
        <w:t>встановлення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місцевих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податків</w:t>
      </w:r>
      <w:proofErr w:type="spellEnd"/>
      <w:r w:rsidRPr="000759E9">
        <w:rPr>
          <w:rFonts w:ascii="Times New Roman" w:hAnsi="Times New Roman" w:cs="Times New Roman"/>
        </w:rPr>
        <w:t xml:space="preserve"> і </w:t>
      </w:r>
      <w:proofErr w:type="spellStart"/>
      <w:r w:rsidRPr="000759E9">
        <w:rPr>
          <w:rFonts w:ascii="Times New Roman" w:hAnsi="Times New Roman" w:cs="Times New Roman"/>
        </w:rPr>
        <w:t>зборів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інвестиційної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політики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промисловості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підприємництва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сфери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послуг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житлово-комунального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господарства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комунальної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власності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регуляторної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діяльності</w:t>
      </w:r>
      <w:proofErr w:type="spellEnd"/>
      <w:r w:rsidRPr="000759E9">
        <w:rPr>
          <w:rFonts w:ascii="Times New Roman" w:hAnsi="Times New Roman" w:cs="Times New Roman"/>
        </w:rPr>
        <w:t xml:space="preserve"> та з </w:t>
      </w:r>
      <w:proofErr w:type="spellStart"/>
      <w:r w:rsidRPr="000759E9">
        <w:rPr>
          <w:rFonts w:ascii="Times New Roman" w:hAnsi="Times New Roman" w:cs="Times New Roman"/>
        </w:rPr>
        <w:t>питань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освіти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культури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молоді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фізкультури</w:t>
      </w:r>
      <w:proofErr w:type="spellEnd"/>
      <w:r w:rsidRPr="000759E9">
        <w:rPr>
          <w:rFonts w:ascii="Times New Roman" w:hAnsi="Times New Roman" w:cs="Times New Roman"/>
        </w:rPr>
        <w:t xml:space="preserve"> і спорту, туризму, </w:t>
      </w:r>
      <w:proofErr w:type="spellStart"/>
      <w:r w:rsidRPr="000759E9">
        <w:rPr>
          <w:rFonts w:ascii="Times New Roman" w:hAnsi="Times New Roman" w:cs="Times New Roman"/>
        </w:rPr>
        <w:t>охорони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здоров’я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соціального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захисту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населення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національних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відносин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r w:rsidR="00A264E5">
        <w:rPr>
          <w:rFonts w:ascii="Times New Roman" w:hAnsi="Times New Roman" w:cs="Times New Roman"/>
          <w:lang w:val="uk-UA"/>
        </w:rPr>
        <w:t xml:space="preserve">керуючись ст.ст.26;59 Закону України  «Про місцеве самоврядування в Україні», ст.32 Кодексу законів про працю в Україні, </w:t>
      </w:r>
      <w:proofErr w:type="spellStart"/>
      <w:r w:rsidRPr="000759E9">
        <w:rPr>
          <w:rFonts w:ascii="Times New Roman" w:hAnsi="Times New Roman" w:cs="Times New Roman"/>
        </w:rPr>
        <w:t>сільська</w:t>
      </w:r>
      <w:proofErr w:type="spellEnd"/>
      <w:r w:rsidRPr="000759E9">
        <w:rPr>
          <w:rFonts w:ascii="Times New Roman" w:hAnsi="Times New Roman" w:cs="Times New Roman"/>
        </w:rPr>
        <w:t xml:space="preserve"> рада </w:t>
      </w: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>В И Р І Ш И Л А:</w:t>
      </w:r>
    </w:p>
    <w:p w:rsidR="000759E9" w:rsidRPr="000759E9" w:rsidRDefault="000759E9" w:rsidP="000759E9">
      <w:pPr>
        <w:spacing w:line="240" w:lineRule="atLeast"/>
        <w:ind w:firstLine="540"/>
        <w:jc w:val="both"/>
        <w:rPr>
          <w:rFonts w:ascii="Times New Roman" w:hAnsi="Times New Roman" w:cs="Times New Roman"/>
        </w:rPr>
      </w:pPr>
    </w:p>
    <w:p w:rsid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 xml:space="preserve">       </w:t>
      </w:r>
      <w:r w:rsidRPr="000759E9">
        <w:rPr>
          <w:rFonts w:ascii="Times New Roman" w:hAnsi="Times New Roman" w:cs="Times New Roman"/>
        </w:rPr>
        <w:tab/>
        <w:t xml:space="preserve">1. Внести </w:t>
      </w:r>
      <w:proofErr w:type="spellStart"/>
      <w:r w:rsidRPr="000759E9">
        <w:rPr>
          <w:rFonts w:ascii="Times New Roman" w:hAnsi="Times New Roman" w:cs="Times New Roman"/>
        </w:rPr>
        <w:t>зміни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r w:rsidR="00A264E5">
        <w:rPr>
          <w:rFonts w:ascii="Times New Roman" w:hAnsi="Times New Roman" w:cs="Times New Roman"/>
          <w:lang w:val="uk-UA"/>
        </w:rPr>
        <w:t xml:space="preserve">з </w:t>
      </w:r>
      <w:r w:rsidR="00DA06AD">
        <w:rPr>
          <w:rFonts w:ascii="Times New Roman" w:hAnsi="Times New Roman" w:cs="Times New Roman"/>
          <w:lang w:val="uk-UA"/>
        </w:rPr>
        <w:t>01.01.2022</w:t>
      </w:r>
      <w:r w:rsidR="00A264E5" w:rsidRPr="00B220FE">
        <w:rPr>
          <w:rFonts w:ascii="Times New Roman" w:hAnsi="Times New Roman" w:cs="Times New Roman"/>
          <w:lang w:val="uk-UA"/>
        </w:rPr>
        <w:t xml:space="preserve"> </w:t>
      </w:r>
      <w:r w:rsidR="00A264E5">
        <w:rPr>
          <w:rFonts w:ascii="Times New Roman" w:hAnsi="Times New Roman" w:cs="Times New Roman"/>
          <w:lang w:val="uk-UA"/>
        </w:rPr>
        <w:t xml:space="preserve">року </w:t>
      </w:r>
      <w:r w:rsidR="00A264E5">
        <w:rPr>
          <w:rFonts w:ascii="Times New Roman" w:hAnsi="Times New Roman" w:cs="Times New Roman"/>
        </w:rPr>
        <w:t xml:space="preserve">до </w:t>
      </w:r>
      <w:proofErr w:type="spellStart"/>
      <w:r w:rsidR="00A264E5">
        <w:rPr>
          <w:rFonts w:ascii="Times New Roman" w:hAnsi="Times New Roman" w:cs="Times New Roman"/>
        </w:rPr>
        <w:t>структури</w:t>
      </w:r>
      <w:proofErr w:type="spellEnd"/>
      <w:r w:rsidR="00A264E5">
        <w:rPr>
          <w:rFonts w:ascii="Times New Roman" w:hAnsi="Times New Roman" w:cs="Times New Roman"/>
        </w:rPr>
        <w:t xml:space="preserve">, </w:t>
      </w:r>
      <w:proofErr w:type="spellStart"/>
      <w:r w:rsidR="00A264E5">
        <w:rPr>
          <w:rFonts w:ascii="Times New Roman" w:hAnsi="Times New Roman" w:cs="Times New Roman"/>
        </w:rPr>
        <w:t>чисельності</w:t>
      </w:r>
      <w:proofErr w:type="spellEnd"/>
      <w:r w:rsidRPr="000759E9">
        <w:rPr>
          <w:rFonts w:ascii="Times New Roman" w:hAnsi="Times New Roman" w:cs="Times New Roman"/>
        </w:rPr>
        <w:t xml:space="preserve"> штатного </w:t>
      </w:r>
      <w:proofErr w:type="spellStart"/>
      <w:proofErr w:type="gramStart"/>
      <w:r w:rsidRPr="000759E9">
        <w:rPr>
          <w:rFonts w:ascii="Times New Roman" w:hAnsi="Times New Roman" w:cs="Times New Roman"/>
        </w:rPr>
        <w:t>розпису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proofErr w:type="gram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  <w:r w:rsidRPr="000759E9">
        <w:rPr>
          <w:rFonts w:ascii="Times New Roman" w:hAnsi="Times New Roman" w:cs="Times New Roman"/>
          <w:color w:val="000000"/>
        </w:rPr>
        <w:t>,</w:t>
      </w:r>
      <w:r w:rsidR="00A264E5">
        <w:rPr>
          <w:rFonts w:ascii="Times New Roman" w:hAnsi="Times New Roman" w:cs="Times New Roman"/>
          <w:color w:val="000000"/>
          <w:lang w:val="uk-UA"/>
        </w:rPr>
        <w:t xml:space="preserve"> згідно з</w:t>
      </w:r>
      <w:r w:rsidR="00A264E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264E5">
        <w:rPr>
          <w:rFonts w:ascii="Times New Roman" w:hAnsi="Times New Roman" w:cs="Times New Roman"/>
          <w:color w:val="000000"/>
        </w:rPr>
        <w:t>додатками</w:t>
      </w:r>
      <w:proofErr w:type="spellEnd"/>
      <w:r w:rsidR="00A264E5">
        <w:rPr>
          <w:rFonts w:ascii="Times New Roman" w:hAnsi="Times New Roman" w:cs="Times New Roman"/>
          <w:color w:val="000000"/>
        </w:rPr>
        <w:t xml:space="preserve"> 1 та </w:t>
      </w:r>
      <w:r w:rsidRPr="000759E9">
        <w:rPr>
          <w:rFonts w:ascii="Times New Roman" w:hAnsi="Times New Roman" w:cs="Times New Roman"/>
          <w:color w:val="000000"/>
        </w:rPr>
        <w:t>2 (</w:t>
      </w:r>
      <w:proofErr w:type="spellStart"/>
      <w:r w:rsidRPr="000759E9">
        <w:rPr>
          <w:rFonts w:ascii="Times New Roman" w:hAnsi="Times New Roman" w:cs="Times New Roman"/>
          <w:color w:val="000000"/>
        </w:rPr>
        <w:t>додаються</w:t>
      </w:r>
      <w:proofErr w:type="spellEnd"/>
      <w:r w:rsidRPr="000759E9">
        <w:rPr>
          <w:rFonts w:ascii="Times New Roman" w:hAnsi="Times New Roman" w:cs="Times New Roman"/>
          <w:color w:val="000000"/>
        </w:rPr>
        <w:t>)</w:t>
      </w:r>
      <w:r w:rsidRPr="000759E9">
        <w:rPr>
          <w:rFonts w:ascii="Times New Roman" w:hAnsi="Times New Roman" w:cs="Times New Roman"/>
        </w:rPr>
        <w:t>.</w:t>
      </w:r>
    </w:p>
    <w:p w:rsidR="00BE4712" w:rsidRDefault="00181F05" w:rsidP="000759E9">
      <w:pPr>
        <w:spacing w:line="240" w:lineRule="atLeast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FF0000"/>
        </w:rPr>
        <w:tab/>
      </w:r>
      <w:r w:rsidRPr="00713137">
        <w:rPr>
          <w:rFonts w:ascii="Times New Roman" w:hAnsi="Times New Roman" w:cs="Times New Roman"/>
          <w:lang w:val="uk-UA"/>
        </w:rPr>
        <w:t>2.</w:t>
      </w:r>
      <w:r w:rsidR="00DA06AD">
        <w:rPr>
          <w:rFonts w:ascii="Times New Roman" w:hAnsi="Times New Roman" w:cs="Times New Roman"/>
          <w:lang w:val="uk-UA"/>
        </w:rPr>
        <w:t>В</w:t>
      </w:r>
      <w:r w:rsidR="00713137">
        <w:rPr>
          <w:rFonts w:ascii="Times New Roman" w:hAnsi="Times New Roman" w:cs="Times New Roman"/>
          <w:lang w:val="uk-UA"/>
        </w:rPr>
        <w:t xml:space="preserve">вести </w:t>
      </w:r>
      <w:r w:rsidR="00713137" w:rsidRPr="00F72509">
        <w:rPr>
          <w:rFonts w:ascii="Times New Roman" w:hAnsi="Times New Roman" w:cs="Times New Roman"/>
          <w:lang w:val="uk-UA"/>
        </w:rPr>
        <w:t>з</w:t>
      </w:r>
      <w:r w:rsidRPr="00F72509">
        <w:rPr>
          <w:rFonts w:ascii="Times New Roman" w:hAnsi="Times New Roman" w:cs="Times New Roman"/>
          <w:lang w:val="uk-UA"/>
        </w:rPr>
        <w:t xml:space="preserve"> 01 </w:t>
      </w:r>
      <w:r w:rsidR="00DA06AD">
        <w:rPr>
          <w:rFonts w:ascii="Times New Roman" w:hAnsi="Times New Roman" w:cs="Times New Roman"/>
          <w:lang w:val="uk-UA"/>
        </w:rPr>
        <w:t>січня 2022</w:t>
      </w:r>
      <w:r w:rsidRPr="00F72509">
        <w:rPr>
          <w:rFonts w:ascii="Times New Roman" w:hAnsi="Times New Roman" w:cs="Times New Roman"/>
          <w:lang w:val="uk-UA"/>
        </w:rPr>
        <w:t xml:space="preserve"> </w:t>
      </w:r>
      <w:r w:rsidR="00DA06AD">
        <w:rPr>
          <w:rFonts w:ascii="Times New Roman" w:hAnsi="Times New Roman" w:cs="Times New Roman"/>
          <w:lang w:val="uk-UA"/>
        </w:rPr>
        <w:t>року до</w:t>
      </w:r>
      <w:r w:rsidR="00BE4712">
        <w:rPr>
          <w:rFonts w:ascii="Times New Roman" w:hAnsi="Times New Roman" w:cs="Times New Roman"/>
          <w:lang w:val="uk-UA"/>
        </w:rPr>
        <w:t xml:space="preserve"> штатного розпису 0,5 ставки </w:t>
      </w:r>
      <w:r w:rsidR="00DA06AD">
        <w:rPr>
          <w:rFonts w:ascii="Times New Roman" w:hAnsi="Times New Roman" w:cs="Times New Roman"/>
          <w:lang w:val="uk-UA"/>
        </w:rPr>
        <w:t>двірника.</w:t>
      </w:r>
      <w:r w:rsidRPr="00713137">
        <w:rPr>
          <w:rFonts w:ascii="Times New Roman" w:hAnsi="Times New Roman" w:cs="Times New Roman"/>
          <w:lang w:val="uk-UA"/>
        </w:rPr>
        <w:tab/>
      </w:r>
    </w:p>
    <w:p w:rsidR="000759E9" w:rsidRPr="002E4248" w:rsidRDefault="000759E9" w:rsidP="00BE4712">
      <w:pPr>
        <w:spacing w:line="240" w:lineRule="atLeast"/>
        <w:jc w:val="both"/>
        <w:rPr>
          <w:rFonts w:ascii="Times New Roman" w:hAnsi="Times New Roman" w:cs="Times New Roman"/>
          <w:lang w:val="uk-UA"/>
        </w:rPr>
      </w:pPr>
      <w:r w:rsidRPr="00713137">
        <w:rPr>
          <w:rFonts w:ascii="Times New Roman" w:hAnsi="Times New Roman" w:cs="Times New Roman"/>
          <w:lang w:val="uk-UA"/>
        </w:rPr>
        <w:tab/>
      </w:r>
      <w:r w:rsidR="00DA06AD">
        <w:rPr>
          <w:rFonts w:ascii="Times New Roman" w:hAnsi="Times New Roman" w:cs="Times New Roman"/>
          <w:lang w:val="uk-UA"/>
        </w:rPr>
        <w:t>3</w:t>
      </w:r>
      <w:r w:rsidRPr="002E4248">
        <w:rPr>
          <w:rFonts w:ascii="Times New Roman" w:hAnsi="Times New Roman" w:cs="Times New Roman"/>
          <w:lang w:val="uk-UA"/>
        </w:rPr>
        <w:t>. Контроль за виконанням даного рішення покласти на  постійні  комісії  з питань: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 та освіти, культури, молоді, фізкультури і спорту, туризму, охорони здоров’я, соціального захисту населення та національних ві</w:t>
      </w:r>
      <w:r w:rsidR="00804A66" w:rsidRPr="002E4248">
        <w:rPr>
          <w:rFonts w:ascii="Times New Roman" w:hAnsi="Times New Roman" w:cs="Times New Roman"/>
          <w:lang w:val="uk-UA"/>
        </w:rPr>
        <w:t xml:space="preserve">дносин (голова </w:t>
      </w:r>
      <w:r w:rsidRPr="002E4248">
        <w:rPr>
          <w:rFonts w:ascii="Times New Roman" w:hAnsi="Times New Roman" w:cs="Times New Roman"/>
          <w:w w:val="105"/>
          <w:lang w:val="uk-UA"/>
        </w:rPr>
        <w:t>Губка І.М.</w:t>
      </w:r>
      <w:r w:rsidRPr="002E4248">
        <w:rPr>
          <w:rFonts w:ascii="Times New Roman" w:hAnsi="Times New Roman" w:cs="Times New Roman"/>
          <w:lang w:val="uk-UA"/>
        </w:rPr>
        <w:t>).</w:t>
      </w:r>
    </w:p>
    <w:p w:rsidR="000759E9" w:rsidRPr="002E4248" w:rsidRDefault="000759E9" w:rsidP="000759E9">
      <w:pPr>
        <w:jc w:val="both"/>
        <w:rPr>
          <w:rFonts w:ascii="Times New Roman" w:hAnsi="Times New Roman" w:cs="Times New Roman"/>
          <w:lang w:val="uk-UA"/>
        </w:rPr>
      </w:pPr>
    </w:p>
    <w:p w:rsidR="000759E9" w:rsidRPr="000759E9" w:rsidRDefault="000759E9" w:rsidP="000759E9">
      <w:pPr>
        <w:ind w:right="-2"/>
        <w:jc w:val="both"/>
        <w:rPr>
          <w:rFonts w:ascii="Times New Roman" w:hAnsi="Times New Roman" w:cs="Times New Roman"/>
        </w:rPr>
      </w:pPr>
      <w:proofErr w:type="spellStart"/>
      <w:r w:rsidRPr="000759E9">
        <w:rPr>
          <w:rFonts w:ascii="Times New Roman" w:hAnsi="Times New Roman" w:cs="Times New Roman"/>
        </w:rPr>
        <w:t>Новомиколаївський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</w:p>
    <w:p w:rsidR="000759E9" w:rsidRPr="000759E9" w:rsidRDefault="000759E9" w:rsidP="000759E9">
      <w:pPr>
        <w:pStyle w:val="a5"/>
        <w:spacing w:before="0" w:beforeAutospacing="0" w:after="0" w:afterAutospacing="0" w:line="240" w:lineRule="atLeast"/>
        <w:rPr>
          <w:bCs/>
        </w:rPr>
      </w:pPr>
      <w:proofErr w:type="spellStart"/>
      <w:proofErr w:type="gramStart"/>
      <w:r w:rsidRPr="000759E9">
        <w:t>сільський</w:t>
      </w:r>
      <w:proofErr w:type="spellEnd"/>
      <w:proofErr w:type="gramEnd"/>
      <w:r w:rsidRPr="000759E9">
        <w:t xml:space="preserve"> голова</w:t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  <w:t>П. ГУЛИЙ</w:t>
      </w:r>
    </w:p>
    <w:p w:rsidR="00661C46" w:rsidRDefault="00661C46" w:rsidP="00DD795D">
      <w:pPr>
        <w:ind w:right="-283"/>
        <w:rPr>
          <w:rFonts w:ascii="Times New Roman" w:hAnsi="Times New Roman" w:cs="Times New Roman"/>
          <w:bCs/>
        </w:rPr>
      </w:pPr>
    </w:p>
    <w:p w:rsidR="00F72509" w:rsidRDefault="00F72509" w:rsidP="00F72509">
      <w:pPr>
        <w:ind w:right="-283"/>
        <w:rPr>
          <w:rFonts w:ascii="Times New Roman" w:hAnsi="Times New Roman" w:cs="Times New Roman"/>
          <w:bCs/>
        </w:rPr>
      </w:pPr>
    </w:p>
    <w:p w:rsidR="00DA06AD" w:rsidRDefault="00DA06AD" w:rsidP="00F7250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</w:p>
    <w:p w:rsidR="00DA06AD" w:rsidRDefault="00DA06AD" w:rsidP="00F7250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</w:p>
    <w:p w:rsidR="00DA06AD" w:rsidRDefault="00DA06AD" w:rsidP="00F7250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</w:p>
    <w:p w:rsidR="00661C46" w:rsidRPr="000759E9" w:rsidRDefault="00F72509" w:rsidP="00F72509">
      <w:pPr>
        <w:ind w:left="4248" w:right="-283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uk-UA"/>
        </w:rPr>
        <w:lastRenderedPageBreak/>
        <w:t xml:space="preserve"> </w:t>
      </w:r>
      <w:proofErr w:type="spellStart"/>
      <w:proofErr w:type="gramStart"/>
      <w:r w:rsidR="00661C46" w:rsidRPr="000759E9">
        <w:rPr>
          <w:rFonts w:ascii="Times New Roman" w:hAnsi="Times New Roman" w:cs="Times New Roman"/>
          <w:bCs/>
        </w:rPr>
        <w:t>Додаток</w:t>
      </w:r>
      <w:proofErr w:type="spellEnd"/>
      <w:r w:rsidR="00661C46" w:rsidRPr="000759E9">
        <w:rPr>
          <w:rFonts w:ascii="Times New Roman" w:hAnsi="Times New Roman" w:cs="Times New Roman"/>
          <w:bCs/>
        </w:rPr>
        <w:t xml:space="preserve">  1</w:t>
      </w:r>
      <w:proofErr w:type="gramEnd"/>
      <w:r w:rsidR="00661C46" w:rsidRPr="000759E9">
        <w:rPr>
          <w:rFonts w:ascii="Times New Roman" w:hAnsi="Times New Roman" w:cs="Times New Roman"/>
        </w:rPr>
        <w:t xml:space="preserve"> </w:t>
      </w:r>
    </w:p>
    <w:p w:rsidR="00661C46" w:rsidRPr="00B2736D" w:rsidRDefault="00661C46" w:rsidP="00661C4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>до рішення</w:t>
      </w:r>
      <w:r w:rsidR="00F72509">
        <w:rPr>
          <w:rFonts w:ascii="Times New Roman" w:hAnsi="Times New Roman" w:cs="Times New Roman"/>
          <w:lang w:val="uk-UA"/>
        </w:rPr>
        <w:t xml:space="preserve">   ________________</w:t>
      </w:r>
      <w:r w:rsidR="00EA34A4">
        <w:rPr>
          <w:rFonts w:ascii="Times New Roman" w:hAnsi="Times New Roman" w:cs="Times New Roman"/>
          <w:lang w:val="uk-UA"/>
        </w:rPr>
        <w:t>сесії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="00EA34A4">
        <w:rPr>
          <w:rFonts w:ascii="Times New Roman" w:hAnsi="Times New Roman" w:cs="Times New Roman"/>
          <w:lang w:val="uk-UA"/>
        </w:rPr>
        <w:tab/>
      </w:r>
      <w:r w:rsidR="00EA34A4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2736D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B2736D">
        <w:rPr>
          <w:rFonts w:ascii="Times New Roman" w:hAnsi="Times New Roman" w:cs="Times New Roman"/>
          <w:lang w:val="uk-UA"/>
        </w:rPr>
        <w:t xml:space="preserve"> сільської 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="00F72509">
        <w:rPr>
          <w:rFonts w:ascii="Times New Roman" w:hAnsi="Times New Roman" w:cs="Times New Roman"/>
          <w:lang w:val="uk-UA"/>
        </w:rPr>
        <w:t>ради</w:t>
      </w:r>
      <w:r w:rsidR="00EA34A4">
        <w:rPr>
          <w:rFonts w:ascii="Times New Roman" w:hAnsi="Times New Roman" w:cs="Times New Roman"/>
          <w:color w:val="FF0000"/>
          <w:lang w:val="uk-UA"/>
        </w:rPr>
        <w:t xml:space="preserve"> </w:t>
      </w:r>
      <w:r w:rsidR="00F72509" w:rsidRPr="00F72509">
        <w:rPr>
          <w:rFonts w:ascii="Times New Roman" w:hAnsi="Times New Roman" w:cs="Times New Roman"/>
          <w:lang w:val="uk-UA"/>
        </w:rPr>
        <w:t>восьмого</w:t>
      </w:r>
      <w:r w:rsidRPr="00B2736D">
        <w:rPr>
          <w:rFonts w:ascii="Times New Roman" w:hAnsi="Times New Roman" w:cs="Times New Roman"/>
          <w:lang w:val="uk-UA"/>
        </w:rPr>
        <w:t xml:space="preserve"> скликання  </w:t>
      </w:r>
    </w:p>
    <w:p w:rsidR="00661C46" w:rsidRPr="00661C46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від </w:t>
      </w:r>
      <w:r w:rsidR="00BE4712">
        <w:rPr>
          <w:rFonts w:ascii="Times New Roman" w:hAnsi="Times New Roman" w:cs="Times New Roman"/>
          <w:lang w:val="uk-UA"/>
        </w:rPr>
        <w:t xml:space="preserve"> </w:t>
      </w:r>
      <w:r w:rsidR="00F72509">
        <w:rPr>
          <w:rFonts w:ascii="Times New Roman" w:hAnsi="Times New Roman" w:cs="Times New Roman"/>
          <w:lang w:val="uk-UA"/>
        </w:rPr>
        <w:t>_______________</w:t>
      </w:r>
      <w:r w:rsidR="00BE4712">
        <w:rPr>
          <w:rFonts w:ascii="Times New Roman" w:hAnsi="Times New Roman" w:cs="Times New Roman"/>
          <w:lang w:val="uk-UA"/>
        </w:rPr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 року №</w:t>
      </w:r>
      <w:r w:rsidR="00F72509">
        <w:rPr>
          <w:rFonts w:ascii="Times New Roman" w:hAnsi="Times New Roman" w:cs="Times New Roman"/>
          <w:lang w:val="uk-UA"/>
        </w:rPr>
        <w:t>____</w:t>
      </w:r>
      <w:r w:rsidRPr="00661C46">
        <w:rPr>
          <w:rFonts w:ascii="Times New Roman" w:hAnsi="Times New Roman" w:cs="Times New Roman"/>
          <w:lang w:val="uk-UA"/>
        </w:rPr>
        <w:t xml:space="preserve"> </w:t>
      </w:r>
    </w:p>
    <w:p w:rsidR="00661C46" w:rsidRPr="00661C46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</w:p>
    <w:p w:rsidR="00661C46" w:rsidRPr="00661C46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661C46">
        <w:rPr>
          <w:rFonts w:ascii="Times New Roman" w:hAnsi="Times New Roman" w:cs="Times New Roman"/>
          <w:lang w:val="uk-UA"/>
        </w:rPr>
        <w:t>СТРУКТУРА</w:t>
      </w:r>
    </w:p>
    <w:p w:rsidR="00661C46" w:rsidRPr="00661C46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661C46">
        <w:rPr>
          <w:rFonts w:ascii="Times New Roman" w:hAnsi="Times New Roman" w:cs="Times New Roman"/>
          <w:lang w:val="uk-UA"/>
        </w:rPr>
        <w:t xml:space="preserve">та чисельність працівників комунального закладу «Центр культури, дозвілля, туризму і спорту </w:t>
      </w:r>
      <w:proofErr w:type="spellStart"/>
      <w:r w:rsidRPr="00661C46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661C46">
        <w:rPr>
          <w:rFonts w:ascii="Times New Roman" w:hAnsi="Times New Roman" w:cs="Times New Roman"/>
          <w:lang w:val="uk-UA"/>
        </w:rPr>
        <w:t xml:space="preserve"> сільської ради </w:t>
      </w:r>
      <w:proofErr w:type="spellStart"/>
      <w:r w:rsidRPr="00661C46">
        <w:rPr>
          <w:rFonts w:ascii="Times New Roman" w:hAnsi="Times New Roman" w:cs="Times New Roman"/>
          <w:lang w:val="uk-UA"/>
        </w:rPr>
        <w:t>Скадовського</w:t>
      </w:r>
      <w:proofErr w:type="spellEnd"/>
      <w:r w:rsidRPr="00661C46">
        <w:rPr>
          <w:rFonts w:ascii="Times New Roman" w:hAnsi="Times New Roman" w:cs="Times New Roman"/>
          <w:lang w:val="uk-UA"/>
        </w:rPr>
        <w:t xml:space="preserve"> району Херсонської області</w:t>
      </w:r>
      <w:r w:rsidR="00DD795D">
        <w:rPr>
          <w:rFonts w:ascii="Times New Roman" w:hAnsi="Times New Roman" w:cs="Times New Roman"/>
          <w:lang w:val="uk-UA"/>
        </w:rPr>
        <w:t>»</w:t>
      </w:r>
      <w:r w:rsidRPr="00661C46">
        <w:rPr>
          <w:rFonts w:ascii="Times New Roman" w:hAnsi="Times New Roman" w:cs="Times New Roman"/>
          <w:lang w:val="uk-UA"/>
        </w:rPr>
        <w:t xml:space="preserve"> </w:t>
      </w:r>
    </w:p>
    <w:p w:rsidR="00661C46" w:rsidRPr="00DD795D" w:rsidRDefault="00DD795D" w:rsidP="00661C46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(КЗ «ЦКД </w:t>
      </w:r>
      <w:proofErr w:type="spellStart"/>
      <w:r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с/р»)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36"/>
        <w:gridCol w:w="6931"/>
        <w:gridCol w:w="41"/>
        <w:gridCol w:w="1338"/>
      </w:tblGrid>
      <w:tr w:rsidR="00661C46" w:rsidRPr="000759E9" w:rsidTr="00DD795D">
        <w:trPr>
          <w:trHeight w:val="946"/>
        </w:trPr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№</w:t>
            </w:r>
          </w:p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59E9">
              <w:rPr>
                <w:rFonts w:ascii="Times New Roman" w:hAnsi="Times New Roman" w:cs="Times New Roman"/>
              </w:rPr>
              <w:t>з</w:t>
            </w:r>
            <w:proofErr w:type="gramEnd"/>
            <w:r w:rsidRPr="000759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посади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штатних</w:t>
            </w:r>
            <w:proofErr w:type="spellEnd"/>
            <w:proofErr w:type="gramEnd"/>
            <w:r w:rsidRPr="000759E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одиниць</w:t>
            </w:r>
            <w:proofErr w:type="spellEnd"/>
            <w:proofErr w:type="gramEnd"/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художній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музичної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частини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дозвіллєвої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роботи</w:t>
            </w:r>
            <w:proofErr w:type="spellEnd"/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танцювального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колективу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театральної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661C46" w:rsidRDefault="00661C46" w:rsidP="007954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колективу</w:t>
            </w:r>
            <w:proofErr w:type="spellEnd"/>
            <w:proofErr w:type="gramEnd"/>
            <w:r w:rsidRPr="000759E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759E9">
              <w:rPr>
                <w:rFonts w:ascii="Times New Roman" w:hAnsi="Times New Roman" w:cs="Times New Roman"/>
              </w:rPr>
              <w:t>вокальної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Електрик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37536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Прибиральник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службових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приміщень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37536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Двірник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AE5BC6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Костюмер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Завідуючий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господарством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375369" w:rsidRDefault="00375369" w:rsidP="0037536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Бібліотекар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AE5BC6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(</w:t>
            </w:r>
            <w:r w:rsidR="00D04983">
              <w:rPr>
                <w:rFonts w:ascii="Times New Roman" w:hAnsi="Times New Roman" w:cs="Times New Roman"/>
                <w:lang w:val="uk-UA"/>
              </w:rPr>
              <w:t>футбол</w:t>
            </w:r>
            <w:r w:rsidRPr="000759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(</w:t>
            </w:r>
            <w:r w:rsidR="00D04983">
              <w:rPr>
                <w:rFonts w:ascii="Times New Roman" w:hAnsi="Times New Roman" w:cs="Times New Roman"/>
                <w:lang w:val="uk-UA"/>
              </w:rPr>
              <w:t>бокс</w:t>
            </w:r>
            <w:r w:rsidRPr="000759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BE4712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D0498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(вокал)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 w:rsidR="00D0498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(туризм)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0498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(музичного)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661C46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="0037536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за видами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мистецтва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 w:rsidR="0037536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tabs>
                <w:tab w:val="left" w:pos="1260"/>
              </w:tabs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Двірник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661C46" w:rsidRDefault="00DA06AD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  <w:r w:rsidR="0037536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Прибиральник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службових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приміщень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Всього</w:t>
            </w:r>
            <w:proofErr w:type="spellEnd"/>
            <w:r w:rsidRPr="000759E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661C46" w:rsidRDefault="00DA06AD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23,5</w:t>
            </w:r>
          </w:p>
        </w:tc>
      </w:tr>
    </w:tbl>
    <w:p w:rsidR="00661C46" w:rsidRPr="000759E9" w:rsidRDefault="00661C46" w:rsidP="00661C46">
      <w:pPr>
        <w:jc w:val="center"/>
        <w:rPr>
          <w:rFonts w:ascii="Times New Roman" w:hAnsi="Times New Roman" w:cs="Times New Roman"/>
          <w:b/>
          <w:lang w:val="uk-UA"/>
        </w:rPr>
      </w:pPr>
    </w:p>
    <w:p w:rsidR="00661C46" w:rsidRPr="000759E9" w:rsidRDefault="00661C46" w:rsidP="00661C46">
      <w:pPr>
        <w:rPr>
          <w:rFonts w:ascii="Times New Roman" w:hAnsi="Times New Roman" w:cs="Times New Roman"/>
          <w:b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Секретар ради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>Т</w:t>
      </w:r>
      <w:r w:rsidRPr="000759E9">
        <w:rPr>
          <w:rFonts w:ascii="Times New Roman" w:hAnsi="Times New Roman" w:cs="Times New Roman"/>
        </w:rPr>
        <w:t>. Б</w:t>
      </w:r>
      <w:r>
        <w:rPr>
          <w:rFonts w:ascii="Times New Roman" w:hAnsi="Times New Roman" w:cs="Times New Roman"/>
          <w:lang w:val="uk-UA"/>
        </w:rPr>
        <w:t>ЕРЕГОВА</w:t>
      </w:r>
      <w:r>
        <w:rPr>
          <w:rFonts w:ascii="Times New Roman" w:hAnsi="Times New Roman" w:cs="Times New Roman"/>
        </w:rPr>
        <w:tab/>
      </w: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BE4712" w:rsidRDefault="00BE4712" w:rsidP="00B33631">
      <w:pPr>
        <w:ind w:left="5387" w:right="-283"/>
        <w:rPr>
          <w:rFonts w:ascii="Times New Roman" w:hAnsi="Times New Roman" w:cs="Times New Roman"/>
          <w:bCs/>
        </w:rPr>
      </w:pPr>
    </w:p>
    <w:p w:rsidR="00BE4712" w:rsidRDefault="00BE4712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F72509" w:rsidRDefault="00F72509" w:rsidP="00B33631">
      <w:pPr>
        <w:ind w:left="5387" w:right="-283"/>
        <w:rPr>
          <w:rFonts w:ascii="Times New Roman" w:hAnsi="Times New Roman" w:cs="Times New Roman"/>
          <w:bCs/>
        </w:rPr>
      </w:pPr>
    </w:p>
    <w:p w:rsidR="00B33631" w:rsidRPr="000759E9" w:rsidRDefault="0032158E" w:rsidP="00B33631">
      <w:pPr>
        <w:ind w:left="5387" w:right="-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uk-UA"/>
        </w:rPr>
        <w:lastRenderedPageBreak/>
        <w:t xml:space="preserve"> </w:t>
      </w:r>
      <w:proofErr w:type="spellStart"/>
      <w:proofErr w:type="gramStart"/>
      <w:r w:rsidR="00B33631">
        <w:rPr>
          <w:rFonts w:ascii="Times New Roman" w:hAnsi="Times New Roman" w:cs="Times New Roman"/>
          <w:bCs/>
        </w:rPr>
        <w:t>Додаток</w:t>
      </w:r>
      <w:proofErr w:type="spellEnd"/>
      <w:r w:rsidR="00B33631">
        <w:rPr>
          <w:rFonts w:ascii="Times New Roman" w:hAnsi="Times New Roman" w:cs="Times New Roman"/>
          <w:bCs/>
        </w:rPr>
        <w:t xml:space="preserve">  2</w:t>
      </w:r>
      <w:proofErr w:type="gramEnd"/>
      <w:r w:rsidR="00B33631" w:rsidRPr="000759E9">
        <w:rPr>
          <w:rFonts w:ascii="Times New Roman" w:hAnsi="Times New Roman" w:cs="Times New Roman"/>
        </w:rPr>
        <w:t xml:space="preserve"> </w:t>
      </w:r>
    </w:p>
    <w:p w:rsidR="00B33631" w:rsidRPr="00B2736D" w:rsidRDefault="00B33631" w:rsidP="00B3363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>до рішення</w:t>
      </w:r>
      <w:r>
        <w:rPr>
          <w:rFonts w:ascii="Times New Roman" w:hAnsi="Times New Roman" w:cs="Times New Roman"/>
          <w:lang w:val="uk-UA"/>
        </w:rPr>
        <w:t xml:space="preserve"> позачергової</w:t>
      </w:r>
      <w:r w:rsidRPr="00B2736D">
        <w:rPr>
          <w:rFonts w:ascii="Times New Roman" w:hAnsi="Times New Roman" w:cs="Times New Roman"/>
          <w:lang w:val="uk-UA"/>
        </w:rPr>
        <w:t xml:space="preserve"> </w:t>
      </w:r>
      <w:r w:rsidR="00EA34A4">
        <w:rPr>
          <w:rFonts w:ascii="Times New Roman" w:hAnsi="Times New Roman" w:cs="Times New Roman"/>
          <w:lang w:val="uk-UA"/>
        </w:rPr>
        <w:t xml:space="preserve">                  </w:t>
      </w:r>
      <w:r w:rsidRPr="00B2736D">
        <w:rPr>
          <w:rFonts w:ascii="Times New Roman" w:hAnsi="Times New Roman" w:cs="Times New Roman"/>
          <w:lang w:val="uk-UA"/>
        </w:rPr>
        <w:t xml:space="preserve"> сесії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2736D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B2736D">
        <w:rPr>
          <w:rFonts w:ascii="Times New Roman" w:hAnsi="Times New Roman" w:cs="Times New Roman"/>
          <w:lang w:val="uk-UA"/>
        </w:rPr>
        <w:t xml:space="preserve"> сільської 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 xml:space="preserve">ради восьмого скликання  </w:t>
      </w:r>
    </w:p>
    <w:p w:rsidR="00D04983" w:rsidRPr="00B33631" w:rsidRDefault="00B33631" w:rsidP="00B33631">
      <w:pPr>
        <w:ind w:right="-1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Pr="00661C46">
        <w:rPr>
          <w:rFonts w:ascii="Times New Roman" w:hAnsi="Times New Roman" w:cs="Times New Roman"/>
          <w:lang w:val="uk-UA"/>
        </w:rPr>
        <w:t xml:space="preserve"> року № </w:t>
      </w:r>
    </w:p>
    <w:p w:rsidR="00D04983" w:rsidRPr="00D04983" w:rsidRDefault="00D04983" w:rsidP="00D04983">
      <w:pPr>
        <w:rPr>
          <w:rFonts w:ascii="Times New Roman" w:hAnsi="Times New Roman" w:cs="Times New Roman"/>
          <w:lang w:val="uk-UA"/>
        </w:rPr>
      </w:pPr>
    </w:p>
    <w:p w:rsidR="00D04983" w:rsidRDefault="00D04983" w:rsidP="00D04983">
      <w:pPr>
        <w:tabs>
          <w:tab w:val="left" w:pos="3780"/>
        </w:tabs>
        <w:jc w:val="center"/>
        <w:rPr>
          <w:rFonts w:ascii="Times New Roman" w:hAnsi="Times New Roman" w:cs="Times New Roman"/>
          <w:lang w:val="uk-UA"/>
        </w:rPr>
      </w:pPr>
    </w:p>
    <w:p w:rsidR="00D04983" w:rsidRDefault="00D04983" w:rsidP="00D04983">
      <w:pPr>
        <w:tabs>
          <w:tab w:val="left" w:pos="3780"/>
        </w:tabs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D04983">
        <w:rPr>
          <w:rFonts w:ascii="Times New Roman" w:hAnsi="Times New Roman" w:cs="Times New Roman"/>
          <w:sz w:val="22"/>
          <w:szCs w:val="22"/>
          <w:lang w:val="uk-UA"/>
        </w:rPr>
        <w:t>Штатний розпис</w:t>
      </w:r>
    </w:p>
    <w:p w:rsidR="00D04983" w:rsidRDefault="00713137" w:rsidP="00B33631">
      <w:pPr>
        <w:tabs>
          <w:tab w:val="left" w:pos="3780"/>
        </w:tabs>
        <w:ind w:left="-142" w:hanging="567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на </w:t>
      </w:r>
      <w:r w:rsidR="00DA06AD">
        <w:rPr>
          <w:rFonts w:ascii="Times New Roman" w:hAnsi="Times New Roman" w:cs="Times New Roman"/>
          <w:sz w:val="22"/>
          <w:szCs w:val="22"/>
          <w:lang w:val="uk-UA"/>
        </w:rPr>
        <w:t>01.01.2022</w:t>
      </w:r>
      <w:r w:rsidR="00D04983" w:rsidRPr="0032158E">
        <w:rPr>
          <w:rFonts w:ascii="Times New Roman" w:hAnsi="Times New Roman" w:cs="Times New Roman"/>
          <w:sz w:val="22"/>
          <w:szCs w:val="22"/>
          <w:lang w:val="uk-UA"/>
        </w:rPr>
        <w:t>р</w:t>
      </w:r>
      <w:r w:rsidR="00D04983"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.   </w:t>
      </w:r>
      <w:r w:rsidR="00D04983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</w:t>
      </w:r>
      <w:r w:rsidR="00D04983"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 Комунальний заклад "Центр культури, дозвілля,</w:t>
      </w:r>
    </w:p>
    <w:p w:rsidR="00D04983" w:rsidRPr="00D04983" w:rsidRDefault="00D04983" w:rsidP="00D04983">
      <w:pPr>
        <w:tabs>
          <w:tab w:val="left" w:pos="3780"/>
        </w:tabs>
        <w:ind w:left="-1134"/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туризму і спорту </w:t>
      </w:r>
      <w:proofErr w:type="spellStart"/>
      <w:r w:rsidRPr="00D04983">
        <w:rPr>
          <w:rFonts w:ascii="Times New Roman" w:hAnsi="Times New Roman" w:cs="Times New Roman"/>
          <w:sz w:val="22"/>
          <w:szCs w:val="22"/>
          <w:lang w:val="uk-UA"/>
        </w:rPr>
        <w:t>Новомиколаївської</w:t>
      </w:r>
      <w:proofErr w:type="spellEnd"/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proofErr w:type="spellStart"/>
      <w:r w:rsidRPr="00D04983">
        <w:rPr>
          <w:rFonts w:ascii="Times New Roman" w:hAnsi="Times New Roman" w:cs="Times New Roman"/>
          <w:sz w:val="22"/>
          <w:szCs w:val="22"/>
          <w:lang w:val="uk-UA"/>
        </w:rPr>
        <w:t>Скадовського</w:t>
      </w:r>
      <w:proofErr w:type="spellEnd"/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району Херсонської області"</w:t>
      </w:r>
    </w:p>
    <w:p w:rsidR="00D04983" w:rsidRPr="00D04983" w:rsidRDefault="00D04983" w:rsidP="00D04983">
      <w:pPr>
        <w:tabs>
          <w:tab w:val="left" w:pos="378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tbl>
      <w:tblPr>
        <w:tblStyle w:val="aa"/>
        <w:tblW w:w="9994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723"/>
        <w:gridCol w:w="3743"/>
        <w:gridCol w:w="1418"/>
        <w:gridCol w:w="1417"/>
        <w:gridCol w:w="1418"/>
        <w:gridCol w:w="1275"/>
      </w:tblGrid>
      <w:tr w:rsidR="008712B8" w:rsidTr="008712B8">
        <w:trPr>
          <w:trHeight w:val="431"/>
        </w:trPr>
        <w:tc>
          <w:tcPr>
            <w:tcW w:w="723" w:type="dxa"/>
          </w:tcPr>
          <w:p w:rsidR="008712B8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D04983" w:rsidRPr="00D04983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№з</w:t>
            </w:r>
            <w:r w:rsidR="00D04983" w:rsidRPr="00D0498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/п</w:t>
            </w:r>
          </w:p>
        </w:tc>
        <w:tc>
          <w:tcPr>
            <w:tcW w:w="3743" w:type="dxa"/>
            <w:vAlign w:val="bottom"/>
          </w:tcPr>
          <w:p w:rsidR="00D04983" w:rsidRPr="008712B8" w:rsidRDefault="00D04983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bidi="ar-SA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Назва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структурного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підрозділу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та посад</w:t>
            </w:r>
            <w:r w:rsidR="008712B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а</w:t>
            </w:r>
          </w:p>
        </w:tc>
        <w:tc>
          <w:tcPr>
            <w:tcW w:w="1418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кількість</w:t>
            </w:r>
            <w:proofErr w:type="spellEnd"/>
            <w:proofErr w:type="gram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штатних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посад</w:t>
            </w:r>
          </w:p>
        </w:tc>
        <w:tc>
          <w:tcPr>
            <w:tcW w:w="1417" w:type="dxa"/>
            <w:vAlign w:val="bottom"/>
          </w:tcPr>
          <w:p w:rsidR="00D04983" w:rsidRPr="00D04983" w:rsidRDefault="00D04983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Тарифний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розряд</w:t>
            </w:r>
            <w:proofErr w:type="spellEnd"/>
          </w:p>
        </w:tc>
        <w:tc>
          <w:tcPr>
            <w:tcW w:w="1418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посад</w:t>
            </w:r>
            <w:proofErr w:type="gram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оклад</w:t>
            </w:r>
          </w:p>
        </w:tc>
        <w:tc>
          <w:tcPr>
            <w:tcW w:w="1275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посад.окл.зг.тар.розряду</w:t>
            </w:r>
            <w:proofErr w:type="spellEnd"/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bidi="ar-SA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7464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7464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художній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3066,5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6133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музичної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частини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2632,5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5265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Організатор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культурно-</w:t>
            </w:r>
            <w:proofErr w:type="spellStart"/>
            <w:proofErr w:type="gram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дозвіллєвої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роботи</w:t>
            </w:r>
            <w:proofErr w:type="spellEnd"/>
            <w:proofErr w:type="gram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4745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4745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танцювального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колективу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театральної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</w:p>
        </w:tc>
        <w:tc>
          <w:tcPr>
            <w:tcW w:w="1418" w:type="dxa"/>
          </w:tcPr>
          <w:p w:rsidR="008712B8" w:rsidRPr="00661C46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2372,5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4745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колективу</w:t>
            </w:r>
            <w:proofErr w:type="spellEnd"/>
            <w:proofErr w:type="gram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вокальної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4455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Художник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4195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4195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Електрик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3674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3674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8712B8">
        <w:trPr>
          <w:trHeight w:val="447"/>
        </w:trPr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Прибиральник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службових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приміщень</w:t>
            </w:r>
            <w:proofErr w:type="spellEnd"/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712B8" w:rsidRPr="00375369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6306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3153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Двірник</w:t>
            </w:r>
            <w:proofErr w:type="spellEnd"/>
          </w:p>
        </w:tc>
        <w:tc>
          <w:tcPr>
            <w:tcW w:w="1418" w:type="dxa"/>
          </w:tcPr>
          <w:p w:rsidR="008712B8" w:rsidRPr="000759E9" w:rsidRDefault="00AE5BC6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AE5BC6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6306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3153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Костюмер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1576,5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3153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Завідуючий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господарством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4455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Бібліотекар</w:t>
            </w:r>
          </w:p>
        </w:tc>
        <w:tc>
          <w:tcPr>
            <w:tcW w:w="1418" w:type="dxa"/>
          </w:tcPr>
          <w:p w:rsidR="008712B8" w:rsidRPr="000759E9" w:rsidRDefault="00AE5BC6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AE5BC6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футбол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1B5076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</w:t>
            </w:r>
            <w:r w:rsidR="00DA06AD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бокс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8712B8" w:rsidRPr="000759E9" w:rsidRDefault="00BE4712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BE4712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BE471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  <w:r w:rsidR="00BE471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(вокал)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2502,5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(туризм)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(музичного)</w:t>
            </w:r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15015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5005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21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за видами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мистецтва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4455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22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tabs>
                <w:tab w:val="left" w:pos="126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Двірник</w:t>
            </w:r>
            <w:proofErr w:type="spellEnd"/>
          </w:p>
        </w:tc>
        <w:tc>
          <w:tcPr>
            <w:tcW w:w="1418" w:type="dxa"/>
          </w:tcPr>
          <w:p w:rsidR="008712B8" w:rsidRPr="00661C46" w:rsidRDefault="00DA06AD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6306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3153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23</w:t>
            </w:r>
            <w:r w:rsidR="008712B8"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Прибиральник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службових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приміщень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1576,5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3153</w:t>
            </w:r>
          </w:p>
        </w:tc>
      </w:tr>
      <w:tr w:rsidR="008712B8" w:rsidTr="008712B8">
        <w:trPr>
          <w:trHeight w:val="241"/>
        </w:trPr>
        <w:tc>
          <w:tcPr>
            <w:tcW w:w="4466" w:type="dxa"/>
            <w:gridSpan w:val="2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r w:rsidRPr="008712B8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8712B8" w:rsidRPr="008712B8" w:rsidRDefault="00DA06AD" w:rsidP="008712B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23,5</w:t>
            </w:r>
          </w:p>
        </w:tc>
        <w:tc>
          <w:tcPr>
            <w:tcW w:w="1417" w:type="dxa"/>
          </w:tcPr>
          <w:p w:rsidR="008712B8" w:rsidRPr="008712B8" w:rsidRDefault="008712B8" w:rsidP="008712B8">
            <w:pPr>
              <w:tabs>
                <w:tab w:val="left" w:pos="3780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8712B8" w:rsidRPr="008712B8" w:rsidRDefault="00DA06AD" w:rsidP="00DA06AD">
            <w:pPr>
              <w:widowControl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104450,50</w:t>
            </w:r>
          </w:p>
        </w:tc>
        <w:tc>
          <w:tcPr>
            <w:tcW w:w="1275" w:type="dxa"/>
            <w:vAlign w:val="bottom"/>
          </w:tcPr>
          <w:p w:rsidR="008712B8" w:rsidRPr="00DA06AD" w:rsidRDefault="001B5076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105391,00</w:t>
            </w:r>
          </w:p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33631" w:rsidRDefault="00B33631" w:rsidP="00B33631">
      <w:pPr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851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8712B8" w:rsidRPr="008712B8" w:rsidRDefault="00B33631" w:rsidP="00B33631">
      <w:pPr>
        <w:ind w:left="-567"/>
        <w:rPr>
          <w:rFonts w:ascii="Times New Roman" w:hAnsi="Times New Roman" w:cs="Times New Roman"/>
          <w:lang w:val="uk-UA"/>
        </w:rPr>
        <w:sectPr w:rsidR="008712B8" w:rsidRPr="008712B8" w:rsidSect="00F72509">
          <w:headerReference w:type="default" r:id="rId8"/>
          <w:headerReference w:type="first" r:id="rId9"/>
          <w:pgSz w:w="11906" w:h="16838"/>
          <w:pgMar w:top="1134" w:right="850" w:bottom="142" w:left="156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val="uk-UA"/>
        </w:rPr>
        <w:t xml:space="preserve">        Секретар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     </w:t>
      </w:r>
      <w:r w:rsidR="0032158E">
        <w:rPr>
          <w:rFonts w:ascii="Times New Roman" w:hAnsi="Times New Roman" w:cs="Times New Roman"/>
          <w:lang w:val="uk-UA"/>
        </w:rPr>
        <w:t>Т.БЕРЕГОВА</w:t>
      </w:r>
    </w:p>
    <w:p w:rsidR="00566453" w:rsidRDefault="00566453" w:rsidP="00314F8D">
      <w:pPr>
        <w:tabs>
          <w:tab w:val="left" w:pos="3930"/>
        </w:tabs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566453" w:rsidSect="00653464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A84" w:rsidRDefault="00531A84" w:rsidP="00804A66">
      <w:r>
        <w:separator/>
      </w:r>
    </w:p>
  </w:endnote>
  <w:endnote w:type="continuationSeparator" w:id="0">
    <w:p w:rsidR="00531A84" w:rsidRDefault="00531A84" w:rsidP="0080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A84" w:rsidRDefault="00531A84" w:rsidP="00804A66">
      <w:r>
        <w:separator/>
      </w:r>
    </w:p>
  </w:footnote>
  <w:footnote w:type="continuationSeparator" w:id="0">
    <w:p w:rsidR="00531A84" w:rsidRDefault="00531A84" w:rsidP="0080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57465"/>
    <w:rsid w:val="000759E9"/>
    <w:rsid w:val="00081A64"/>
    <w:rsid w:val="00181F05"/>
    <w:rsid w:val="001B5076"/>
    <w:rsid w:val="001C79A8"/>
    <w:rsid w:val="002D6780"/>
    <w:rsid w:val="002E4248"/>
    <w:rsid w:val="002E70A0"/>
    <w:rsid w:val="00314F8D"/>
    <w:rsid w:val="0032158E"/>
    <w:rsid w:val="00375369"/>
    <w:rsid w:val="003D4596"/>
    <w:rsid w:val="00465830"/>
    <w:rsid w:val="004C2E6D"/>
    <w:rsid w:val="00531A84"/>
    <w:rsid w:val="00566453"/>
    <w:rsid w:val="00607274"/>
    <w:rsid w:val="00653464"/>
    <w:rsid w:val="00661C46"/>
    <w:rsid w:val="00710FEF"/>
    <w:rsid w:val="00713137"/>
    <w:rsid w:val="00804A66"/>
    <w:rsid w:val="0087129D"/>
    <w:rsid w:val="008712B8"/>
    <w:rsid w:val="00903214"/>
    <w:rsid w:val="009C4F89"/>
    <w:rsid w:val="00A1558E"/>
    <w:rsid w:val="00A16DCE"/>
    <w:rsid w:val="00A264E5"/>
    <w:rsid w:val="00A32B92"/>
    <w:rsid w:val="00AC103E"/>
    <w:rsid w:val="00AE5BC6"/>
    <w:rsid w:val="00B220FE"/>
    <w:rsid w:val="00B2736D"/>
    <w:rsid w:val="00B33631"/>
    <w:rsid w:val="00B64EDE"/>
    <w:rsid w:val="00BA12BA"/>
    <w:rsid w:val="00BB3E32"/>
    <w:rsid w:val="00BE4712"/>
    <w:rsid w:val="00BE645D"/>
    <w:rsid w:val="00C70F6B"/>
    <w:rsid w:val="00C75B2C"/>
    <w:rsid w:val="00D04983"/>
    <w:rsid w:val="00DA06AD"/>
    <w:rsid w:val="00DC7810"/>
    <w:rsid w:val="00DD795D"/>
    <w:rsid w:val="00E70259"/>
    <w:rsid w:val="00EA34A4"/>
    <w:rsid w:val="00F7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semiHidden/>
    <w:unhideWhenUsed/>
    <w:qFormat/>
    <w:rsid w:val="000759E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D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81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B450M_S2H_V2</cp:lastModifiedBy>
  <cp:revision>5</cp:revision>
  <cp:lastPrinted>2021-09-09T07:54:00Z</cp:lastPrinted>
  <dcterms:created xsi:type="dcterms:W3CDTF">2021-12-14T08:35:00Z</dcterms:created>
  <dcterms:modified xsi:type="dcterms:W3CDTF">2021-12-14T12:29:00Z</dcterms:modified>
</cp:coreProperties>
</file>