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FA" w:rsidRPr="00F563FA" w:rsidRDefault="00F563FA" w:rsidP="00F563FA">
      <w:pPr>
        <w:jc w:val="center"/>
        <w:rPr>
          <w:rFonts w:ascii="Times New Roman" w:eastAsia="Batang" w:hAnsi="Times New Roman" w:cs="Times New Roman"/>
          <w:b/>
          <w:lang w:val="uk-UA" w:eastAsia="ko-KR" w:bidi="ar-SA"/>
        </w:rPr>
      </w:pPr>
      <w:r w:rsidRPr="00F563FA">
        <w:rPr>
          <w:rFonts w:ascii="Times New Roman" w:eastAsia="Batang" w:hAnsi="Times New Roman" w:cs="Times New Roman"/>
          <w:kern w:val="1"/>
          <w:lang w:val="uk-UA"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6" o:title=""/>
          </v:shape>
          <o:OLEObject Type="Embed" ProgID="Word.Picture.8" ShapeID="_x0000_i1025" DrawAspect="Content" ObjectID="_1702279147" r:id="rId7"/>
        </w:object>
      </w:r>
    </w:p>
    <w:p w:rsidR="00F563FA" w:rsidRPr="00F563FA" w:rsidRDefault="00F563FA" w:rsidP="00F563FA">
      <w:pPr>
        <w:jc w:val="center"/>
        <w:outlineLvl w:val="0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F563FA">
        <w:rPr>
          <w:rFonts w:ascii="Times New Roman" w:eastAsia="SimSun" w:hAnsi="Times New Roman" w:cs="Mangal"/>
          <w:b/>
          <w:kern w:val="1"/>
          <w:lang w:val="uk-UA" w:eastAsia="hi-IN" w:bidi="hi-IN"/>
        </w:rPr>
        <w:t>НОВОМИКОЛАЇВСЬКА СІЛЬСЬКА РАДА</w:t>
      </w: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F563FA">
        <w:rPr>
          <w:rFonts w:ascii="Times New Roman" w:eastAsia="SimSun" w:hAnsi="Times New Roman" w:cs="Mangal"/>
          <w:b/>
          <w:kern w:val="1"/>
          <w:lang w:val="uk-UA" w:eastAsia="hi-IN" w:bidi="hi-IN"/>
        </w:rPr>
        <w:t>СКАДОВСЬКОГО РАЙОНУ ХЕРСОНСЬКОЇ ОБЛАСТІ</w:t>
      </w: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F563FA">
        <w:rPr>
          <w:rFonts w:ascii="Times New Roman" w:eastAsia="SimSun" w:hAnsi="Times New Roman" w:cs="Mangal"/>
          <w:b/>
          <w:kern w:val="1"/>
          <w:lang w:val="uk-UA" w:eastAsia="hi-IN" w:bidi="hi-IN"/>
        </w:rPr>
        <w:t>ПОЗАЧЕРГОВА ДВАДЦЯТЬ П’</w:t>
      </w:r>
      <w:r w:rsidRPr="00F563FA">
        <w:rPr>
          <w:rFonts w:ascii="Times New Roman" w:eastAsia="SimSun" w:hAnsi="Times New Roman" w:cs="Mangal"/>
          <w:b/>
          <w:kern w:val="1"/>
          <w:lang w:eastAsia="hi-IN" w:bidi="hi-IN"/>
        </w:rPr>
        <w:t>ЯТА</w:t>
      </w:r>
      <w:r w:rsidRPr="00F563FA">
        <w:rPr>
          <w:rFonts w:ascii="Times New Roman" w:eastAsia="SimSun" w:hAnsi="Times New Roman" w:cs="Mangal"/>
          <w:b/>
          <w:kern w:val="1"/>
          <w:lang w:val="uk-UA" w:eastAsia="hi-IN" w:bidi="hi-IN"/>
        </w:rPr>
        <w:t xml:space="preserve"> СЕСІЯ</w:t>
      </w: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F563FA">
        <w:rPr>
          <w:rFonts w:ascii="Times New Roman" w:eastAsia="SimSun" w:hAnsi="Times New Roman" w:cs="Mangal"/>
          <w:b/>
          <w:kern w:val="1"/>
          <w:lang w:val="uk-UA" w:eastAsia="hi-IN" w:bidi="hi-IN"/>
        </w:rPr>
        <w:t>ВОСЬМОГО СКЛИКАННЯ</w:t>
      </w: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kern w:val="1"/>
          <w:lang w:val="uk-UA" w:eastAsia="hi-IN" w:bidi="hi-IN"/>
        </w:rPr>
      </w:pP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</w:pPr>
      <w:r w:rsidRPr="00F563FA"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  <w:t>РІШЕННЯ</w:t>
      </w:r>
    </w:p>
    <w:p w:rsidR="00F563FA" w:rsidRPr="00F563FA" w:rsidRDefault="00F563FA" w:rsidP="00F563FA">
      <w:pPr>
        <w:jc w:val="center"/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</w:pPr>
    </w:p>
    <w:p w:rsidR="00731BEB" w:rsidRPr="00BE666E" w:rsidRDefault="00F563FA" w:rsidP="00F563FA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>24 грудня 2021 року</w:t>
      </w:r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</w:t>
      </w:r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          с. </w:t>
      </w:r>
      <w:proofErr w:type="spellStart"/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>Новомиколаївка</w:t>
      </w:r>
      <w:proofErr w:type="spellEnd"/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</w:r>
      <w:r w:rsidRPr="00F563FA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                                № 4</w:t>
      </w:r>
      <w:r>
        <w:rPr>
          <w:rFonts w:ascii="Times New Roman" w:eastAsia="SimSun" w:hAnsi="Times New Roman" w:cs="Mangal"/>
          <w:bCs/>
          <w:kern w:val="1"/>
          <w:lang w:val="uk-UA" w:eastAsia="hi-IN" w:bidi="hi-IN"/>
        </w:rPr>
        <w:t>82</w:t>
      </w:r>
      <w:r w:rsidR="00E726EC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5243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Про організацію харчування здобувачів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освіти Новомиколаївсько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та Михайлівського ліцеїв Новомиколаївської сільської ради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Керуючись ст.. 26, 59 Закону України «Про місцеве самоврядування в Україні», на виконання статті 25 Закону України «Про освіту», частини 3 статті 21, частини 3 статті 22, статті 37 Закону України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повну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загальну середню освіту», Закону України «Про державну соціальну допомогу малозабезпеченим сім’ям»,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відповідно до розділу 1 пункту 4 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постанов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и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Кабінету Міністрів України від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24 березня 2021 року №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305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затвердження норм та Порядку організації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харчування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у закладах освіти та дитячих закладах оздоровлення та відпочинку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та додатку до постанови №9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«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Норми споживання основних груп харчових продуктів для організації одноразового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харчування </w:t>
      </w:r>
      <w:r w:rsidR="00A46603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в закладах загальної середньої освіти та інших закладах освіти, що проводять освітню діяльність на певному рівні (рівнях) повної загальної середньої освіти, дитячих закладах оздоровлення та відпочинку у разі п`ятиденного перебування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», з метою організації раціонального харчування дітей у закладах загальної середньої освіти,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>1.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Затвердити плату за харчування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учнів пільгових категорій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на день: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</w:t>
      </w:r>
      <w:r w:rsidR="00A46603" w:rsidRPr="00BE666E">
        <w:rPr>
          <w:rFonts w:ascii="Times New Roman" w:eastAsia="Times New Roman" w:hAnsi="Times New Roman" w:cs="Times New Roman"/>
          <w:bCs/>
          <w:lang w:val="uk-UA" w:bidi="ar-SA"/>
        </w:rPr>
        <w:t>віком від 6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до 10 років в сумі 2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грн.;</w:t>
      </w:r>
    </w:p>
    <w:p w:rsidR="00102CB9" w:rsidRPr="003A6E1C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віком від 10 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до 14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років в сумі 2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8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</w:t>
      </w:r>
      <w:r w:rsidR="00F563FA">
        <w:rPr>
          <w:rFonts w:ascii="Times New Roman" w:eastAsia="Times New Roman" w:hAnsi="Times New Roman" w:cs="Times New Roman"/>
          <w:bCs/>
          <w:lang w:val="uk-UA" w:bidi="ar-SA"/>
        </w:rPr>
        <w:t>;</w:t>
      </w:r>
    </w:p>
    <w:p w:rsidR="00731BEB" w:rsidRPr="00BE666E" w:rsidRDefault="00102CB9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- для дітей віком від 14 до 18 років в сумі 30,00 грн.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ab/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  <w:t>2.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Звільнити від сплати за харчування в закладі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 ліцеїв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дітей пільгових категорій, а саме: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 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102CB9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діти-сироти і діти позбавлені батьківського піклування, які перебувають під </w:t>
      </w:r>
      <w:r w:rsidR="00BE666E">
        <w:rPr>
          <w:rFonts w:ascii="Times New Roman" w:eastAsia="Times New Roman" w:hAnsi="Times New Roman" w:cs="Times New Roman"/>
          <w:lang w:val="uk-UA" w:bidi="ar-SA"/>
        </w:rPr>
        <w:t>опікою  і виховуються в сім'ях;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A318C3" w:rsidRPr="00BE666E" w:rsidRDefault="00102CB9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діти з інвалідністю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та діти з обмеженими освітніми потребами</w:t>
      </w:r>
      <w:r w:rsidR="00BE666E">
        <w:rPr>
          <w:rFonts w:ascii="Times New Roman" w:eastAsia="Times New Roman" w:hAnsi="Times New Roman" w:cs="Times New Roman"/>
          <w:lang w:val="uk-UA" w:bidi="ar-SA"/>
        </w:rPr>
        <w:t>;</w:t>
      </w:r>
    </w:p>
    <w:p w:rsidR="00112010" w:rsidRPr="00BE666E" w:rsidRDefault="00112010" w:rsidP="00112010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 учасників </w:t>
      </w:r>
      <w:r>
        <w:rPr>
          <w:rFonts w:ascii="Times New Roman" w:eastAsia="Times New Roman" w:hAnsi="Times New Roman" w:cs="Times New Roman"/>
          <w:lang w:val="uk-UA" w:bidi="ar-SA"/>
        </w:rPr>
        <w:t>бойових дій;</w:t>
      </w:r>
    </w:p>
    <w:p w:rsidR="00731BEB" w:rsidRPr="00BE666E" w:rsidRDefault="00A318C3" w:rsidP="00CA456F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діти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воїнів АТО та пра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цівників органів внутрішніх справ, які  загинули під час виконання службових обов’язків.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ab/>
      </w:r>
    </w:p>
    <w:p w:rsidR="00112010" w:rsidRPr="00BE666E" w:rsidRDefault="00CA456F" w:rsidP="00112010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          </w:t>
      </w:r>
      <w:r w:rsidR="00BE666E">
        <w:rPr>
          <w:rFonts w:ascii="Times New Roman" w:eastAsia="Times New Roman" w:hAnsi="Times New Roman" w:cs="Times New Roman"/>
          <w:lang w:val="uk-UA" w:bidi="ar-SA"/>
        </w:rPr>
        <w:tab/>
      </w:r>
      <w:bookmarkStart w:id="0" w:name="_GoBack"/>
      <w:bookmarkEnd w:id="0"/>
      <w:r w:rsidR="00112010" w:rsidRPr="00BE666E">
        <w:rPr>
          <w:rFonts w:ascii="Times New Roman" w:eastAsia="Times New Roman" w:hAnsi="Times New Roman" w:cs="Times New Roman"/>
          <w:lang w:val="uk-UA" w:bidi="ar-SA"/>
        </w:rPr>
        <w:t>3.</w:t>
      </w:r>
      <w:r w:rsidR="00112010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112010" w:rsidRPr="00BE666E">
        <w:rPr>
          <w:rFonts w:ascii="Times New Roman" w:eastAsia="Times New Roman" w:hAnsi="Times New Roman" w:cs="Times New Roman"/>
          <w:lang w:val="uk-UA" w:bidi="ar-SA"/>
        </w:rPr>
        <w:t>Встановити термін сплати харчування дітей</w:t>
      </w:r>
      <w:r w:rsidR="00112010">
        <w:rPr>
          <w:rFonts w:ascii="Times New Roman" w:eastAsia="Times New Roman" w:hAnsi="Times New Roman" w:cs="Times New Roman"/>
          <w:lang w:val="uk-UA" w:bidi="ar-SA"/>
        </w:rPr>
        <w:t xml:space="preserve"> за батьківську плату</w:t>
      </w:r>
      <w:r w:rsidR="00112010" w:rsidRPr="00BE666E">
        <w:rPr>
          <w:rFonts w:ascii="Times New Roman" w:eastAsia="Times New Roman" w:hAnsi="Times New Roman" w:cs="Times New Roman"/>
          <w:lang w:val="uk-UA" w:bidi="ar-SA"/>
        </w:rPr>
        <w:t xml:space="preserve"> не пізніше 05 числа поточного місяця до банківських установ та їх філій на розрахунковий рахунок місцевого бюджету.  </w:t>
      </w:r>
    </w:p>
    <w:p w:rsidR="00112010" w:rsidRDefault="00112010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112010" w:rsidRPr="00BE666E" w:rsidRDefault="00112010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BE666E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lastRenderedPageBreak/>
        <w:tab/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4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.</w:t>
      </w: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Секретарю сільської ради 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Береговій Т.В.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забезпечити оприлюднення рішення в засобах масової інформації  у порядку та спосіб, встановлений  чинним законодавством.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Рішення набирає чинності з 01 січня 202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2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року.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6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г</w:t>
      </w:r>
      <w:r w:rsidRPr="00BE666E">
        <w:rPr>
          <w:rFonts w:ascii="Times New Roman" w:eastAsia="Times New Roman" w:hAnsi="Times New Roman" w:cs="Times New Roman"/>
          <w:lang w:val="uk-UA" w:bidi="ar-SA"/>
        </w:rPr>
        <w:t>олова Бурячок В.А.).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/>
          <w:i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  <w:t>П.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ГУЛИЙ</w:t>
      </w:r>
      <w:r w:rsidRPr="00BE666E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C5510" w:rsidRPr="00BE666E" w:rsidRDefault="005C5510" w:rsidP="00731BEB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417B56" w:rsidRPr="00BE666E" w:rsidRDefault="00417B56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731BEB" w:rsidRDefault="00731BEB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sectPr w:rsidR="00BE666E" w:rsidSect="00BE66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1A64"/>
    <w:rsid w:val="00081A64"/>
    <w:rsid w:val="000C22E8"/>
    <w:rsid w:val="000C4D1F"/>
    <w:rsid w:val="000D3385"/>
    <w:rsid w:val="00102CB9"/>
    <w:rsid w:val="00112010"/>
    <w:rsid w:val="001537D8"/>
    <w:rsid w:val="00181D90"/>
    <w:rsid w:val="00216343"/>
    <w:rsid w:val="002244D3"/>
    <w:rsid w:val="0027137F"/>
    <w:rsid w:val="00275994"/>
    <w:rsid w:val="002E5576"/>
    <w:rsid w:val="00393A81"/>
    <w:rsid w:val="003943EB"/>
    <w:rsid w:val="003A6E1C"/>
    <w:rsid w:val="003B76C1"/>
    <w:rsid w:val="003E3DA0"/>
    <w:rsid w:val="00417B56"/>
    <w:rsid w:val="004335F5"/>
    <w:rsid w:val="004629C7"/>
    <w:rsid w:val="00463AF4"/>
    <w:rsid w:val="00495A32"/>
    <w:rsid w:val="00593EFC"/>
    <w:rsid w:val="005C5510"/>
    <w:rsid w:val="006536F5"/>
    <w:rsid w:val="00662743"/>
    <w:rsid w:val="006946CA"/>
    <w:rsid w:val="00715009"/>
    <w:rsid w:val="00731BEB"/>
    <w:rsid w:val="007B6D95"/>
    <w:rsid w:val="007E2D74"/>
    <w:rsid w:val="00812B40"/>
    <w:rsid w:val="00817434"/>
    <w:rsid w:val="0086426F"/>
    <w:rsid w:val="0087129D"/>
    <w:rsid w:val="008C14C9"/>
    <w:rsid w:val="00906039"/>
    <w:rsid w:val="00917746"/>
    <w:rsid w:val="0093543C"/>
    <w:rsid w:val="009B0FE8"/>
    <w:rsid w:val="009B5068"/>
    <w:rsid w:val="00A318C3"/>
    <w:rsid w:val="00A46603"/>
    <w:rsid w:val="00A80E73"/>
    <w:rsid w:val="00B05263"/>
    <w:rsid w:val="00B15F55"/>
    <w:rsid w:val="00BB431A"/>
    <w:rsid w:val="00BE645D"/>
    <w:rsid w:val="00BE666E"/>
    <w:rsid w:val="00BF1C9A"/>
    <w:rsid w:val="00C3421A"/>
    <w:rsid w:val="00C4314E"/>
    <w:rsid w:val="00C43451"/>
    <w:rsid w:val="00C64BC0"/>
    <w:rsid w:val="00CA456F"/>
    <w:rsid w:val="00D1664E"/>
    <w:rsid w:val="00D56718"/>
    <w:rsid w:val="00D65EE9"/>
    <w:rsid w:val="00D838E0"/>
    <w:rsid w:val="00E726EC"/>
    <w:rsid w:val="00E843BC"/>
    <w:rsid w:val="00F563FA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E8739-82FA-42B2-9425-02894563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731BE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D10A8-C8F4-4BC2-B9BE-C3F264001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cp:lastPrinted>2021-12-17T11:24:00Z</cp:lastPrinted>
  <dcterms:created xsi:type="dcterms:W3CDTF">2021-12-17T11:26:00Z</dcterms:created>
  <dcterms:modified xsi:type="dcterms:W3CDTF">2021-12-29T08:33:00Z</dcterms:modified>
</cp:coreProperties>
</file>