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E08" w:rsidRPr="00373062" w:rsidRDefault="00366E08" w:rsidP="00366E08">
      <w:pPr>
        <w:jc w:val="center"/>
      </w:pPr>
    </w:p>
    <w:bookmarkStart w:id="0" w:name="_Hlk69134759"/>
    <w:p w:rsidR="00B85B33" w:rsidRDefault="00B85B33" w:rsidP="00B85B33">
      <w:pPr>
        <w:jc w:val="center"/>
        <w:rPr>
          <w:b/>
        </w:rPr>
      </w:pPr>
      <w:r>
        <w:rPr>
          <w:rFonts w:eastAsia="Batang"/>
          <w:lang w:eastAsia="ko-KR"/>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7" o:title=""/>
          </v:shape>
          <o:OLEObject Type="Embed" ProgID="Word.Picture.8" ShapeID="_x0000_i1025" DrawAspect="Content" ObjectID="_1702194571" r:id="rId8"/>
        </w:object>
      </w:r>
    </w:p>
    <w:p w:rsidR="00B85B33" w:rsidRDefault="00B85B33" w:rsidP="00B85B33">
      <w:pPr>
        <w:jc w:val="center"/>
        <w:outlineLvl w:val="0"/>
        <w:rPr>
          <w:b/>
        </w:rPr>
      </w:pPr>
      <w:r>
        <w:rPr>
          <w:b/>
        </w:rPr>
        <w:t>НОВОМИКОЛАЇВСЬКА СІЛЬСЬКА РАДА</w:t>
      </w:r>
    </w:p>
    <w:p w:rsidR="00B85B33" w:rsidRDefault="00B85B33" w:rsidP="00B85B33">
      <w:pPr>
        <w:jc w:val="center"/>
        <w:rPr>
          <w:b/>
        </w:rPr>
      </w:pPr>
      <w:r>
        <w:rPr>
          <w:b/>
        </w:rPr>
        <w:t>СКАДОВСЬКОГО РАЙОНУ ХЕРСОНСЬКОЇ ОБЛАСТІ</w:t>
      </w:r>
    </w:p>
    <w:p w:rsidR="00B85B33" w:rsidRDefault="00B85B33" w:rsidP="00B85B33">
      <w:pPr>
        <w:jc w:val="center"/>
        <w:rPr>
          <w:b/>
        </w:rPr>
      </w:pPr>
      <w:r>
        <w:rPr>
          <w:b/>
        </w:rPr>
        <w:t>ПОЗАЧЕРГОВА ДВАДЦЯТЬ П’</w:t>
      </w:r>
      <w:r>
        <w:rPr>
          <w:b/>
          <w:lang w:val="ru-RU"/>
        </w:rPr>
        <w:t>ЯТА</w:t>
      </w:r>
      <w:r>
        <w:rPr>
          <w:b/>
        </w:rPr>
        <w:t xml:space="preserve"> СЕСІЯ</w:t>
      </w:r>
    </w:p>
    <w:p w:rsidR="00B85B33" w:rsidRDefault="00B85B33" w:rsidP="00B85B33">
      <w:pPr>
        <w:jc w:val="center"/>
        <w:rPr>
          <w:b/>
        </w:rPr>
      </w:pPr>
      <w:r>
        <w:rPr>
          <w:b/>
        </w:rPr>
        <w:t>ВОСЬМОГО СКЛИКАННЯ</w:t>
      </w:r>
    </w:p>
    <w:p w:rsidR="00B85B33" w:rsidRDefault="00B85B33" w:rsidP="00B85B33">
      <w:pPr>
        <w:jc w:val="center"/>
      </w:pPr>
    </w:p>
    <w:p w:rsidR="00B85B33" w:rsidRDefault="00B85B33" w:rsidP="00B85B33">
      <w:pPr>
        <w:jc w:val="center"/>
        <w:rPr>
          <w:b/>
          <w:bCs/>
        </w:rPr>
      </w:pPr>
      <w:r>
        <w:rPr>
          <w:b/>
          <w:bCs/>
        </w:rPr>
        <w:t>РІШЕННЯ</w:t>
      </w:r>
    </w:p>
    <w:p w:rsidR="00B85B33" w:rsidRDefault="00B85B33" w:rsidP="00B85B33">
      <w:pPr>
        <w:jc w:val="center"/>
        <w:rPr>
          <w:b/>
          <w:bCs/>
        </w:rPr>
      </w:pPr>
    </w:p>
    <w:p w:rsidR="00B85B33" w:rsidRPr="00B85B33" w:rsidRDefault="00B85B33" w:rsidP="00B85B33">
      <w:pPr>
        <w:rPr>
          <w:bCs/>
          <w:lang w:val="ru-RU"/>
        </w:rPr>
      </w:pPr>
      <w:r>
        <w:rPr>
          <w:bCs/>
        </w:rPr>
        <w:t>24 грудня 2021 року</w:t>
      </w:r>
      <w:r>
        <w:rPr>
          <w:bCs/>
        </w:rPr>
        <w:tab/>
        <w:t xml:space="preserve">    </w:t>
      </w:r>
      <w:r>
        <w:rPr>
          <w:bCs/>
        </w:rPr>
        <w:tab/>
        <w:t xml:space="preserve">              с. </w:t>
      </w:r>
      <w:proofErr w:type="spellStart"/>
      <w:r>
        <w:rPr>
          <w:bCs/>
        </w:rPr>
        <w:t>Новомиколаївка</w:t>
      </w:r>
      <w:proofErr w:type="spellEnd"/>
      <w:r>
        <w:rPr>
          <w:bCs/>
        </w:rPr>
        <w:tab/>
      </w:r>
      <w:r>
        <w:rPr>
          <w:bCs/>
        </w:rPr>
        <w:tab/>
      </w:r>
      <w:r>
        <w:rPr>
          <w:bCs/>
          <w:lang w:val="ru-RU"/>
        </w:rPr>
        <w:t xml:space="preserve">               </w:t>
      </w:r>
      <w:r>
        <w:rPr>
          <w:bCs/>
        </w:rPr>
        <w:t xml:space="preserve">                     № 46</w:t>
      </w:r>
      <w:r>
        <w:rPr>
          <w:bCs/>
          <w:lang w:val="ru-RU"/>
        </w:rPr>
        <w:t>9</w:t>
      </w:r>
    </w:p>
    <w:p w:rsidR="00B85B33" w:rsidRDefault="00B85B33" w:rsidP="00366E08">
      <w:pPr>
        <w:shd w:val="clear" w:color="auto" w:fill="FFFFFF"/>
        <w:tabs>
          <w:tab w:val="left" w:pos="3828"/>
        </w:tabs>
        <w:ind w:right="5527" w:firstLine="1"/>
        <w:jc w:val="both"/>
        <w:rPr>
          <w:lang w:val="ru-RU"/>
        </w:rPr>
      </w:pPr>
    </w:p>
    <w:p w:rsidR="00366E08" w:rsidRPr="006024C5" w:rsidRDefault="00366E08" w:rsidP="00366E08">
      <w:pPr>
        <w:shd w:val="clear" w:color="auto" w:fill="FFFFFF"/>
        <w:tabs>
          <w:tab w:val="left" w:pos="3828"/>
        </w:tabs>
        <w:ind w:right="5527" w:firstLine="1"/>
        <w:jc w:val="both"/>
      </w:pPr>
      <w:r>
        <w:t xml:space="preserve">Про </w:t>
      </w:r>
      <w:r w:rsidR="00DB7EEA">
        <w:t>сільськ</w:t>
      </w:r>
      <w:r w:rsidR="00E32CAA">
        <w:t>у</w:t>
      </w:r>
      <w:r w:rsidRPr="001452AC">
        <w:t xml:space="preserve"> програм</w:t>
      </w:r>
      <w:r w:rsidR="00E32CAA">
        <w:t>у</w:t>
      </w:r>
      <w:r w:rsidRPr="001452AC">
        <w:t xml:space="preserve"> «Здійснення землеустрою на території Новомиколаївської сільської ради </w:t>
      </w:r>
      <w:r w:rsidR="00DB7EEA">
        <w:t>на 2022-2024 роки</w:t>
      </w:r>
      <w:r w:rsidRPr="006024C5">
        <w:t>»</w:t>
      </w:r>
    </w:p>
    <w:bookmarkEnd w:id="0"/>
    <w:p w:rsidR="003723F5" w:rsidRDefault="003723F5" w:rsidP="00366E08">
      <w:pPr>
        <w:shd w:val="clear" w:color="auto" w:fill="FFFFFF"/>
        <w:ind w:firstLine="1"/>
        <w:jc w:val="both"/>
      </w:pPr>
    </w:p>
    <w:p w:rsidR="00366E08" w:rsidRPr="006024C5" w:rsidRDefault="003723F5" w:rsidP="003723F5">
      <w:pPr>
        <w:shd w:val="clear" w:color="auto" w:fill="FFFFFF"/>
        <w:ind w:firstLine="708"/>
        <w:jc w:val="both"/>
      </w:pPr>
      <w:r>
        <w:t>К</w:t>
      </w:r>
      <w:r w:rsidR="00366E08" w:rsidRPr="006024C5">
        <w:t xml:space="preserve">еруючись </w:t>
      </w:r>
      <w:r w:rsidR="00E32CAA">
        <w:t>ст. ст.</w:t>
      </w:r>
      <w:r w:rsidR="00366E08" w:rsidRPr="006024C5">
        <w:t xml:space="preserve"> 26, 59 Закону України «Про місцеве самоврядування в Україні», сільська рада</w:t>
      </w:r>
    </w:p>
    <w:p w:rsidR="00366E08" w:rsidRPr="006024C5" w:rsidRDefault="00366E08" w:rsidP="00366E08">
      <w:pPr>
        <w:shd w:val="clear" w:color="auto" w:fill="FFFFFF"/>
        <w:ind w:firstLine="1"/>
        <w:jc w:val="center"/>
      </w:pPr>
    </w:p>
    <w:p w:rsidR="00366E08" w:rsidRDefault="00366E08" w:rsidP="00366E08">
      <w:pPr>
        <w:shd w:val="clear" w:color="auto" w:fill="FFFFFF"/>
        <w:ind w:firstLine="1"/>
      </w:pPr>
      <w:r w:rsidRPr="006024C5">
        <w:t>В И Р І Ш И Л А:</w:t>
      </w:r>
    </w:p>
    <w:p w:rsidR="00366E08" w:rsidRPr="006024C5" w:rsidRDefault="00366E08" w:rsidP="00366E08">
      <w:pPr>
        <w:shd w:val="clear" w:color="auto" w:fill="FFFFFF"/>
        <w:ind w:firstLine="1"/>
      </w:pPr>
    </w:p>
    <w:p w:rsidR="00DB7EEA" w:rsidRDefault="00366E08" w:rsidP="003723F5">
      <w:pPr>
        <w:shd w:val="clear" w:color="auto" w:fill="FFFFFF"/>
        <w:ind w:firstLine="1"/>
        <w:jc w:val="both"/>
      </w:pPr>
      <w:r w:rsidRPr="006024C5">
        <w:tab/>
        <w:t>1.</w:t>
      </w:r>
      <w:r>
        <w:t xml:space="preserve"> </w:t>
      </w:r>
      <w:r w:rsidR="00E32CAA">
        <w:t>Затвердити сільську</w:t>
      </w:r>
      <w:r w:rsidR="00E32CAA" w:rsidRPr="001452AC">
        <w:t xml:space="preserve"> програм</w:t>
      </w:r>
      <w:r w:rsidR="00E32CAA">
        <w:t>у</w:t>
      </w:r>
      <w:r w:rsidR="00E32CAA" w:rsidRPr="001452AC">
        <w:t xml:space="preserve"> «Здійснення землеустрою на території </w:t>
      </w:r>
      <w:proofErr w:type="spellStart"/>
      <w:r w:rsidR="00E32CAA" w:rsidRPr="001452AC">
        <w:t>Новомиколаївської</w:t>
      </w:r>
      <w:proofErr w:type="spellEnd"/>
      <w:r w:rsidR="00E32CAA" w:rsidRPr="001452AC">
        <w:t xml:space="preserve"> сільської ради </w:t>
      </w:r>
      <w:r w:rsidR="00E32CAA">
        <w:t>на 2022-2024 роки</w:t>
      </w:r>
      <w:r w:rsidR="00E32CAA" w:rsidRPr="006024C5">
        <w:t>»</w:t>
      </w:r>
      <w:r w:rsidR="003723F5" w:rsidRPr="003723F5">
        <w:t xml:space="preserve"> (додається).</w:t>
      </w:r>
    </w:p>
    <w:p w:rsidR="00366E08" w:rsidRPr="006024C5" w:rsidRDefault="00366E08" w:rsidP="003723F5">
      <w:pPr>
        <w:shd w:val="clear" w:color="auto" w:fill="FFFFFF"/>
        <w:ind w:firstLine="1"/>
        <w:jc w:val="both"/>
      </w:pPr>
      <w:r w:rsidRPr="006024C5">
        <w:tab/>
        <w:t>2.</w:t>
      </w:r>
      <w:r>
        <w:t xml:space="preserve"> </w:t>
      </w:r>
      <w:r w:rsidRPr="006024C5">
        <w:t xml:space="preserve">Контроль </w:t>
      </w:r>
      <w:r w:rsidRPr="003E7606">
        <w:t xml:space="preserve">за виконанням  даного рішення покласти </w:t>
      </w:r>
      <w:r w:rsidR="00DB7EEA" w:rsidRPr="00DB7EEA">
        <w:t>на заступника сільського  голови з питань діяльності виконавчих органів сільської ради Бутенко О.І.</w:t>
      </w:r>
      <w:r w:rsidR="00DB7EEA">
        <w:t xml:space="preserve"> та </w:t>
      </w:r>
      <w:r w:rsidRPr="003E7606">
        <w:t>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w:t>
      </w:r>
      <w:r w:rsidR="00DB7EEA">
        <w:t xml:space="preserve"> </w:t>
      </w:r>
      <w:proofErr w:type="spellStart"/>
      <w:r w:rsidRPr="003E7606">
        <w:t>Моргуненко</w:t>
      </w:r>
      <w:proofErr w:type="spellEnd"/>
      <w:r w:rsidRPr="003E7606">
        <w:t xml:space="preserve"> С.М.).</w:t>
      </w:r>
    </w:p>
    <w:p w:rsidR="00366E08" w:rsidRPr="006024C5" w:rsidRDefault="00366E08" w:rsidP="00366E08">
      <w:pPr>
        <w:shd w:val="clear" w:color="auto" w:fill="FFFFFF"/>
        <w:ind w:firstLine="1"/>
        <w:jc w:val="center"/>
      </w:pPr>
    </w:p>
    <w:p w:rsidR="00366E08" w:rsidRPr="006024C5" w:rsidRDefault="00366E08" w:rsidP="00366E08">
      <w:pPr>
        <w:shd w:val="clear" w:color="auto" w:fill="FFFFFF"/>
        <w:ind w:firstLine="1"/>
        <w:jc w:val="center"/>
      </w:pPr>
    </w:p>
    <w:p w:rsidR="00366E08" w:rsidRPr="006024C5" w:rsidRDefault="00366E08" w:rsidP="00366E08">
      <w:pPr>
        <w:shd w:val="clear" w:color="auto" w:fill="FFFFFF"/>
        <w:ind w:firstLine="1"/>
      </w:pPr>
      <w:r w:rsidRPr="006024C5">
        <w:t xml:space="preserve">Новомиколаївський </w:t>
      </w:r>
    </w:p>
    <w:p w:rsidR="00366E08" w:rsidRDefault="00366E08" w:rsidP="00366E08">
      <w:pPr>
        <w:shd w:val="clear" w:color="auto" w:fill="FFFFFF"/>
        <w:ind w:firstLine="1"/>
      </w:pPr>
      <w:r w:rsidRPr="006024C5">
        <w:t>сільський голова</w:t>
      </w:r>
      <w:r w:rsidRPr="006024C5">
        <w:tab/>
      </w:r>
      <w:r w:rsidRPr="006024C5">
        <w:tab/>
      </w:r>
      <w:r w:rsidRPr="006024C5">
        <w:tab/>
      </w:r>
      <w:r w:rsidRPr="006024C5">
        <w:tab/>
      </w:r>
      <w:r w:rsidRPr="006024C5">
        <w:tab/>
      </w:r>
      <w:r w:rsidRPr="006024C5">
        <w:tab/>
      </w:r>
      <w:r w:rsidRPr="006024C5">
        <w:tab/>
      </w:r>
      <w:r w:rsidRPr="006024C5">
        <w:tab/>
      </w:r>
      <w:r>
        <w:tab/>
      </w:r>
      <w:r w:rsidRPr="006024C5">
        <w:t>П.</w:t>
      </w:r>
      <w:r>
        <w:t xml:space="preserve"> ГУЛИЙ</w:t>
      </w: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B85B33" w:rsidRDefault="00E32CAA" w:rsidP="00E32CAA">
      <w:pPr>
        <w:shd w:val="clear" w:color="auto" w:fill="FFFFFF"/>
        <w:ind w:firstLine="1"/>
      </w:pPr>
      <w:r w:rsidRPr="006E1CDF">
        <w:t xml:space="preserve">              </w:t>
      </w:r>
      <w:r>
        <w:t xml:space="preserve">                                                              </w:t>
      </w:r>
      <w:r>
        <w:tab/>
      </w:r>
      <w:r>
        <w:tab/>
      </w:r>
    </w:p>
    <w:p w:rsidR="00E32CAA" w:rsidRDefault="00E32CAA" w:rsidP="00B85B33">
      <w:pPr>
        <w:shd w:val="clear" w:color="auto" w:fill="FFFFFF"/>
        <w:ind w:left="4956" w:firstLine="708"/>
      </w:pPr>
      <w:r>
        <w:lastRenderedPageBreak/>
        <w:t>ЗАТВЕРДЖЕНО</w:t>
      </w:r>
    </w:p>
    <w:p w:rsidR="00E32CAA" w:rsidRDefault="00E32CAA" w:rsidP="00B85B33">
      <w:pPr>
        <w:ind w:left="5664"/>
      </w:pPr>
      <w:r>
        <w:t xml:space="preserve">Рішенням </w:t>
      </w:r>
      <w:r w:rsidR="00B85B33" w:rsidRPr="00B85B33">
        <w:t>позачергово</w:t>
      </w:r>
      <w:r w:rsidR="00B85B33">
        <w:t xml:space="preserve">ї двадцять </w:t>
      </w:r>
      <w:r w:rsidR="00B85B33" w:rsidRPr="00B85B33">
        <w:t>п’ятої</w:t>
      </w:r>
      <w:r w:rsidRPr="00B85B33">
        <w:t xml:space="preserve"> </w:t>
      </w:r>
      <w:r>
        <w:t>сесії</w:t>
      </w:r>
      <w:r w:rsidR="00B85B33">
        <w:t xml:space="preserve"> </w:t>
      </w:r>
      <w:proofErr w:type="spellStart"/>
      <w:r>
        <w:t>Новомиколаївської</w:t>
      </w:r>
      <w:proofErr w:type="spellEnd"/>
      <w:r>
        <w:t xml:space="preserve"> сільської ради восьмого скликання </w:t>
      </w:r>
    </w:p>
    <w:p w:rsidR="00E32CAA" w:rsidRDefault="00E32CAA" w:rsidP="00E32CAA">
      <w:pPr>
        <w:ind w:right="-2"/>
        <w:jc w:val="both"/>
      </w:pPr>
      <w:r>
        <w:tab/>
      </w:r>
      <w:r>
        <w:tab/>
      </w:r>
      <w:r>
        <w:tab/>
      </w:r>
      <w:r>
        <w:tab/>
      </w:r>
      <w:r>
        <w:tab/>
      </w:r>
      <w:r>
        <w:tab/>
      </w:r>
      <w:r>
        <w:tab/>
      </w:r>
      <w:r>
        <w:tab/>
        <w:t xml:space="preserve">від </w:t>
      </w:r>
      <w:r w:rsidR="00B85B33">
        <w:t>24.12.2021</w:t>
      </w:r>
      <w:r>
        <w:t xml:space="preserve"> року № </w:t>
      </w:r>
      <w:r w:rsidR="00B85B33">
        <w:t>469</w:t>
      </w:r>
      <w:bookmarkStart w:id="1" w:name="_GoBack"/>
      <w:bookmarkEnd w:id="1"/>
    </w:p>
    <w:p w:rsidR="00E32CAA" w:rsidRDefault="00E32CAA" w:rsidP="00E32CAA">
      <w:pPr>
        <w:shd w:val="clear" w:color="auto" w:fill="FFFFFF"/>
        <w:ind w:firstLine="1"/>
        <w:jc w:val="center"/>
        <w:rPr>
          <w:b/>
        </w:rPr>
      </w:pPr>
    </w:p>
    <w:p w:rsidR="00E32CAA" w:rsidRDefault="00E32CAA" w:rsidP="00E32CAA">
      <w:pPr>
        <w:jc w:val="center"/>
        <w:rPr>
          <w:b/>
          <w:bCs/>
        </w:rPr>
      </w:pPr>
      <w:r>
        <w:rPr>
          <w:b/>
        </w:rPr>
        <w:t>ПАСПОРТ</w:t>
      </w:r>
    </w:p>
    <w:p w:rsidR="00E32CAA" w:rsidRDefault="00E32CAA" w:rsidP="00E32CAA">
      <w:pPr>
        <w:jc w:val="center"/>
        <w:rPr>
          <w:b/>
        </w:rPr>
      </w:pPr>
    </w:p>
    <w:p w:rsidR="003723F5" w:rsidRPr="003723F5" w:rsidRDefault="00E32CAA" w:rsidP="00E32CAA">
      <w:pPr>
        <w:suppressAutoHyphens/>
        <w:jc w:val="center"/>
        <w:rPr>
          <w:b/>
          <w:lang w:eastAsia="ar-SA"/>
        </w:rPr>
      </w:pPr>
      <w:r>
        <w:t>СІЛЬСЬКОЇ ПРОГРАМИ</w:t>
      </w:r>
    </w:p>
    <w:p w:rsidR="003723F5" w:rsidRPr="003723F5" w:rsidRDefault="003723F5" w:rsidP="003723F5">
      <w:pPr>
        <w:suppressAutoHyphens/>
        <w:spacing w:line="228" w:lineRule="auto"/>
        <w:jc w:val="center"/>
        <w:rPr>
          <w:lang w:eastAsia="ar-SA"/>
        </w:rPr>
      </w:pPr>
      <w:r w:rsidRPr="003723F5">
        <w:rPr>
          <w:lang w:eastAsia="ar-SA"/>
        </w:rPr>
        <w:t xml:space="preserve">«Здійснення землеустрою на території </w:t>
      </w:r>
      <w:proofErr w:type="spellStart"/>
      <w:r w:rsidRPr="003723F5">
        <w:rPr>
          <w:lang w:eastAsia="ar-SA"/>
        </w:rPr>
        <w:t>Новомиколаївської</w:t>
      </w:r>
      <w:proofErr w:type="spellEnd"/>
      <w:r w:rsidRPr="003723F5">
        <w:rPr>
          <w:lang w:val="ru-RU" w:eastAsia="ar-SA"/>
        </w:rPr>
        <w:t xml:space="preserve"> </w:t>
      </w:r>
      <w:r w:rsidRPr="003723F5">
        <w:rPr>
          <w:lang w:eastAsia="ar-SA"/>
        </w:rPr>
        <w:t xml:space="preserve">сільської ради </w:t>
      </w:r>
      <w:r w:rsidR="00DB7EEA">
        <w:rPr>
          <w:lang w:eastAsia="ar-SA"/>
        </w:rPr>
        <w:t>на 2022-2024 роки</w:t>
      </w:r>
      <w:r w:rsidRPr="003723F5">
        <w:rPr>
          <w:lang w:eastAsia="ar-SA"/>
        </w:rPr>
        <w:t xml:space="preserve">» </w:t>
      </w:r>
    </w:p>
    <w:p w:rsidR="00E32CAA" w:rsidRDefault="00E32CAA" w:rsidP="003723F5">
      <w:pPr>
        <w:suppressAutoHyphens/>
        <w:jc w:val="center"/>
        <w:rPr>
          <w:b/>
          <w:lang w:eastAsia="ar-SA"/>
        </w:rPr>
      </w:pPr>
    </w:p>
    <w:p w:rsidR="003723F5" w:rsidRPr="003723F5" w:rsidRDefault="003723F5" w:rsidP="003723F5">
      <w:pPr>
        <w:suppressAutoHyphens/>
        <w:jc w:val="center"/>
        <w:rPr>
          <w:b/>
          <w:lang w:eastAsia="ar-SA"/>
        </w:rPr>
      </w:pPr>
      <w:r w:rsidRPr="003723F5">
        <w:rPr>
          <w:b/>
          <w:lang w:eastAsia="ar-SA"/>
        </w:rPr>
        <w:t>І. Загальна характеристика програми</w:t>
      </w:r>
    </w:p>
    <w:p w:rsidR="003723F5" w:rsidRPr="003723F5" w:rsidRDefault="003723F5" w:rsidP="003723F5">
      <w:pPr>
        <w:suppressAutoHyphens/>
        <w:jc w:val="center"/>
        <w:rPr>
          <w:b/>
          <w:lang w:eastAsia="ar-SA"/>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835"/>
        <w:gridCol w:w="6378"/>
      </w:tblGrid>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center"/>
              <w:rPr>
                <w:lang w:eastAsia="ar-SA"/>
              </w:rPr>
            </w:pPr>
            <w:r w:rsidRPr="003723F5">
              <w:rPr>
                <w:lang w:eastAsia="ar-SA"/>
              </w:rPr>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rPr>
                <w:lang w:eastAsia="ar-SA"/>
              </w:rPr>
            </w:pPr>
            <w:r w:rsidRPr="003723F5">
              <w:rPr>
                <w:lang w:eastAsia="ar-SA"/>
              </w:rPr>
              <w:t>Ініціатор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rPr>
                <w:lang w:eastAsia="ar-SA"/>
              </w:rPr>
            </w:pPr>
            <w:r w:rsidRPr="003723F5">
              <w:rPr>
                <w:lang w:eastAsia="ar-SA"/>
              </w:rPr>
              <w:t>Виконавчий комітет Новомиколаївської сільської ради</w:t>
            </w:r>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2</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both"/>
              <w:rPr>
                <w:lang w:eastAsia="ar-SA"/>
              </w:rPr>
            </w:pPr>
            <w:r w:rsidRPr="003723F5">
              <w:rPr>
                <w:lang w:eastAsia="ar-SA"/>
              </w:rPr>
              <w:t>Розробник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both"/>
              <w:rPr>
                <w:lang w:eastAsia="ar-SA"/>
              </w:rPr>
            </w:pPr>
            <w:bookmarkStart w:id="2" w:name="_Hlk69211796"/>
            <w:r>
              <w:rPr>
                <w:lang w:eastAsia="ar-SA"/>
              </w:rPr>
              <w:t>В</w:t>
            </w:r>
            <w:r w:rsidR="003723F5" w:rsidRPr="003723F5">
              <w:rPr>
                <w:lang w:eastAsia="ar-SA"/>
              </w:rPr>
              <w:t xml:space="preserve">ідділ земельних відносин, житлово-комунального господарства та правових питань виконавчого комітету Новомиколаївської сільської ради  </w:t>
            </w:r>
            <w:bookmarkEnd w:id="2"/>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3</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rPr>
                <w:lang w:eastAsia="ar-SA"/>
              </w:rPr>
            </w:pPr>
            <w:r w:rsidRPr="003723F5">
              <w:rPr>
                <w:lang w:eastAsia="ar-SA"/>
              </w:rPr>
              <w:t>Відповідальний виконавець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both"/>
              <w:rPr>
                <w:lang w:eastAsia="ar-SA"/>
              </w:rPr>
            </w:pPr>
            <w:r>
              <w:rPr>
                <w:lang w:eastAsia="ar-SA"/>
              </w:rPr>
              <w:t>В</w:t>
            </w:r>
            <w:r w:rsidR="003723F5" w:rsidRPr="003723F5">
              <w:rPr>
                <w:lang w:eastAsia="ar-SA"/>
              </w:rPr>
              <w:t xml:space="preserve">ідділ земельних відносин, житлово-комунального господарства та правових питань виконавчого комітету Новомиколаївської сільської ради  </w:t>
            </w:r>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4</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both"/>
              <w:rPr>
                <w:lang w:eastAsia="ar-SA"/>
              </w:rPr>
            </w:pPr>
            <w:r w:rsidRPr="003723F5">
              <w:rPr>
                <w:lang w:eastAsia="ar-SA"/>
              </w:rPr>
              <w:t>Учасники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snapToGrid w:val="0"/>
              <w:jc w:val="both"/>
              <w:rPr>
                <w:color w:val="FF0000"/>
                <w:lang w:eastAsia="ar-SA"/>
              </w:rPr>
            </w:pPr>
            <w:r w:rsidRPr="003723F5">
              <w:rPr>
                <w:lang w:eastAsia="ar-SA"/>
              </w:rPr>
              <w:t xml:space="preserve">Виконавчий комітет Новомиколаївської сільської ради, відділ земельних відносин, житлово-комунального господарства та правових питань виконавчого комітету Новомиколаївської сільської ради  </w:t>
            </w:r>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5</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E32CAA">
            <w:pPr>
              <w:suppressAutoHyphens/>
              <w:rPr>
                <w:lang w:eastAsia="ar-SA"/>
              </w:rPr>
            </w:pPr>
            <w:r w:rsidRPr="003723F5">
              <w:rPr>
                <w:lang w:eastAsia="ar-SA"/>
              </w:rPr>
              <w:t>Термін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center"/>
              <w:rPr>
                <w:lang w:eastAsia="ar-SA"/>
              </w:rPr>
            </w:pPr>
            <w:r w:rsidRPr="003723F5">
              <w:rPr>
                <w:lang w:eastAsia="ar-SA"/>
              </w:rPr>
              <w:t>202</w:t>
            </w:r>
            <w:r w:rsidR="00DB7EEA">
              <w:rPr>
                <w:lang w:eastAsia="ar-SA"/>
              </w:rPr>
              <w:t>2-2024</w:t>
            </w:r>
            <w:r w:rsidRPr="003723F5">
              <w:rPr>
                <w:lang w:eastAsia="ar-SA"/>
              </w:rPr>
              <w:t xml:space="preserve"> </w:t>
            </w:r>
            <w:r w:rsidR="00DB7EEA">
              <w:rPr>
                <w:lang w:eastAsia="ar-SA"/>
              </w:rPr>
              <w:t>роки</w:t>
            </w:r>
          </w:p>
          <w:p w:rsidR="003723F5" w:rsidRPr="003723F5" w:rsidRDefault="003723F5" w:rsidP="003723F5">
            <w:pPr>
              <w:suppressAutoHyphens/>
              <w:jc w:val="both"/>
              <w:rPr>
                <w:lang w:eastAsia="ar-SA"/>
              </w:rPr>
            </w:pPr>
          </w:p>
        </w:tc>
      </w:tr>
      <w:tr w:rsidR="003723F5" w:rsidRPr="003723F5" w:rsidTr="00D8153D">
        <w:trPr>
          <w:trHeight w:val="43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6</w:t>
            </w:r>
            <w:r w:rsidR="003723F5" w:rsidRPr="003723F5">
              <w:rPr>
                <w:lang w:eastAsia="ar-SA"/>
              </w:rPr>
              <w:t>.</w:t>
            </w:r>
          </w:p>
        </w:tc>
        <w:tc>
          <w:tcPr>
            <w:tcW w:w="2835" w:type="dxa"/>
            <w:tcBorders>
              <w:top w:val="single" w:sz="4" w:space="0" w:color="auto"/>
              <w:left w:val="single" w:sz="4" w:space="0" w:color="auto"/>
              <w:right w:val="single" w:sz="4" w:space="0" w:color="auto"/>
            </w:tcBorders>
            <w:tcMar>
              <w:top w:w="0" w:type="dxa"/>
              <w:left w:w="28" w:type="dxa"/>
              <w:bottom w:w="0" w:type="dxa"/>
              <w:right w:w="28" w:type="dxa"/>
            </w:tcMar>
          </w:tcPr>
          <w:p w:rsidR="003723F5" w:rsidRPr="003723F5" w:rsidRDefault="003723F5" w:rsidP="00E32CAA">
            <w:pPr>
              <w:suppressAutoHyphens/>
              <w:rPr>
                <w:lang w:eastAsia="ar-SA"/>
              </w:rPr>
            </w:pPr>
            <w:r w:rsidRPr="003723F5">
              <w:rPr>
                <w:lang w:eastAsia="ar-SA"/>
              </w:rPr>
              <w:t>Загальний обсяг фінансових ресурсів, необхідних для реалізації програми.</w:t>
            </w:r>
          </w:p>
        </w:tc>
        <w:tc>
          <w:tcPr>
            <w:tcW w:w="6378" w:type="dxa"/>
            <w:tcBorders>
              <w:top w:val="single" w:sz="4" w:space="0" w:color="auto"/>
              <w:left w:val="single" w:sz="4" w:space="0" w:color="auto"/>
              <w:right w:val="single" w:sz="4" w:space="0" w:color="auto"/>
            </w:tcBorders>
            <w:tcMar>
              <w:top w:w="0" w:type="dxa"/>
              <w:left w:w="28" w:type="dxa"/>
              <w:bottom w:w="0" w:type="dxa"/>
              <w:right w:w="28" w:type="dxa"/>
            </w:tcMar>
          </w:tcPr>
          <w:p w:rsidR="00A64A5F" w:rsidRDefault="00A64A5F" w:rsidP="00A64A5F">
            <w:pPr>
              <w:suppressAutoHyphens/>
              <w:rPr>
                <w:lang w:eastAsia="ar-SA"/>
              </w:rPr>
            </w:pPr>
            <w:r>
              <w:rPr>
                <w:lang w:eastAsia="ar-SA"/>
              </w:rPr>
              <w:t xml:space="preserve">                                  </w:t>
            </w:r>
            <w:r w:rsidRPr="00B54F8F">
              <w:rPr>
                <w:lang w:eastAsia="ar-SA"/>
              </w:rPr>
              <w:t>202</w:t>
            </w:r>
            <w:r>
              <w:rPr>
                <w:lang w:eastAsia="ar-SA"/>
              </w:rPr>
              <w:t>2</w:t>
            </w:r>
            <w:r w:rsidRPr="00B54F8F">
              <w:rPr>
                <w:lang w:eastAsia="ar-SA"/>
              </w:rPr>
              <w:t xml:space="preserve"> </w:t>
            </w:r>
            <w:r w:rsidRPr="003723F5">
              <w:rPr>
                <w:lang w:eastAsia="ar-SA"/>
              </w:rPr>
              <w:t xml:space="preserve">рік </w:t>
            </w:r>
            <w:r w:rsidRPr="00B54F8F">
              <w:rPr>
                <w:lang w:eastAsia="ar-SA"/>
              </w:rPr>
              <w:t>–</w:t>
            </w:r>
            <w:r w:rsidRPr="003723F5">
              <w:rPr>
                <w:lang w:eastAsia="ar-SA"/>
              </w:rPr>
              <w:t xml:space="preserve"> </w:t>
            </w:r>
            <w:r>
              <w:rPr>
                <w:lang w:eastAsia="ar-SA"/>
              </w:rPr>
              <w:t>35000 грн.</w:t>
            </w:r>
          </w:p>
          <w:p w:rsidR="00A64A5F" w:rsidRDefault="00A64A5F" w:rsidP="00A64A5F">
            <w:pPr>
              <w:suppressAutoHyphens/>
              <w:jc w:val="center"/>
              <w:rPr>
                <w:lang w:eastAsia="ar-SA"/>
              </w:rPr>
            </w:pPr>
            <w:r>
              <w:rPr>
                <w:lang w:eastAsia="ar-SA"/>
              </w:rPr>
              <w:t xml:space="preserve"> 2023 рік – 225</w:t>
            </w:r>
            <w:r w:rsidRPr="00DB7EEA">
              <w:rPr>
                <w:lang w:eastAsia="ar-SA"/>
              </w:rPr>
              <w:t>000 грн.</w:t>
            </w:r>
          </w:p>
          <w:p w:rsidR="00A64A5F" w:rsidRDefault="00A64A5F" w:rsidP="00A64A5F">
            <w:pPr>
              <w:suppressAutoHyphens/>
              <w:jc w:val="center"/>
              <w:rPr>
                <w:lang w:eastAsia="ar-SA"/>
              </w:rPr>
            </w:pPr>
            <w:r>
              <w:rPr>
                <w:lang w:eastAsia="ar-SA"/>
              </w:rPr>
              <w:t xml:space="preserve"> 2024 рік – 650</w:t>
            </w:r>
            <w:r w:rsidRPr="00DB7EEA">
              <w:rPr>
                <w:lang w:eastAsia="ar-SA"/>
              </w:rPr>
              <w:t>000 грн.</w:t>
            </w:r>
          </w:p>
          <w:p w:rsidR="00DB7EEA" w:rsidRPr="003723F5" w:rsidRDefault="00A64A5F" w:rsidP="00A64A5F">
            <w:pPr>
              <w:suppressAutoHyphens/>
              <w:jc w:val="center"/>
              <w:rPr>
                <w:lang w:eastAsia="ar-SA"/>
              </w:rPr>
            </w:pPr>
            <w:r>
              <w:rPr>
                <w:lang w:eastAsia="ar-SA"/>
              </w:rPr>
              <w:t>Всього: 910000 грн.</w:t>
            </w:r>
          </w:p>
        </w:tc>
      </w:tr>
    </w:tbl>
    <w:p w:rsidR="003723F5" w:rsidRPr="003723F5" w:rsidRDefault="003723F5" w:rsidP="003723F5">
      <w:pPr>
        <w:suppressAutoHyphens/>
        <w:rPr>
          <w:b/>
          <w:bCs/>
          <w:lang w:eastAsia="ar-SA"/>
        </w:rPr>
      </w:pPr>
    </w:p>
    <w:p w:rsidR="00A64A5F" w:rsidRPr="003723F5" w:rsidRDefault="00A64A5F" w:rsidP="00A64A5F">
      <w:pPr>
        <w:suppressAutoHyphens/>
        <w:contextualSpacing/>
        <w:jc w:val="center"/>
        <w:rPr>
          <w:b/>
          <w:bCs/>
          <w:lang w:eastAsia="ar-SA"/>
        </w:rPr>
      </w:pPr>
      <w:r w:rsidRPr="003723F5">
        <w:rPr>
          <w:b/>
          <w:bCs/>
          <w:lang w:eastAsia="ar-SA"/>
        </w:rPr>
        <w:t xml:space="preserve">ІІ. Визначення проблеми, на </w:t>
      </w:r>
      <w:proofErr w:type="spellStart"/>
      <w:r w:rsidRPr="003723F5">
        <w:rPr>
          <w:b/>
          <w:bCs/>
          <w:lang w:eastAsia="ar-SA"/>
        </w:rPr>
        <w:t>розв</w:t>
      </w:r>
      <w:proofErr w:type="spellEnd"/>
      <w:r w:rsidRPr="003723F5">
        <w:rPr>
          <w:b/>
          <w:bCs/>
          <w:lang w:val="ru-RU" w:eastAsia="ar-SA"/>
        </w:rPr>
        <w:t>’</w:t>
      </w:r>
      <w:proofErr w:type="spellStart"/>
      <w:r w:rsidRPr="003723F5">
        <w:rPr>
          <w:b/>
          <w:bCs/>
          <w:lang w:eastAsia="ar-SA"/>
        </w:rPr>
        <w:t>язання</w:t>
      </w:r>
      <w:proofErr w:type="spellEnd"/>
      <w:r w:rsidRPr="003723F5">
        <w:rPr>
          <w:b/>
          <w:bCs/>
          <w:lang w:eastAsia="ar-SA"/>
        </w:rPr>
        <w:t xml:space="preserve"> якої спрямована програма</w:t>
      </w:r>
    </w:p>
    <w:p w:rsidR="00A64A5F" w:rsidRPr="003723F5" w:rsidRDefault="00A64A5F" w:rsidP="00A64A5F">
      <w:pPr>
        <w:autoSpaceDE w:val="0"/>
        <w:autoSpaceDN w:val="0"/>
        <w:adjustRightInd w:val="0"/>
        <w:ind w:firstLine="708"/>
        <w:contextualSpacing/>
        <w:jc w:val="both"/>
        <w:rPr>
          <w:lang w:eastAsia="ar-SA"/>
        </w:rPr>
      </w:pPr>
      <w:r w:rsidRPr="003723F5">
        <w:rPr>
          <w:lang w:eastAsia="ar-SA"/>
        </w:rPr>
        <w:t xml:space="preserve">Землеустрій – це сукупність соціально-економічних та екологічних заходів, спрямованих на регулювання земельних відносин та раціональну організацію території адміністративно-територіальних одиниць, суб’єктів господарювання, що здійснюються під впливом суспільно-виробничих відносин і розвитку продуктивних сил. </w:t>
      </w:r>
    </w:p>
    <w:p w:rsidR="00A64A5F" w:rsidRPr="003723F5" w:rsidRDefault="00A64A5F" w:rsidP="00A64A5F">
      <w:pPr>
        <w:autoSpaceDE w:val="0"/>
        <w:autoSpaceDN w:val="0"/>
        <w:adjustRightInd w:val="0"/>
        <w:ind w:firstLine="708"/>
        <w:contextualSpacing/>
        <w:jc w:val="both"/>
        <w:rPr>
          <w:lang w:eastAsia="ar-SA"/>
        </w:rPr>
      </w:pPr>
      <w:r w:rsidRPr="003723F5">
        <w:rPr>
          <w:lang w:eastAsia="ar-SA"/>
        </w:rPr>
        <w:t xml:space="preserve">Програма здійснення землеустрою на території </w:t>
      </w:r>
      <w:proofErr w:type="spellStart"/>
      <w:r w:rsidRPr="003723F5">
        <w:rPr>
          <w:lang w:eastAsia="ar-SA"/>
        </w:rPr>
        <w:t>Новомиколаївської</w:t>
      </w:r>
      <w:proofErr w:type="spellEnd"/>
      <w:r w:rsidRPr="003723F5">
        <w:rPr>
          <w:lang w:eastAsia="ar-SA"/>
        </w:rPr>
        <w:t xml:space="preserve"> сільської ради на 20</w:t>
      </w:r>
      <w:r>
        <w:rPr>
          <w:lang w:eastAsia="ar-SA"/>
        </w:rPr>
        <w:t xml:space="preserve">22-2024 роки </w:t>
      </w:r>
      <w:r w:rsidRPr="003723F5">
        <w:rPr>
          <w:lang w:eastAsia="ar-SA"/>
        </w:rPr>
        <w:t xml:space="preserve">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постановою Кабінету Міністрів України від 17 жовтня 2012 року № 1051 «Про затвердження Порядку ведення Державного земельного кадастру». </w:t>
      </w:r>
    </w:p>
    <w:p w:rsidR="00A64A5F" w:rsidRPr="003723F5" w:rsidRDefault="00A64A5F" w:rsidP="00A64A5F">
      <w:pPr>
        <w:autoSpaceDE w:val="0"/>
        <w:autoSpaceDN w:val="0"/>
        <w:adjustRightInd w:val="0"/>
        <w:ind w:firstLine="708"/>
        <w:contextualSpacing/>
        <w:jc w:val="both"/>
        <w:rPr>
          <w:lang w:eastAsia="ar-SA"/>
        </w:rPr>
      </w:pPr>
      <w:r w:rsidRPr="003723F5">
        <w:rPr>
          <w:lang w:eastAsia="ar-SA"/>
        </w:rPr>
        <w:t xml:space="preserve">Відповідно до статті 19 Закону України «Про землеустрій» від 22 травня 2003 року № 858-IV до повноважень селищної ради у сфері землеустрою належать: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організація і здійснення землеустрою;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здійснення контролю за впровадженням заходів, передбачених документацією із землеустрою;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координація здійснення землеустрою та контролю за використанням і охороною земель комунальної власності;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інформування населення про заходи, передбачені землеустроєм;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вирішення інших питань у сфері землеустрою відповідно до закону. </w:t>
      </w:r>
    </w:p>
    <w:p w:rsidR="00A64A5F" w:rsidRPr="003723F5" w:rsidRDefault="00A64A5F" w:rsidP="00A64A5F">
      <w:pPr>
        <w:suppressAutoHyphens/>
        <w:ind w:firstLine="708"/>
        <w:contextualSpacing/>
        <w:jc w:val="both"/>
        <w:rPr>
          <w:lang w:eastAsia="ar-SA"/>
        </w:rPr>
      </w:pPr>
      <w:r w:rsidRPr="003723F5">
        <w:rPr>
          <w:lang w:eastAsia="ar-SA"/>
        </w:rPr>
        <w:lastRenderedPageBreak/>
        <w:t>Заходи, передбачені затвердженою в установленому порядку документацією із землеустрою, є обов’язковими для виконання органами державної влади та органами місцевого самоврядування, власниками землі, землекористувачами, у тому числі орендарями.</w:t>
      </w:r>
    </w:p>
    <w:p w:rsidR="00A64A5F" w:rsidRPr="003723F5" w:rsidRDefault="00A64A5F" w:rsidP="00A64A5F">
      <w:pPr>
        <w:suppressAutoHyphens/>
        <w:ind w:firstLine="709"/>
        <w:contextualSpacing/>
        <w:jc w:val="center"/>
        <w:rPr>
          <w:lang w:eastAsia="ar-SA"/>
        </w:rPr>
      </w:pPr>
    </w:p>
    <w:p w:rsidR="00A64A5F" w:rsidRPr="003723F5" w:rsidRDefault="00A64A5F" w:rsidP="00A64A5F">
      <w:pPr>
        <w:suppressAutoHyphens/>
        <w:contextualSpacing/>
        <w:jc w:val="center"/>
        <w:rPr>
          <w:b/>
          <w:bCs/>
          <w:lang w:eastAsia="ar-SA"/>
        </w:rPr>
      </w:pPr>
      <w:r w:rsidRPr="003723F5">
        <w:rPr>
          <w:b/>
          <w:bCs/>
          <w:lang w:eastAsia="ar-SA"/>
        </w:rPr>
        <w:t>ІІІ. Мета програми</w:t>
      </w:r>
    </w:p>
    <w:p w:rsidR="00A64A5F" w:rsidRPr="003723F5" w:rsidRDefault="00A64A5F" w:rsidP="00A64A5F">
      <w:pPr>
        <w:tabs>
          <w:tab w:val="num" w:pos="0"/>
        </w:tabs>
        <w:suppressAutoHyphens/>
        <w:contextualSpacing/>
        <w:jc w:val="both"/>
        <w:rPr>
          <w:lang w:eastAsia="ar-SA"/>
        </w:rPr>
      </w:pPr>
      <w:r w:rsidRPr="003723F5">
        <w:rPr>
          <w:lang w:eastAsia="ar-SA"/>
        </w:rPr>
        <w:tab/>
        <w:t xml:space="preserve">Метою Програми є забезпечення організації та здійснення землеустрою, підвищення ефективності раціонального використання та охорони земель на території </w:t>
      </w:r>
      <w:proofErr w:type="spellStart"/>
      <w:r w:rsidRPr="003723F5">
        <w:rPr>
          <w:lang w:eastAsia="ar-SA"/>
        </w:rPr>
        <w:t>Новомиколаївської</w:t>
      </w:r>
      <w:proofErr w:type="spellEnd"/>
      <w:r w:rsidRPr="003723F5">
        <w:rPr>
          <w:lang w:eastAsia="ar-SA"/>
        </w:rPr>
        <w:t xml:space="preserve"> сільської ради, врахування державних, громадських і приватних інтересів при здійсненні землеустрою на місцевому рівні.</w:t>
      </w:r>
    </w:p>
    <w:p w:rsidR="00A64A5F" w:rsidRPr="003723F5" w:rsidRDefault="00A64A5F" w:rsidP="00A64A5F">
      <w:pPr>
        <w:tabs>
          <w:tab w:val="num" w:pos="993"/>
        </w:tabs>
        <w:suppressAutoHyphens/>
        <w:contextualSpacing/>
        <w:jc w:val="center"/>
        <w:rPr>
          <w:b/>
          <w:lang w:eastAsia="ar-SA"/>
        </w:rPr>
      </w:pPr>
    </w:p>
    <w:p w:rsidR="00A64A5F" w:rsidRPr="003723F5" w:rsidRDefault="00A64A5F" w:rsidP="00A64A5F">
      <w:pPr>
        <w:tabs>
          <w:tab w:val="num" w:pos="993"/>
        </w:tabs>
        <w:suppressAutoHyphens/>
        <w:contextualSpacing/>
        <w:jc w:val="center"/>
        <w:rPr>
          <w:b/>
          <w:lang w:eastAsia="ar-SA"/>
        </w:rPr>
      </w:pPr>
      <w:r w:rsidRPr="003723F5">
        <w:rPr>
          <w:b/>
          <w:lang w:eastAsia="ar-SA"/>
        </w:rPr>
        <w:t>І</w:t>
      </w:r>
      <w:r w:rsidRPr="003723F5">
        <w:rPr>
          <w:b/>
          <w:bCs/>
          <w:lang w:eastAsia="ar-SA"/>
        </w:rPr>
        <w:t>V</w:t>
      </w:r>
      <w:r w:rsidRPr="003723F5">
        <w:rPr>
          <w:b/>
          <w:lang w:eastAsia="ar-SA"/>
        </w:rPr>
        <w:t>. Обґрунтування шляхів і засобів розв’язання проблеми, обсягів та джерел фінансування. Строки виконання Програми</w:t>
      </w:r>
    </w:p>
    <w:p w:rsidR="00A64A5F" w:rsidRPr="003723F5" w:rsidRDefault="00A64A5F" w:rsidP="00A64A5F">
      <w:pPr>
        <w:autoSpaceDE w:val="0"/>
        <w:autoSpaceDN w:val="0"/>
        <w:adjustRightInd w:val="0"/>
        <w:ind w:firstLine="708"/>
        <w:contextualSpacing/>
        <w:jc w:val="both"/>
        <w:rPr>
          <w:lang w:val="ru-RU" w:eastAsia="ar-SA"/>
        </w:rPr>
      </w:pPr>
      <w:proofErr w:type="spellStart"/>
      <w:r w:rsidRPr="003723F5">
        <w:rPr>
          <w:lang w:val="ru-RU" w:eastAsia="ar-SA"/>
        </w:rPr>
        <w:t>Основними</w:t>
      </w:r>
      <w:proofErr w:type="spellEnd"/>
      <w:r w:rsidRPr="003723F5">
        <w:rPr>
          <w:lang w:val="ru-RU" w:eastAsia="ar-SA"/>
        </w:rPr>
        <w:t xml:space="preserve"> </w:t>
      </w:r>
      <w:proofErr w:type="spellStart"/>
      <w:r w:rsidRPr="003723F5">
        <w:rPr>
          <w:lang w:val="ru-RU" w:eastAsia="ar-SA"/>
        </w:rPr>
        <w:t>завданнями</w:t>
      </w:r>
      <w:proofErr w:type="spellEnd"/>
      <w:r w:rsidRPr="003723F5">
        <w:rPr>
          <w:lang w:val="ru-RU" w:eastAsia="ar-SA"/>
        </w:rPr>
        <w:t xml:space="preserve"> </w:t>
      </w:r>
      <w:proofErr w:type="spellStart"/>
      <w:r w:rsidRPr="003723F5">
        <w:rPr>
          <w:lang w:val="ru-RU" w:eastAsia="ar-SA"/>
        </w:rPr>
        <w:t>Програми</w:t>
      </w:r>
      <w:proofErr w:type="spellEnd"/>
      <w:r w:rsidRPr="003723F5">
        <w:rPr>
          <w:lang w:val="ru-RU" w:eastAsia="ar-SA"/>
        </w:rPr>
        <w:t xml:space="preserve"> є </w:t>
      </w:r>
      <w:proofErr w:type="spellStart"/>
      <w:r w:rsidRPr="003723F5">
        <w:rPr>
          <w:lang w:val="ru-RU" w:eastAsia="ar-SA"/>
        </w:rPr>
        <w:t>здійснення</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території</w:t>
      </w:r>
      <w:proofErr w:type="spellEnd"/>
      <w:r w:rsidRPr="003723F5">
        <w:rPr>
          <w:lang w:val="ru-RU" w:eastAsia="ar-SA"/>
        </w:rPr>
        <w:t xml:space="preserve"> </w:t>
      </w:r>
      <w:proofErr w:type="spellStart"/>
      <w:r w:rsidRPr="003723F5">
        <w:rPr>
          <w:lang w:val="ru-RU" w:eastAsia="ar-SA"/>
        </w:rPr>
        <w:t>Новомиколаївської</w:t>
      </w:r>
      <w:proofErr w:type="spellEnd"/>
      <w:r w:rsidRPr="003723F5">
        <w:rPr>
          <w:lang w:val="ru-RU" w:eastAsia="ar-SA"/>
        </w:rPr>
        <w:t xml:space="preserve"> </w:t>
      </w:r>
      <w:proofErr w:type="spellStart"/>
      <w:r w:rsidRPr="003723F5">
        <w:rPr>
          <w:lang w:val="ru-RU" w:eastAsia="ar-SA"/>
        </w:rPr>
        <w:t>сільської</w:t>
      </w:r>
      <w:proofErr w:type="spellEnd"/>
      <w:r w:rsidRPr="003723F5">
        <w:rPr>
          <w:lang w:val="ru-RU" w:eastAsia="ar-SA"/>
        </w:rPr>
        <w:t xml:space="preserve"> ради, </w:t>
      </w:r>
      <w:proofErr w:type="spellStart"/>
      <w:r w:rsidRPr="003723F5">
        <w:rPr>
          <w:lang w:val="ru-RU" w:eastAsia="ar-SA"/>
        </w:rPr>
        <w:t>приведення</w:t>
      </w:r>
      <w:proofErr w:type="spellEnd"/>
      <w:r w:rsidRPr="003723F5">
        <w:rPr>
          <w:lang w:val="ru-RU" w:eastAsia="ar-SA"/>
        </w:rPr>
        <w:t xml:space="preserve"> </w:t>
      </w:r>
      <w:proofErr w:type="spellStart"/>
      <w:r w:rsidRPr="003723F5">
        <w:rPr>
          <w:lang w:val="ru-RU" w:eastAsia="ar-SA"/>
        </w:rPr>
        <w:t>землевпорядної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у </w:t>
      </w:r>
      <w:proofErr w:type="spellStart"/>
      <w:r w:rsidRPr="003723F5">
        <w:rPr>
          <w:lang w:val="ru-RU" w:eastAsia="ar-SA"/>
        </w:rPr>
        <w:t>відповідність</w:t>
      </w:r>
      <w:proofErr w:type="spellEnd"/>
      <w:r w:rsidRPr="003723F5">
        <w:rPr>
          <w:lang w:val="ru-RU" w:eastAsia="ar-SA"/>
        </w:rPr>
        <w:t xml:space="preserve"> до </w:t>
      </w:r>
      <w:proofErr w:type="spellStart"/>
      <w:r w:rsidRPr="003723F5">
        <w:rPr>
          <w:lang w:val="ru-RU" w:eastAsia="ar-SA"/>
        </w:rPr>
        <w:t>вимог</w:t>
      </w:r>
      <w:proofErr w:type="spellEnd"/>
      <w:r w:rsidRPr="003723F5">
        <w:rPr>
          <w:lang w:val="ru-RU" w:eastAsia="ar-SA"/>
        </w:rPr>
        <w:t xml:space="preserve"> чинного </w:t>
      </w:r>
      <w:proofErr w:type="spellStart"/>
      <w:r w:rsidRPr="003723F5">
        <w:rPr>
          <w:lang w:val="ru-RU" w:eastAsia="ar-SA"/>
        </w:rPr>
        <w:t>законодавства</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Заходи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місцевому</w:t>
      </w:r>
      <w:proofErr w:type="spellEnd"/>
      <w:r w:rsidRPr="003723F5">
        <w:rPr>
          <w:lang w:val="ru-RU" w:eastAsia="ar-SA"/>
        </w:rPr>
        <w:t xml:space="preserve"> </w:t>
      </w:r>
      <w:proofErr w:type="spellStart"/>
      <w:r w:rsidRPr="003723F5">
        <w:rPr>
          <w:lang w:val="ru-RU" w:eastAsia="ar-SA"/>
        </w:rPr>
        <w:t>рівні</w:t>
      </w:r>
      <w:proofErr w:type="spellEnd"/>
      <w:r w:rsidRPr="003723F5">
        <w:rPr>
          <w:lang w:val="ru-RU" w:eastAsia="ar-SA"/>
        </w:rPr>
        <w:t xml:space="preserve"> </w:t>
      </w:r>
      <w:proofErr w:type="spellStart"/>
      <w:r w:rsidRPr="003723F5">
        <w:rPr>
          <w:lang w:val="ru-RU" w:eastAsia="ar-SA"/>
        </w:rPr>
        <w:t>включають</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приватизації</w:t>
      </w:r>
      <w:proofErr w:type="spellEnd"/>
      <w:r w:rsidRPr="003723F5">
        <w:rPr>
          <w:lang w:val="ru-RU" w:eastAsia="ar-SA"/>
        </w:rPr>
        <w:t xml:space="preserve"> земель </w:t>
      </w:r>
      <w:proofErr w:type="spellStart"/>
      <w:r w:rsidRPr="003723F5">
        <w:rPr>
          <w:lang w:val="ru-RU" w:eastAsia="ar-SA"/>
        </w:rPr>
        <w:t>державних</w:t>
      </w:r>
      <w:proofErr w:type="spellEnd"/>
      <w:r w:rsidRPr="003723F5">
        <w:rPr>
          <w:lang w:val="ru-RU" w:eastAsia="ar-SA"/>
        </w:rPr>
        <w:t xml:space="preserve"> і </w:t>
      </w:r>
      <w:proofErr w:type="spellStart"/>
      <w:r w:rsidRPr="003723F5">
        <w:rPr>
          <w:lang w:val="ru-RU" w:eastAsia="ar-SA"/>
        </w:rPr>
        <w:t>комунальних</w:t>
      </w:r>
      <w:proofErr w:type="spellEnd"/>
      <w:r w:rsidRPr="003723F5">
        <w:rPr>
          <w:lang w:val="ru-RU" w:eastAsia="ar-SA"/>
        </w:rPr>
        <w:t xml:space="preserve"> </w:t>
      </w:r>
      <w:proofErr w:type="spellStart"/>
      <w:r w:rsidRPr="003723F5">
        <w:rPr>
          <w:lang w:val="ru-RU" w:eastAsia="ar-SA"/>
        </w:rPr>
        <w:t>сільськогосподарських</w:t>
      </w:r>
      <w:proofErr w:type="spellEnd"/>
      <w:r w:rsidRPr="003723F5">
        <w:rPr>
          <w:lang w:val="ru-RU" w:eastAsia="ar-SA"/>
        </w:rPr>
        <w:t xml:space="preserve"> </w:t>
      </w:r>
      <w:proofErr w:type="spellStart"/>
      <w:r w:rsidRPr="003723F5">
        <w:rPr>
          <w:lang w:val="ru-RU" w:eastAsia="ar-SA"/>
        </w:rPr>
        <w:t>підприємств</w:t>
      </w:r>
      <w:proofErr w:type="spellEnd"/>
      <w:r w:rsidRPr="003723F5">
        <w:rPr>
          <w:lang w:val="ru-RU" w:eastAsia="ar-SA"/>
        </w:rPr>
        <w:t xml:space="preserve">, </w:t>
      </w:r>
      <w:proofErr w:type="spellStart"/>
      <w:r w:rsidRPr="003723F5">
        <w:rPr>
          <w:lang w:val="ru-RU" w:eastAsia="ar-SA"/>
        </w:rPr>
        <w:t>установ</w:t>
      </w:r>
      <w:proofErr w:type="spellEnd"/>
      <w:r w:rsidRPr="003723F5">
        <w:rPr>
          <w:lang w:val="ru-RU" w:eastAsia="ar-SA"/>
        </w:rPr>
        <w:t xml:space="preserve"> та </w:t>
      </w:r>
      <w:proofErr w:type="spellStart"/>
      <w:r w:rsidRPr="003723F5">
        <w:rPr>
          <w:lang w:val="ru-RU" w:eastAsia="ar-SA"/>
        </w:rPr>
        <w:t>організацій</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організації</w:t>
      </w:r>
      <w:proofErr w:type="spellEnd"/>
      <w:r w:rsidRPr="003723F5">
        <w:rPr>
          <w:lang w:val="ru-RU" w:eastAsia="ar-SA"/>
        </w:rPr>
        <w:t xml:space="preserve"> </w:t>
      </w:r>
      <w:proofErr w:type="spellStart"/>
      <w:r w:rsidRPr="003723F5">
        <w:rPr>
          <w:lang w:val="ru-RU" w:eastAsia="ar-SA"/>
        </w:rPr>
        <w:t>території</w:t>
      </w:r>
      <w:proofErr w:type="spellEnd"/>
      <w:r w:rsidRPr="003723F5">
        <w:rPr>
          <w:lang w:val="ru-RU" w:eastAsia="ar-SA"/>
        </w:rPr>
        <w:t xml:space="preserve"> </w:t>
      </w:r>
      <w:proofErr w:type="spellStart"/>
      <w:r w:rsidRPr="003723F5">
        <w:rPr>
          <w:lang w:val="ru-RU" w:eastAsia="ar-SA"/>
        </w:rPr>
        <w:t>земельних</w:t>
      </w:r>
      <w:proofErr w:type="spellEnd"/>
      <w:r w:rsidRPr="003723F5">
        <w:rPr>
          <w:lang w:val="ru-RU" w:eastAsia="ar-SA"/>
        </w:rPr>
        <w:t xml:space="preserve"> </w:t>
      </w:r>
      <w:proofErr w:type="spellStart"/>
      <w:r w:rsidRPr="003723F5">
        <w:rPr>
          <w:lang w:val="ru-RU" w:eastAsia="ar-SA"/>
        </w:rPr>
        <w:t>часток</w:t>
      </w:r>
      <w:proofErr w:type="spellEnd"/>
      <w:r w:rsidRPr="003723F5">
        <w:rPr>
          <w:lang w:val="ru-RU" w:eastAsia="ar-SA"/>
        </w:rPr>
        <w:t xml:space="preserve"> (</w:t>
      </w:r>
      <w:proofErr w:type="spellStart"/>
      <w:r w:rsidRPr="003723F5">
        <w:rPr>
          <w:lang w:val="ru-RU" w:eastAsia="ar-SA"/>
        </w:rPr>
        <w:t>паїв</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відведення</w:t>
      </w:r>
      <w:proofErr w:type="spellEnd"/>
      <w:r w:rsidRPr="003723F5">
        <w:rPr>
          <w:lang w:val="ru-RU" w:eastAsia="ar-SA"/>
        </w:rPr>
        <w:t xml:space="preserve"> </w:t>
      </w:r>
      <w:proofErr w:type="spellStart"/>
      <w:r w:rsidRPr="003723F5">
        <w:rPr>
          <w:lang w:val="ru-RU" w:eastAsia="ar-SA"/>
        </w:rPr>
        <w:t>земельних</w:t>
      </w:r>
      <w:proofErr w:type="spellEnd"/>
      <w:r w:rsidRPr="003723F5">
        <w:rPr>
          <w:lang w:val="ru-RU" w:eastAsia="ar-SA"/>
        </w:rPr>
        <w:t xml:space="preserve"> </w:t>
      </w:r>
      <w:proofErr w:type="spellStart"/>
      <w:r w:rsidRPr="003723F5">
        <w:rPr>
          <w:lang w:val="ru-RU" w:eastAsia="ar-SA"/>
        </w:rPr>
        <w:t>ділянок</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впорядкування</w:t>
      </w:r>
      <w:proofErr w:type="spellEnd"/>
      <w:r w:rsidRPr="003723F5">
        <w:rPr>
          <w:lang w:val="ru-RU" w:eastAsia="ar-SA"/>
        </w:rPr>
        <w:t xml:space="preserve"> </w:t>
      </w:r>
      <w:proofErr w:type="spellStart"/>
      <w:r w:rsidRPr="003723F5">
        <w:rPr>
          <w:lang w:val="ru-RU" w:eastAsia="ar-SA"/>
        </w:rPr>
        <w:t>території</w:t>
      </w:r>
      <w:proofErr w:type="spellEnd"/>
      <w:r w:rsidRPr="003723F5">
        <w:rPr>
          <w:lang w:val="ru-RU" w:eastAsia="ar-SA"/>
        </w:rPr>
        <w:t xml:space="preserve"> для </w:t>
      </w:r>
      <w:proofErr w:type="spellStart"/>
      <w:r w:rsidRPr="003723F5">
        <w:rPr>
          <w:lang w:val="ru-RU" w:eastAsia="ar-SA"/>
        </w:rPr>
        <w:t>містобудівних</w:t>
      </w:r>
      <w:proofErr w:type="spellEnd"/>
      <w:r w:rsidRPr="003723F5">
        <w:rPr>
          <w:lang w:val="ru-RU" w:eastAsia="ar-SA"/>
        </w:rPr>
        <w:t xml:space="preserve"> потреб;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w:t>
      </w:r>
      <w:proofErr w:type="spellEnd"/>
      <w:r w:rsidRPr="003723F5">
        <w:rPr>
          <w:lang w:val="ru-RU" w:eastAsia="ar-SA"/>
        </w:rPr>
        <w:t xml:space="preserve"> </w:t>
      </w:r>
      <w:proofErr w:type="spellStart"/>
      <w:r w:rsidRPr="003723F5">
        <w:rPr>
          <w:lang w:val="ru-RU" w:eastAsia="ar-SA"/>
        </w:rPr>
        <w:t>забезпечують</w:t>
      </w:r>
      <w:proofErr w:type="spellEnd"/>
      <w:r w:rsidRPr="003723F5">
        <w:rPr>
          <w:lang w:val="ru-RU" w:eastAsia="ar-SA"/>
        </w:rPr>
        <w:t xml:space="preserve"> </w:t>
      </w:r>
      <w:proofErr w:type="spellStart"/>
      <w:r w:rsidRPr="003723F5">
        <w:rPr>
          <w:lang w:val="ru-RU" w:eastAsia="ar-SA"/>
        </w:rPr>
        <w:t>еколого-економічне</w:t>
      </w:r>
      <w:proofErr w:type="spellEnd"/>
      <w:r w:rsidRPr="003723F5">
        <w:rPr>
          <w:lang w:val="ru-RU" w:eastAsia="ar-SA"/>
        </w:rPr>
        <w:t xml:space="preserve"> </w:t>
      </w:r>
      <w:proofErr w:type="spellStart"/>
      <w:r w:rsidRPr="003723F5">
        <w:rPr>
          <w:lang w:val="ru-RU" w:eastAsia="ar-SA"/>
        </w:rPr>
        <w:t>обгрунтування</w:t>
      </w:r>
      <w:proofErr w:type="spellEnd"/>
      <w:r w:rsidRPr="003723F5">
        <w:rPr>
          <w:lang w:val="ru-RU" w:eastAsia="ar-SA"/>
        </w:rPr>
        <w:t xml:space="preserve"> </w:t>
      </w:r>
      <w:proofErr w:type="spellStart"/>
      <w:r w:rsidRPr="003723F5">
        <w:rPr>
          <w:lang w:val="ru-RU" w:eastAsia="ar-SA"/>
        </w:rPr>
        <w:t>сівозміни</w:t>
      </w:r>
      <w:proofErr w:type="spellEnd"/>
      <w:r w:rsidRPr="003723F5">
        <w:rPr>
          <w:lang w:val="ru-RU" w:eastAsia="ar-SA"/>
        </w:rPr>
        <w:t xml:space="preserve"> та </w:t>
      </w:r>
      <w:proofErr w:type="spellStart"/>
      <w:r w:rsidRPr="003723F5">
        <w:rPr>
          <w:lang w:val="ru-RU" w:eastAsia="ar-SA"/>
        </w:rPr>
        <w:t>впорядкування</w:t>
      </w:r>
      <w:proofErr w:type="spellEnd"/>
      <w:r w:rsidRPr="003723F5">
        <w:rPr>
          <w:lang w:val="ru-RU" w:eastAsia="ar-SA"/>
        </w:rPr>
        <w:t xml:space="preserve"> </w:t>
      </w:r>
      <w:proofErr w:type="spellStart"/>
      <w:r w:rsidRPr="003723F5">
        <w:rPr>
          <w:lang w:val="ru-RU" w:eastAsia="ar-SA"/>
        </w:rPr>
        <w:t>угідь</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впорядкування</w:t>
      </w:r>
      <w:proofErr w:type="spellEnd"/>
      <w:r w:rsidRPr="003723F5">
        <w:rPr>
          <w:lang w:val="ru-RU" w:eastAsia="ar-SA"/>
        </w:rPr>
        <w:t xml:space="preserve"> </w:t>
      </w:r>
      <w:proofErr w:type="spellStart"/>
      <w:r w:rsidRPr="003723F5">
        <w:rPr>
          <w:lang w:val="ru-RU" w:eastAsia="ar-SA"/>
        </w:rPr>
        <w:t>території</w:t>
      </w:r>
      <w:proofErr w:type="spellEnd"/>
      <w:r w:rsidRPr="003723F5">
        <w:rPr>
          <w:lang w:val="ru-RU" w:eastAsia="ar-SA"/>
        </w:rPr>
        <w:t xml:space="preserve"> </w:t>
      </w:r>
      <w:proofErr w:type="spellStart"/>
      <w:r w:rsidRPr="003723F5">
        <w:rPr>
          <w:lang w:val="ru-RU" w:eastAsia="ar-SA"/>
        </w:rPr>
        <w:t>населених</w:t>
      </w:r>
      <w:proofErr w:type="spellEnd"/>
      <w:r w:rsidRPr="003723F5">
        <w:rPr>
          <w:lang w:val="ru-RU" w:eastAsia="ar-SA"/>
        </w:rPr>
        <w:t xml:space="preserve"> </w:t>
      </w:r>
      <w:proofErr w:type="spellStart"/>
      <w:r w:rsidRPr="003723F5">
        <w:rPr>
          <w:lang w:val="ru-RU" w:eastAsia="ar-SA"/>
        </w:rPr>
        <w:t>пунктів</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робочих</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встановлення</w:t>
      </w:r>
      <w:proofErr w:type="spellEnd"/>
      <w:r w:rsidRPr="003723F5">
        <w:rPr>
          <w:lang w:val="ru-RU" w:eastAsia="ar-SA"/>
        </w:rPr>
        <w:t xml:space="preserve"> (</w:t>
      </w:r>
      <w:proofErr w:type="spellStart"/>
      <w:r w:rsidRPr="003723F5">
        <w:rPr>
          <w:lang w:val="ru-RU" w:eastAsia="ar-SA"/>
        </w:rPr>
        <w:t>відновлення</w:t>
      </w:r>
      <w:proofErr w:type="spellEnd"/>
      <w:r w:rsidRPr="003723F5">
        <w:rPr>
          <w:lang w:val="ru-RU" w:eastAsia="ar-SA"/>
        </w:rPr>
        <w:t xml:space="preserve">) меж </w:t>
      </w:r>
      <w:proofErr w:type="spellStart"/>
      <w:r w:rsidRPr="003723F5">
        <w:rPr>
          <w:lang w:val="ru-RU" w:eastAsia="ar-SA"/>
        </w:rPr>
        <w:t>земельної</w:t>
      </w:r>
      <w:proofErr w:type="spellEnd"/>
      <w:r w:rsidRPr="003723F5">
        <w:rPr>
          <w:lang w:val="ru-RU" w:eastAsia="ar-SA"/>
        </w:rPr>
        <w:t xml:space="preserve"> </w:t>
      </w:r>
      <w:proofErr w:type="spellStart"/>
      <w:r w:rsidRPr="003723F5">
        <w:rPr>
          <w:lang w:val="ru-RU" w:eastAsia="ar-SA"/>
        </w:rPr>
        <w:t>ділянки</w:t>
      </w:r>
      <w:proofErr w:type="spellEnd"/>
      <w:r w:rsidRPr="003723F5">
        <w:rPr>
          <w:lang w:val="ru-RU" w:eastAsia="ar-SA"/>
        </w:rPr>
        <w:t xml:space="preserve"> в </w:t>
      </w:r>
      <w:proofErr w:type="spellStart"/>
      <w:r w:rsidRPr="003723F5">
        <w:rPr>
          <w:lang w:val="ru-RU" w:eastAsia="ar-SA"/>
        </w:rPr>
        <w:t>натурі</w:t>
      </w:r>
      <w:proofErr w:type="spellEnd"/>
      <w:r w:rsidRPr="003723F5">
        <w:rPr>
          <w:lang w:val="ru-RU" w:eastAsia="ar-SA"/>
        </w:rPr>
        <w:t xml:space="preserve"> (на </w:t>
      </w:r>
      <w:proofErr w:type="spellStart"/>
      <w:r w:rsidRPr="003723F5">
        <w:rPr>
          <w:lang w:val="ru-RU" w:eastAsia="ar-SA"/>
        </w:rPr>
        <w:t>місцевості</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встановлення</w:t>
      </w:r>
      <w:proofErr w:type="spellEnd"/>
      <w:r w:rsidRPr="003723F5">
        <w:rPr>
          <w:lang w:val="ru-RU" w:eastAsia="ar-SA"/>
        </w:rPr>
        <w:t xml:space="preserve"> меж </w:t>
      </w:r>
      <w:proofErr w:type="spellStart"/>
      <w:r w:rsidRPr="003723F5">
        <w:rPr>
          <w:lang w:val="ru-RU" w:eastAsia="ar-SA"/>
        </w:rPr>
        <w:t>частини</w:t>
      </w:r>
      <w:proofErr w:type="spellEnd"/>
      <w:r w:rsidRPr="003723F5">
        <w:rPr>
          <w:lang w:val="ru-RU" w:eastAsia="ar-SA"/>
        </w:rPr>
        <w:t xml:space="preserve"> </w:t>
      </w:r>
      <w:proofErr w:type="spellStart"/>
      <w:r w:rsidRPr="003723F5">
        <w:rPr>
          <w:lang w:val="ru-RU" w:eastAsia="ar-SA"/>
        </w:rPr>
        <w:t>земельної</w:t>
      </w:r>
      <w:proofErr w:type="spellEnd"/>
      <w:r w:rsidRPr="003723F5">
        <w:rPr>
          <w:lang w:val="ru-RU" w:eastAsia="ar-SA"/>
        </w:rPr>
        <w:t xml:space="preserve"> </w:t>
      </w:r>
      <w:proofErr w:type="spellStart"/>
      <w:r w:rsidRPr="003723F5">
        <w:rPr>
          <w:lang w:val="ru-RU" w:eastAsia="ar-SA"/>
        </w:rPr>
        <w:t>ділянки</w:t>
      </w:r>
      <w:proofErr w:type="spellEnd"/>
      <w:r w:rsidRPr="003723F5">
        <w:rPr>
          <w:lang w:val="ru-RU" w:eastAsia="ar-SA"/>
        </w:rPr>
        <w:t xml:space="preserve">, на яку </w:t>
      </w:r>
      <w:proofErr w:type="spellStart"/>
      <w:r w:rsidRPr="003723F5">
        <w:rPr>
          <w:lang w:val="ru-RU" w:eastAsia="ar-SA"/>
        </w:rPr>
        <w:t>поширюється</w:t>
      </w:r>
      <w:proofErr w:type="spellEnd"/>
      <w:r w:rsidRPr="003723F5">
        <w:rPr>
          <w:lang w:val="ru-RU" w:eastAsia="ar-SA"/>
        </w:rPr>
        <w:t xml:space="preserve"> право </w:t>
      </w:r>
      <w:proofErr w:type="spellStart"/>
      <w:r w:rsidRPr="003723F5">
        <w:rPr>
          <w:lang w:val="ru-RU" w:eastAsia="ar-SA"/>
        </w:rPr>
        <w:t>суборенди</w:t>
      </w:r>
      <w:proofErr w:type="spellEnd"/>
      <w:r w:rsidRPr="003723F5">
        <w:rPr>
          <w:lang w:val="ru-RU" w:eastAsia="ar-SA"/>
        </w:rPr>
        <w:t xml:space="preserve">, </w:t>
      </w:r>
      <w:proofErr w:type="spellStart"/>
      <w:r w:rsidRPr="003723F5">
        <w:rPr>
          <w:lang w:val="ru-RU" w:eastAsia="ar-SA"/>
        </w:rPr>
        <w:t>сервітуту</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поділу</w:t>
      </w:r>
      <w:proofErr w:type="spellEnd"/>
      <w:r w:rsidRPr="003723F5">
        <w:rPr>
          <w:lang w:val="ru-RU" w:eastAsia="ar-SA"/>
        </w:rPr>
        <w:t xml:space="preserve"> та </w:t>
      </w:r>
      <w:proofErr w:type="spellStart"/>
      <w:r w:rsidRPr="003723F5">
        <w:rPr>
          <w:lang w:val="ru-RU" w:eastAsia="ar-SA"/>
        </w:rPr>
        <w:t>об’єднання</w:t>
      </w:r>
      <w:proofErr w:type="spellEnd"/>
      <w:r w:rsidRPr="003723F5">
        <w:rPr>
          <w:lang w:val="ru-RU" w:eastAsia="ar-SA"/>
        </w:rPr>
        <w:t xml:space="preserve"> </w:t>
      </w:r>
      <w:proofErr w:type="spellStart"/>
      <w:r w:rsidRPr="003723F5">
        <w:rPr>
          <w:lang w:val="ru-RU" w:eastAsia="ar-SA"/>
        </w:rPr>
        <w:t>земельних</w:t>
      </w:r>
      <w:proofErr w:type="spellEnd"/>
      <w:r w:rsidRPr="003723F5">
        <w:rPr>
          <w:lang w:val="ru-RU" w:eastAsia="ar-SA"/>
        </w:rPr>
        <w:t xml:space="preserve"> </w:t>
      </w:r>
      <w:proofErr w:type="spellStart"/>
      <w:r w:rsidRPr="003723F5">
        <w:rPr>
          <w:lang w:val="ru-RU" w:eastAsia="ar-SA"/>
        </w:rPr>
        <w:t>ділянок</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інвентаризації</w:t>
      </w:r>
      <w:proofErr w:type="spellEnd"/>
      <w:r w:rsidRPr="003723F5">
        <w:rPr>
          <w:lang w:val="ru-RU" w:eastAsia="ar-SA"/>
        </w:rPr>
        <w:t xml:space="preserve"> земель;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врахування</w:t>
      </w:r>
      <w:proofErr w:type="spellEnd"/>
      <w:r w:rsidRPr="003723F5">
        <w:rPr>
          <w:lang w:val="ru-RU" w:eastAsia="ar-SA"/>
        </w:rPr>
        <w:t xml:space="preserve"> </w:t>
      </w:r>
      <w:proofErr w:type="spellStart"/>
      <w:r w:rsidRPr="003723F5">
        <w:rPr>
          <w:lang w:val="ru-RU" w:eastAsia="ar-SA"/>
        </w:rPr>
        <w:t>державних</w:t>
      </w:r>
      <w:proofErr w:type="spellEnd"/>
      <w:r w:rsidRPr="003723F5">
        <w:rPr>
          <w:lang w:val="ru-RU" w:eastAsia="ar-SA"/>
        </w:rPr>
        <w:t xml:space="preserve"> </w:t>
      </w:r>
      <w:proofErr w:type="spellStart"/>
      <w:r w:rsidRPr="003723F5">
        <w:rPr>
          <w:lang w:val="ru-RU" w:eastAsia="ar-SA"/>
        </w:rPr>
        <w:t>інтересів</w:t>
      </w:r>
      <w:proofErr w:type="spellEnd"/>
      <w:r w:rsidRPr="003723F5">
        <w:rPr>
          <w:lang w:val="ru-RU" w:eastAsia="ar-SA"/>
        </w:rPr>
        <w:t xml:space="preserve"> при </w:t>
      </w:r>
      <w:proofErr w:type="spellStart"/>
      <w:r w:rsidRPr="003723F5">
        <w:rPr>
          <w:lang w:val="ru-RU" w:eastAsia="ar-SA"/>
        </w:rPr>
        <w:t>здійсненні</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місцевому</w:t>
      </w:r>
      <w:proofErr w:type="spellEnd"/>
      <w:r w:rsidRPr="003723F5">
        <w:rPr>
          <w:lang w:val="ru-RU" w:eastAsia="ar-SA"/>
        </w:rPr>
        <w:t xml:space="preserve"> </w:t>
      </w:r>
      <w:proofErr w:type="spellStart"/>
      <w:r w:rsidRPr="003723F5">
        <w:rPr>
          <w:lang w:val="ru-RU" w:eastAsia="ar-SA"/>
        </w:rPr>
        <w:t>рівні</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врахування</w:t>
      </w:r>
      <w:proofErr w:type="spellEnd"/>
      <w:r w:rsidRPr="003723F5">
        <w:rPr>
          <w:lang w:val="ru-RU" w:eastAsia="ar-SA"/>
        </w:rPr>
        <w:t xml:space="preserve"> </w:t>
      </w:r>
      <w:proofErr w:type="spellStart"/>
      <w:r w:rsidRPr="003723F5">
        <w:rPr>
          <w:lang w:val="ru-RU" w:eastAsia="ar-SA"/>
        </w:rPr>
        <w:t>громадських</w:t>
      </w:r>
      <w:proofErr w:type="spellEnd"/>
      <w:r w:rsidRPr="003723F5">
        <w:rPr>
          <w:lang w:val="ru-RU" w:eastAsia="ar-SA"/>
        </w:rPr>
        <w:t xml:space="preserve"> і </w:t>
      </w:r>
      <w:proofErr w:type="spellStart"/>
      <w:r w:rsidRPr="003723F5">
        <w:rPr>
          <w:lang w:val="ru-RU" w:eastAsia="ar-SA"/>
        </w:rPr>
        <w:t>приватних</w:t>
      </w:r>
      <w:proofErr w:type="spellEnd"/>
      <w:r w:rsidRPr="003723F5">
        <w:rPr>
          <w:lang w:val="ru-RU" w:eastAsia="ar-SA"/>
        </w:rPr>
        <w:t xml:space="preserve"> </w:t>
      </w:r>
      <w:proofErr w:type="spellStart"/>
      <w:r w:rsidRPr="003723F5">
        <w:rPr>
          <w:lang w:val="ru-RU" w:eastAsia="ar-SA"/>
        </w:rPr>
        <w:t>інтересів</w:t>
      </w:r>
      <w:proofErr w:type="spellEnd"/>
      <w:r w:rsidRPr="003723F5">
        <w:rPr>
          <w:lang w:val="ru-RU" w:eastAsia="ar-SA"/>
        </w:rPr>
        <w:t xml:space="preserve"> при </w:t>
      </w:r>
      <w:proofErr w:type="spellStart"/>
      <w:r w:rsidRPr="003723F5">
        <w:rPr>
          <w:lang w:val="ru-RU" w:eastAsia="ar-SA"/>
        </w:rPr>
        <w:t>здійсненні</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місцевому</w:t>
      </w:r>
      <w:proofErr w:type="spellEnd"/>
      <w:r w:rsidRPr="003723F5">
        <w:rPr>
          <w:lang w:val="ru-RU" w:eastAsia="ar-SA"/>
        </w:rPr>
        <w:t xml:space="preserve"> </w:t>
      </w:r>
      <w:proofErr w:type="spellStart"/>
      <w:r w:rsidRPr="003723F5">
        <w:rPr>
          <w:lang w:val="ru-RU" w:eastAsia="ar-SA"/>
        </w:rPr>
        <w:t>рівні</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розробка</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встановлення</w:t>
      </w:r>
      <w:proofErr w:type="spellEnd"/>
      <w:r w:rsidRPr="003723F5">
        <w:rPr>
          <w:lang w:val="ru-RU" w:eastAsia="ar-SA"/>
        </w:rPr>
        <w:t xml:space="preserve"> (</w:t>
      </w:r>
      <w:proofErr w:type="spellStart"/>
      <w:r w:rsidRPr="003723F5">
        <w:rPr>
          <w:lang w:val="ru-RU" w:eastAsia="ar-SA"/>
        </w:rPr>
        <w:t>зміни</w:t>
      </w:r>
      <w:proofErr w:type="spellEnd"/>
      <w:r w:rsidRPr="003723F5">
        <w:rPr>
          <w:lang w:val="ru-RU" w:eastAsia="ar-SA"/>
        </w:rPr>
        <w:t xml:space="preserve">) меж </w:t>
      </w:r>
      <w:proofErr w:type="spellStart"/>
      <w:r w:rsidRPr="003723F5">
        <w:rPr>
          <w:lang w:val="ru-RU" w:eastAsia="ar-SA"/>
        </w:rPr>
        <w:t>населених</w:t>
      </w:r>
      <w:proofErr w:type="spellEnd"/>
      <w:r w:rsidRPr="003723F5">
        <w:rPr>
          <w:lang w:val="ru-RU" w:eastAsia="ar-SA"/>
        </w:rPr>
        <w:t xml:space="preserve"> </w:t>
      </w:r>
      <w:proofErr w:type="spellStart"/>
      <w:r w:rsidRPr="003723F5">
        <w:rPr>
          <w:lang w:val="ru-RU" w:eastAsia="ar-SA"/>
        </w:rPr>
        <w:t>пунктів</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виготовлення</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з </w:t>
      </w:r>
      <w:proofErr w:type="spellStart"/>
      <w:r w:rsidRPr="003723F5">
        <w:rPr>
          <w:lang w:val="ru-RU" w:eastAsia="ar-SA"/>
        </w:rPr>
        <w:t>нормативної</w:t>
      </w:r>
      <w:proofErr w:type="spellEnd"/>
      <w:r w:rsidRPr="003723F5">
        <w:rPr>
          <w:lang w:val="ru-RU" w:eastAsia="ar-SA"/>
        </w:rPr>
        <w:t xml:space="preserve"> </w:t>
      </w:r>
      <w:proofErr w:type="spellStart"/>
      <w:r w:rsidRPr="003723F5">
        <w:rPr>
          <w:lang w:val="ru-RU" w:eastAsia="ar-SA"/>
        </w:rPr>
        <w:t>грошової</w:t>
      </w:r>
      <w:proofErr w:type="spellEnd"/>
      <w:r w:rsidRPr="003723F5">
        <w:rPr>
          <w:lang w:val="ru-RU" w:eastAsia="ar-SA"/>
        </w:rPr>
        <w:t xml:space="preserve"> </w:t>
      </w:r>
      <w:proofErr w:type="spellStart"/>
      <w:r w:rsidRPr="003723F5">
        <w:rPr>
          <w:lang w:val="ru-RU" w:eastAsia="ar-SA"/>
        </w:rPr>
        <w:t>оцінки</w:t>
      </w:r>
      <w:proofErr w:type="spellEnd"/>
      <w:r w:rsidRPr="003723F5">
        <w:rPr>
          <w:lang w:val="ru-RU" w:eastAsia="ar-SA"/>
        </w:rPr>
        <w:t xml:space="preserve"> земель </w:t>
      </w:r>
      <w:proofErr w:type="spellStart"/>
      <w:r w:rsidRPr="003723F5">
        <w:rPr>
          <w:lang w:val="ru-RU" w:eastAsia="ar-SA"/>
        </w:rPr>
        <w:t>населених</w:t>
      </w:r>
      <w:proofErr w:type="spellEnd"/>
      <w:r w:rsidRPr="003723F5">
        <w:rPr>
          <w:lang w:val="ru-RU" w:eastAsia="ar-SA"/>
        </w:rPr>
        <w:t xml:space="preserve"> </w:t>
      </w:r>
      <w:proofErr w:type="spellStart"/>
      <w:r w:rsidRPr="003723F5">
        <w:rPr>
          <w:lang w:val="ru-RU" w:eastAsia="ar-SA"/>
        </w:rPr>
        <w:t>пунктів</w:t>
      </w:r>
      <w:proofErr w:type="spellEnd"/>
      <w:r w:rsidRPr="003723F5">
        <w:rPr>
          <w:lang w:val="ru-RU" w:eastAsia="ar-SA"/>
        </w:rPr>
        <w:t xml:space="preserve">. </w:t>
      </w:r>
    </w:p>
    <w:p w:rsidR="00A64A5F" w:rsidRPr="003723F5" w:rsidRDefault="00A64A5F" w:rsidP="00A64A5F">
      <w:pPr>
        <w:suppressAutoHyphens/>
        <w:ind w:firstLine="720"/>
        <w:contextualSpacing/>
        <w:jc w:val="both"/>
        <w:rPr>
          <w:lang w:eastAsia="ar-SA"/>
        </w:rPr>
      </w:pPr>
      <w:proofErr w:type="spellStart"/>
      <w:r w:rsidRPr="003723F5">
        <w:rPr>
          <w:lang w:val="ru-RU" w:eastAsia="ar-SA"/>
        </w:rPr>
        <w:t>Новомиколаївською</w:t>
      </w:r>
      <w:proofErr w:type="spellEnd"/>
      <w:r w:rsidRPr="003723F5">
        <w:rPr>
          <w:lang w:val="ru-RU" w:eastAsia="ar-SA"/>
        </w:rPr>
        <w:t xml:space="preserve"> </w:t>
      </w:r>
      <w:proofErr w:type="spellStart"/>
      <w:r w:rsidRPr="003723F5">
        <w:rPr>
          <w:lang w:val="ru-RU" w:eastAsia="ar-SA"/>
        </w:rPr>
        <w:t>сільською</w:t>
      </w:r>
      <w:proofErr w:type="spellEnd"/>
      <w:r w:rsidRPr="003723F5">
        <w:rPr>
          <w:lang w:val="ru-RU" w:eastAsia="ar-SA"/>
        </w:rPr>
        <w:t xml:space="preserve"> радою у 20</w:t>
      </w:r>
      <w:r>
        <w:rPr>
          <w:lang w:eastAsia="ar-SA"/>
        </w:rPr>
        <w:t>22-2024</w:t>
      </w:r>
      <w:r w:rsidRPr="003723F5">
        <w:rPr>
          <w:lang w:eastAsia="ar-SA"/>
        </w:rPr>
        <w:t xml:space="preserve"> </w:t>
      </w:r>
      <w:proofErr w:type="spellStart"/>
      <w:r w:rsidRPr="003723F5">
        <w:rPr>
          <w:lang w:val="ru-RU" w:eastAsia="ar-SA"/>
        </w:rPr>
        <w:t>ро</w:t>
      </w:r>
      <w:r>
        <w:rPr>
          <w:lang w:eastAsia="ar-SA"/>
        </w:rPr>
        <w:t>ках</w:t>
      </w:r>
      <w:proofErr w:type="spellEnd"/>
      <w:r w:rsidRPr="003723F5">
        <w:rPr>
          <w:lang w:val="ru-RU" w:eastAsia="ar-SA"/>
        </w:rPr>
        <w:t xml:space="preserve"> </w:t>
      </w:r>
      <w:proofErr w:type="spellStart"/>
      <w:r w:rsidRPr="003723F5">
        <w:rPr>
          <w:lang w:val="ru-RU" w:eastAsia="ar-SA"/>
        </w:rPr>
        <w:t>передбачено</w:t>
      </w:r>
      <w:proofErr w:type="spellEnd"/>
      <w:r w:rsidRPr="003723F5">
        <w:rPr>
          <w:lang w:eastAsia="ar-SA"/>
        </w:rPr>
        <w:t>:</w:t>
      </w:r>
    </w:p>
    <w:p w:rsidR="00A64A5F" w:rsidRDefault="00A64A5F" w:rsidP="00A64A5F">
      <w:pPr>
        <w:suppressAutoHyphens/>
        <w:contextualSpacing/>
        <w:jc w:val="both"/>
        <w:rPr>
          <w:lang w:eastAsia="ar-SA"/>
        </w:rPr>
      </w:pPr>
      <w:r>
        <w:rPr>
          <w:lang w:eastAsia="ar-SA"/>
        </w:rPr>
        <w:t xml:space="preserve">- </w:t>
      </w:r>
      <w:r w:rsidRPr="003723F5">
        <w:rPr>
          <w:lang w:eastAsia="ar-SA"/>
        </w:rPr>
        <w:t xml:space="preserve">виготовлення </w:t>
      </w:r>
      <w:r>
        <w:rPr>
          <w:lang w:eastAsia="ar-SA"/>
        </w:rPr>
        <w:t>технічної документації із землеустрою щодо поділу</w:t>
      </w:r>
      <w:r w:rsidRPr="003723F5">
        <w:rPr>
          <w:lang w:eastAsia="ar-SA"/>
        </w:rPr>
        <w:t xml:space="preserve"> </w:t>
      </w:r>
      <w:r>
        <w:rPr>
          <w:lang w:eastAsia="ar-SA"/>
        </w:rPr>
        <w:t>земельної ділянки</w:t>
      </w:r>
      <w:r w:rsidRPr="003723F5">
        <w:rPr>
          <w:lang w:eastAsia="ar-SA"/>
        </w:rPr>
        <w:t xml:space="preserve"> </w:t>
      </w:r>
      <w:r>
        <w:rPr>
          <w:lang w:eastAsia="ar-SA"/>
        </w:rPr>
        <w:t xml:space="preserve"> площею 160,2402 га та оформлення землевпорядних документів для створення багатофункціонального природного парку відпочинку «Перлина степу» </w:t>
      </w:r>
      <w:r w:rsidRPr="003723F5">
        <w:rPr>
          <w:lang w:eastAsia="ar-SA"/>
        </w:rPr>
        <w:t xml:space="preserve">на території </w:t>
      </w:r>
      <w:proofErr w:type="spellStart"/>
      <w:r w:rsidRPr="003723F5">
        <w:rPr>
          <w:lang w:eastAsia="ar-SA"/>
        </w:rPr>
        <w:t>Новомиколаївської</w:t>
      </w:r>
      <w:proofErr w:type="spellEnd"/>
      <w:r w:rsidRPr="003723F5">
        <w:rPr>
          <w:lang w:eastAsia="ar-SA"/>
        </w:rPr>
        <w:t xml:space="preserve"> громади</w:t>
      </w:r>
      <w:r>
        <w:rPr>
          <w:lang w:eastAsia="ar-SA"/>
        </w:rPr>
        <w:t>;</w:t>
      </w:r>
    </w:p>
    <w:p w:rsidR="00A64A5F" w:rsidRDefault="00A64A5F" w:rsidP="00A64A5F">
      <w:pPr>
        <w:suppressAutoHyphens/>
        <w:contextualSpacing/>
        <w:jc w:val="both"/>
        <w:rPr>
          <w:lang w:eastAsia="ar-SA"/>
        </w:rPr>
      </w:pPr>
      <w:r>
        <w:rPr>
          <w:lang w:eastAsia="ar-SA"/>
        </w:rPr>
        <w:t xml:space="preserve">- виготовлення землевпорядної документації </w:t>
      </w:r>
      <w:r>
        <w:rPr>
          <w:rFonts w:eastAsia="SimSun"/>
          <w:kern w:val="1"/>
          <w:lang w:eastAsia="hi-IN" w:bidi="hi-IN"/>
        </w:rPr>
        <w:t xml:space="preserve">щодо організації ринку оптової торгівлі продуктами сільськогосподарського виробництва та розвитку транспортної інфраструктури </w:t>
      </w:r>
      <w:r w:rsidRPr="003723F5">
        <w:rPr>
          <w:lang w:eastAsia="ar-SA"/>
        </w:rPr>
        <w:t xml:space="preserve">на території </w:t>
      </w:r>
      <w:proofErr w:type="spellStart"/>
      <w:r w:rsidRPr="003723F5">
        <w:rPr>
          <w:lang w:eastAsia="ar-SA"/>
        </w:rPr>
        <w:t>Новомиколаївської</w:t>
      </w:r>
      <w:proofErr w:type="spellEnd"/>
      <w:r w:rsidRPr="003723F5">
        <w:rPr>
          <w:lang w:eastAsia="ar-SA"/>
        </w:rPr>
        <w:t xml:space="preserve"> громади</w:t>
      </w:r>
      <w:r>
        <w:rPr>
          <w:lang w:eastAsia="ar-SA"/>
        </w:rPr>
        <w:t>;</w:t>
      </w:r>
    </w:p>
    <w:p w:rsidR="00A64A5F" w:rsidRDefault="00A64A5F" w:rsidP="00A64A5F">
      <w:pPr>
        <w:suppressAutoHyphens/>
        <w:contextualSpacing/>
        <w:jc w:val="both"/>
        <w:rPr>
          <w:lang w:eastAsia="ar-SA"/>
        </w:rPr>
      </w:pPr>
      <w:r>
        <w:rPr>
          <w:lang w:eastAsia="ar-SA"/>
        </w:rPr>
        <w:t xml:space="preserve">- </w:t>
      </w:r>
      <w:proofErr w:type="spellStart"/>
      <w:r w:rsidRPr="003723F5">
        <w:rPr>
          <w:lang w:val="ru-RU" w:eastAsia="ar-SA"/>
        </w:rPr>
        <w:t>здійснити</w:t>
      </w:r>
      <w:proofErr w:type="spellEnd"/>
      <w:r w:rsidRPr="003723F5">
        <w:rPr>
          <w:lang w:val="ru-RU" w:eastAsia="ar-SA"/>
        </w:rPr>
        <w:t xml:space="preserve"> </w:t>
      </w:r>
      <w:proofErr w:type="spellStart"/>
      <w:r w:rsidRPr="003723F5">
        <w:rPr>
          <w:lang w:val="ru-RU" w:eastAsia="ar-SA"/>
        </w:rPr>
        <w:t>розробк</w:t>
      </w:r>
      <w:r>
        <w:rPr>
          <w:lang w:val="ru-RU" w:eastAsia="ar-SA"/>
        </w:rPr>
        <w:t>и</w:t>
      </w:r>
      <w:proofErr w:type="spellEnd"/>
      <w:r w:rsidRPr="003723F5">
        <w:rPr>
          <w:lang w:val="ru-RU" w:eastAsia="ar-SA"/>
        </w:rPr>
        <w:t xml:space="preserve"> </w:t>
      </w:r>
      <w:r w:rsidRPr="003723F5">
        <w:rPr>
          <w:lang w:eastAsia="ar-SA"/>
        </w:rPr>
        <w:t>землевпорядної документації</w:t>
      </w:r>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r w:rsidRPr="003723F5">
        <w:rPr>
          <w:lang w:eastAsia="ar-SA"/>
        </w:rPr>
        <w:t>інвентаризації земель на території громади;</w:t>
      </w:r>
    </w:p>
    <w:p w:rsidR="00A64A5F" w:rsidRPr="003723F5" w:rsidRDefault="00A64A5F" w:rsidP="00A64A5F">
      <w:pPr>
        <w:suppressAutoHyphens/>
        <w:contextualSpacing/>
        <w:jc w:val="both"/>
        <w:rPr>
          <w:lang w:val="ru-RU" w:eastAsia="ar-SA"/>
        </w:rPr>
      </w:pPr>
      <w:r>
        <w:rPr>
          <w:lang w:eastAsia="ar-SA"/>
        </w:rPr>
        <w:t xml:space="preserve">- </w:t>
      </w:r>
      <w:r w:rsidRPr="003723F5">
        <w:rPr>
          <w:lang w:eastAsia="ar-SA"/>
        </w:rPr>
        <w:t>виготовити технічні</w:t>
      </w:r>
      <w:r w:rsidRPr="003723F5">
        <w:rPr>
          <w:lang w:val="ru-RU" w:eastAsia="ar-SA"/>
        </w:rPr>
        <w:t xml:space="preserve"> </w:t>
      </w:r>
      <w:proofErr w:type="spellStart"/>
      <w:r w:rsidRPr="003723F5">
        <w:rPr>
          <w:lang w:val="ru-RU" w:eastAsia="ar-SA"/>
        </w:rPr>
        <w:t>документаці</w:t>
      </w:r>
      <w:proofErr w:type="spellEnd"/>
      <w:r w:rsidRPr="003723F5">
        <w:rPr>
          <w:lang w:eastAsia="ar-SA"/>
        </w:rPr>
        <w:t>ї</w:t>
      </w:r>
      <w:r w:rsidRPr="003723F5">
        <w:rPr>
          <w:lang w:val="ru-RU" w:eastAsia="ar-SA"/>
        </w:rPr>
        <w:t xml:space="preserve"> з </w:t>
      </w:r>
      <w:proofErr w:type="spellStart"/>
      <w:r w:rsidRPr="003723F5">
        <w:rPr>
          <w:lang w:val="ru-RU" w:eastAsia="ar-SA"/>
        </w:rPr>
        <w:t>нормативної</w:t>
      </w:r>
      <w:proofErr w:type="spellEnd"/>
      <w:r w:rsidRPr="003723F5">
        <w:rPr>
          <w:lang w:val="ru-RU" w:eastAsia="ar-SA"/>
        </w:rPr>
        <w:t xml:space="preserve"> </w:t>
      </w:r>
      <w:proofErr w:type="spellStart"/>
      <w:r w:rsidRPr="003723F5">
        <w:rPr>
          <w:lang w:val="ru-RU" w:eastAsia="ar-SA"/>
        </w:rPr>
        <w:t>грошової</w:t>
      </w:r>
      <w:proofErr w:type="spellEnd"/>
      <w:r w:rsidRPr="003723F5">
        <w:rPr>
          <w:lang w:val="ru-RU" w:eastAsia="ar-SA"/>
        </w:rPr>
        <w:t xml:space="preserve"> </w:t>
      </w:r>
      <w:proofErr w:type="spellStart"/>
      <w:r w:rsidRPr="003723F5">
        <w:rPr>
          <w:lang w:val="ru-RU" w:eastAsia="ar-SA"/>
        </w:rPr>
        <w:t>оцінки</w:t>
      </w:r>
      <w:proofErr w:type="spellEnd"/>
      <w:r w:rsidRPr="003723F5">
        <w:rPr>
          <w:lang w:val="ru-RU" w:eastAsia="ar-SA"/>
        </w:rPr>
        <w:t xml:space="preserve"> земель </w:t>
      </w:r>
      <w:proofErr w:type="spellStart"/>
      <w:r w:rsidRPr="003723F5">
        <w:rPr>
          <w:lang w:val="ru-RU" w:eastAsia="ar-SA"/>
        </w:rPr>
        <w:t>населених</w:t>
      </w:r>
      <w:proofErr w:type="spellEnd"/>
      <w:r w:rsidRPr="003723F5">
        <w:rPr>
          <w:lang w:val="ru-RU" w:eastAsia="ar-SA"/>
        </w:rPr>
        <w:t xml:space="preserve"> пункт</w:t>
      </w:r>
      <w:proofErr w:type="spellStart"/>
      <w:r w:rsidRPr="003723F5">
        <w:rPr>
          <w:lang w:eastAsia="ar-SA"/>
        </w:rPr>
        <w:t>ів</w:t>
      </w:r>
      <w:proofErr w:type="spellEnd"/>
      <w:r w:rsidRPr="003723F5">
        <w:rPr>
          <w:lang w:val="ru-RU" w:eastAsia="ar-SA"/>
        </w:rPr>
        <w:t>.</w:t>
      </w:r>
    </w:p>
    <w:p w:rsidR="00A64A5F" w:rsidRPr="003723F5" w:rsidRDefault="00A64A5F" w:rsidP="00A64A5F">
      <w:pPr>
        <w:suppressAutoHyphens/>
        <w:ind w:firstLine="720"/>
        <w:contextualSpacing/>
        <w:jc w:val="both"/>
        <w:rPr>
          <w:lang w:val="ru-RU" w:eastAsia="ar-SA"/>
        </w:rPr>
      </w:pPr>
      <w:proofErr w:type="spellStart"/>
      <w:r w:rsidRPr="003723F5">
        <w:rPr>
          <w:lang w:val="ru-RU" w:eastAsia="ar-SA"/>
        </w:rPr>
        <w:t>Виконання</w:t>
      </w:r>
      <w:proofErr w:type="spellEnd"/>
      <w:r w:rsidRPr="003723F5">
        <w:rPr>
          <w:lang w:val="ru-RU" w:eastAsia="ar-SA"/>
        </w:rPr>
        <w:t xml:space="preserve"> </w:t>
      </w:r>
      <w:proofErr w:type="spellStart"/>
      <w:r w:rsidRPr="003723F5">
        <w:rPr>
          <w:lang w:val="ru-RU" w:eastAsia="ar-SA"/>
        </w:rPr>
        <w:t>Програми</w:t>
      </w:r>
      <w:proofErr w:type="spellEnd"/>
      <w:r w:rsidRPr="003723F5">
        <w:rPr>
          <w:lang w:val="ru-RU" w:eastAsia="ar-SA"/>
        </w:rPr>
        <w:t xml:space="preserve"> </w:t>
      </w:r>
      <w:proofErr w:type="spellStart"/>
      <w:r w:rsidRPr="003723F5">
        <w:rPr>
          <w:lang w:val="ru-RU" w:eastAsia="ar-SA"/>
        </w:rPr>
        <w:t>передбачається</w:t>
      </w:r>
      <w:proofErr w:type="spellEnd"/>
      <w:r w:rsidRPr="003723F5">
        <w:rPr>
          <w:lang w:val="ru-RU" w:eastAsia="ar-SA"/>
        </w:rPr>
        <w:t xml:space="preserve"> </w:t>
      </w:r>
      <w:proofErr w:type="spellStart"/>
      <w:r w:rsidRPr="003723F5">
        <w:rPr>
          <w:lang w:val="ru-RU" w:eastAsia="ar-SA"/>
        </w:rPr>
        <w:t>протягом</w:t>
      </w:r>
      <w:proofErr w:type="spellEnd"/>
      <w:r w:rsidRPr="003723F5">
        <w:rPr>
          <w:lang w:val="ru-RU" w:eastAsia="ar-SA"/>
        </w:rPr>
        <w:t xml:space="preserve"> 202</w:t>
      </w:r>
      <w:r>
        <w:rPr>
          <w:lang w:val="ru-RU" w:eastAsia="ar-SA"/>
        </w:rPr>
        <w:t>2-2024 роки</w:t>
      </w:r>
      <w:r w:rsidRPr="003723F5">
        <w:rPr>
          <w:lang w:val="ru-RU" w:eastAsia="ar-SA"/>
        </w:rPr>
        <w:t>.</w:t>
      </w:r>
    </w:p>
    <w:p w:rsidR="00A64A5F" w:rsidRPr="003723F5" w:rsidRDefault="00A64A5F" w:rsidP="00A64A5F">
      <w:pPr>
        <w:suppressAutoHyphens/>
        <w:ind w:firstLine="720"/>
        <w:contextualSpacing/>
        <w:jc w:val="both"/>
        <w:rPr>
          <w:lang w:eastAsia="ar-SA"/>
        </w:rPr>
      </w:pPr>
      <w:r w:rsidRPr="003723F5">
        <w:rPr>
          <w:lang w:eastAsia="ar-SA"/>
        </w:rPr>
        <w:t>Ресурсне забезпечення Програми наведено у додатку 1.</w:t>
      </w:r>
    </w:p>
    <w:p w:rsidR="00A64A5F" w:rsidRPr="003723F5" w:rsidRDefault="00A64A5F" w:rsidP="00A64A5F">
      <w:pPr>
        <w:suppressAutoHyphens/>
        <w:contextualSpacing/>
        <w:rPr>
          <w:b/>
          <w:bCs/>
          <w:lang w:eastAsia="ar-SA"/>
        </w:rPr>
      </w:pPr>
    </w:p>
    <w:p w:rsidR="00A64A5F" w:rsidRPr="003723F5" w:rsidRDefault="00A64A5F" w:rsidP="00A64A5F">
      <w:pPr>
        <w:suppressAutoHyphens/>
        <w:contextualSpacing/>
        <w:jc w:val="center"/>
        <w:rPr>
          <w:b/>
          <w:bCs/>
          <w:lang w:eastAsia="ar-SA"/>
        </w:rPr>
      </w:pPr>
      <w:r w:rsidRPr="003723F5">
        <w:rPr>
          <w:b/>
          <w:bCs/>
          <w:lang w:eastAsia="ar-SA"/>
        </w:rPr>
        <w:lastRenderedPageBreak/>
        <w:t>V. Перелік завдань Програми та результативні показники</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Реалізація Програми дозволить досягти сталого розвитку землекористування, зокрема: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удосконалити земельні відносини у населених пунктах на території </w:t>
      </w:r>
      <w:proofErr w:type="spellStart"/>
      <w:r w:rsidRPr="003723F5">
        <w:rPr>
          <w:lang w:eastAsia="ar-SA"/>
        </w:rPr>
        <w:t>Новомиколаївської</w:t>
      </w:r>
      <w:proofErr w:type="spellEnd"/>
      <w:r w:rsidRPr="003723F5">
        <w:rPr>
          <w:lang w:eastAsia="ar-SA"/>
        </w:rPr>
        <w:t xml:space="preserve"> сільської ради;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привести землевпорядну документацію у відповідність до вимог чинного законодавства;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враховувати державні, громадські і приватні інтереси при здійсненні землеустрою на місцевому рівні;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створити умови розвитку екологічного та інвестиційно-привабливого землекористування, особливо сільськогосподарського;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стимулювати розвиток тваринництва в приватному секторі на території громади шляхом створення громадських пасовищ;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збільшити надходження від платежів за землю до бюджету;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створити дієву систему захисту прав власності на землю; </w:t>
      </w:r>
    </w:p>
    <w:p w:rsidR="00A64A5F" w:rsidRPr="003723F5" w:rsidRDefault="00A64A5F" w:rsidP="00A64A5F">
      <w:pPr>
        <w:autoSpaceDE w:val="0"/>
        <w:autoSpaceDN w:val="0"/>
        <w:adjustRightInd w:val="0"/>
        <w:contextualSpacing/>
        <w:jc w:val="both"/>
        <w:rPr>
          <w:lang w:eastAsia="ar-SA"/>
        </w:rPr>
      </w:pPr>
      <w:r w:rsidRPr="003723F5">
        <w:rPr>
          <w:lang w:eastAsia="ar-SA"/>
        </w:rPr>
        <w:t>- збільшити виділення земельних ділянок під будівництво і обслуговування житлових будинків, господарських будівель і споруд;</w:t>
      </w:r>
    </w:p>
    <w:p w:rsidR="00A64A5F" w:rsidRPr="003723F5" w:rsidRDefault="00A64A5F" w:rsidP="00A64A5F">
      <w:pPr>
        <w:suppressAutoHyphens/>
        <w:contextualSpacing/>
        <w:jc w:val="both"/>
        <w:rPr>
          <w:lang w:eastAsia="ar-SA"/>
        </w:rPr>
      </w:pPr>
      <w:r w:rsidRPr="003723F5">
        <w:rPr>
          <w:lang w:eastAsia="ar-SA"/>
        </w:rPr>
        <w:t xml:space="preserve">- виготовлення ситуаційного плану та викопіювання з </w:t>
      </w:r>
      <w:proofErr w:type="spellStart"/>
      <w:r w:rsidRPr="003723F5">
        <w:rPr>
          <w:lang w:eastAsia="ar-SA"/>
        </w:rPr>
        <w:t>топографогеодезичного</w:t>
      </w:r>
      <w:proofErr w:type="spellEnd"/>
      <w:r w:rsidRPr="003723F5">
        <w:rPr>
          <w:lang w:eastAsia="ar-SA"/>
        </w:rPr>
        <w:t xml:space="preserve"> плану.</w:t>
      </w:r>
    </w:p>
    <w:p w:rsidR="00A64A5F" w:rsidRPr="003723F5" w:rsidRDefault="00A64A5F" w:rsidP="00A64A5F">
      <w:pPr>
        <w:suppressAutoHyphens/>
        <w:ind w:firstLine="709"/>
        <w:contextualSpacing/>
        <w:jc w:val="center"/>
        <w:rPr>
          <w:b/>
          <w:bCs/>
          <w:lang w:eastAsia="ar-SA"/>
        </w:rPr>
      </w:pPr>
    </w:p>
    <w:p w:rsidR="00A64A5F" w:rsidRPr="003723F5" w:rsidRDefault="00A64A5F" w:rsidP="00A64A5F">
      <w:pPr>
        <w:suppressAutoHyphens/>
        <w:contextualSpacing/>
        <w:jc w:val="center"/>
        <w:rPr>
          <w:b/>
          <w:bCs/>
          <w:lang w:eastAsia="ar-SA"/>
        </w:rPr>
      </w:pPr>
      <w:r w:rsidRPr="003723F5">
        <w:rPr>
          <w:b/>
          <w:bCs/>
          <w:lang w:val="en-US" w:eastAsia="ar-SA"/>
        </w:rPr>
        <w:t>VI</w:t>
      </w:r>
      <w:r w:rsidRPr="003723F5">
        <w:rPr>
          <w:b/>
          <w:bCs/>
          <w:lang w:val="ru-RU" w:eastAsia="ar-SA"/>
        </w:rPr>
        <w:t xml:space="preserve">. </w:t>
      </w:r>
      <w:proofErr w:type="spellStart"/>
      <w:r w:rsidRPr="003723F5">
        <w:rPr>
          <w:b/>
          <w:bCs/>
          <w:lang w:val="ru-RU" w:eastAsia="ar-SA"/>
        </w:rPr>
        <w:t>Напрями</w:t>
      </w:r>
      <w:proofErr w:type="spellEnd"/>
      <w:r w:rsidRPr="003723F5">
        <w:rPr>
          <w:b/>
          <w:bCs/>
          <w:lang w:val="ru-RU" w:eastAsia="ar-SA"/>
        </w:rPr>
        <w:t xml:space="preserve"> </w:t>
      </w:r>
      <w:proofErr w:type="spellStart"/>
      <w:r w:rsidRPr="003723F5">
        <w:rPr>
          <w:b/>
          <w:bCs/>
          <w:lang w:val="ru-RU" w:eastAsia="ar-SA"/>
        </w:rPr>
        <w:t>діяльності</w:t>
      </w:r>
      <w:proofErr w:type="spellEnd"/>
      <w:r w:rsidRPr="003723F5">
        <w:rPr>
          <w:b/>
          <w:bCs/>
          <w:lang w:val="ru-RU" w:eastAsia="ar-SA"/>
        </w:rPr>
        <w:t xml:space="preserve"> і заходи </w:t>
      </w:r>
      <w:proofErr w:type="spellStart"/>
      <w:r w:rsidRPr="003723F5">
        <w:rPr>
          <w:b/>
          <w:bCs/>
          <w:lang w:val="ru-RU" w:eastAsia="ar-SA"/>
        </w:rPr>
        <w:t>програми</w:t>
      </w:r>
      <w:proofErr w:type="spellEnd"/>
    </w:p>
    <w:p w:rsidR="00A64A5F" w:rsidRPr="003723F5" w:rsidRDefault="00A64A5F" w:rsidP="00A64A5F">
      <w:pPr>
        <w:suppressAutoHyphens/>
        <w:ind w:firstLine="708"/>
        <w:contextualSpacing/>
        <w:rPr>
          <w:lang w:val="ru-RU" w:eastAsia="ar-SA"/>
        </w:rPr>
      </w:pPr>
      <w:proofErr w:type="spellStart"/>
      <w:r w:rsidRPr="003723F5">
        <w:rPr>
          <w:lang w:val="ru-RU" w:eastAsia="ar-SA"/>
        </w:rPr>
        <w:t>Напрями</w:t>
      </w:r>
      <w:proofErr w:type="spellEnd"/>
      <w:r w:rsidRPr="003723F5">
        <w:rPr>
          <w:lang w:val="ru-RU" w:eastAsia="ar-SA"/>
        </w:rPr>
        <w:t xml:space="preserve"> </w:t>
      </w:r>
      <w:proofErr w:type="spellStart"/>
      <w:r w:rsidRPr="003723F5">
        <w:rPr>
          <w:lang w:val="ru-RU" w:eastAsia="ar-SA"/>
        </w:rPr>
        <w:t>діяльності</w:t>
      </w:r>
      <w:proofErr w:type="spellEnd"/>
      <w:r w:rsidRPr="003723F5">
        <w:rPr>
          <w:lang w:val="ru-RU" w:eastAsia="ar-SA"/>
        </w:rPr>
        <w:t xml:space="preserve"> та заходи </w:t>
      </w:r>
      <w:proofErr w:type="spellStart"/>
      <w:r w:rsidRPr="003723F5">
        <w:rPr>
          <w:lang w:val="ru-RU" w:eastAsia="ar-SA"/>
        </w:rPr>
        <w:t>Програми</w:t>
      </w:r>
      <w:proofErr w:type="spellEnd"/>
      <w:r w:rsidRPr="003723F5">
        <w:rPr>
          <w:lang w:val="ru-RU" w:eastAsia="ar-SA"/>
        </w:rPr>
        <w:t xml:space="preserve"> </w:t>
      </w:r>
      <w:proofErr w:type="spellStart"/>
      <w:r w:rsidRPr="003723F5">
        <w:rPr>
          <w:lang w:val="ru-RU" w:eastAsia="ar-SA"/>
        </w:rPr>
        <w:t>викладені</w:t>
      </w:r>
      <w:proofErr w:type="spellEnd"/>
      <w:r w:rsidRPr="003723F5">
        <w:rPr>
          <w:lang w:val="ru-RU" w:eastAsia="ar-SA"/>
        </w:rPr>
        <w:t xml:space="preserve"> у </w:t>
      </w:r>
      <w:proofErr w:type="spellStart"/>
      <w:r w:rsidRPr="003723F5">
        <w:rPr>
          <w:lang w:val="ru-RU" w:eastAsia="ar-SA"/>
        </w:rPr>
        <w:t>додатку</w:t>
      </w:r>
      <w:proofErr w:type="spellEnd"/>
      <w:r w:rsidRPr="003723F5">
        <w:rPr>
          <w:lang w:val="ru-RU" w:eastAsia="ar-SA"/>
        </w:rPr>
        <w:t xml:space="preserve"> </w:t>
      </w:r>
      <w:r w:rsidRPr="003723F5">
        <w:rPr>
          <w:lang w:eastAsia="ar-SA"/>
        </w:rPr>
        <w:t>2</w:t>
      </w:r>
      <w:r w:rsidRPr="003723F5">
        <w:rPr>
          <w:lang w:val="ru-RU" w:eastAsia="ar-SA"/>
        </w:rPr>
        <w:t>.</w:t>
      </w:r>
    </w:p>
    <w:p w:rsidR="00A64A5F" w:rsidRPr="003723F5" w:rsidRDefault="00A64A5F" w:rsidP="00A64A5F">
      <w:pPr>
        <w:suppressAutoHyphens/>
        <w:ind w:firstLine="709"/>
        <w:contextualSpacing/>
        <w:rPr>
          <w:b/>
          <w:bCs/>
          <w:lang w:eastAsia="ar-SA"/>
        </w:rPr>
      </w:pPr>
    </w:p>
    <w:p w:rsidR="00A64A5F" w:rsidRPr="003723F5" w:rsidRDefault="00A64A5F" w:rsidP="00A64A5F">
      <w:pPr>
        <w:suppressAutoHyphens/>
        <w:ind w:firstLine="709"/>
        <w:contextualSpacing/>
        <w:jc w:val="center"/>
        <w:rPr>
          <w:b/>
          <w:bCs/>
          <w:lang w:eastAsia="ar-SA"/>
        </w:rPr>
      </w:pPr>
      <w:r w:rsidRPr="003723F5">
        <w:rPr>
          <w:b/>
          <w:bCs/>
          <w:lang w:val="en-US" w:eastAsia="ar-SA"/>
        </w:rPr>
        <w:t>VI</w:t>
      </w:r>
      <w:r w:rsidRPr="003723F5">
        <w:rPr>
          <w:b/>
          <w:bCs/>
          <w:lang w:eastAsia="ar-SA"/>
        </w:rPr>
        <w:t>І</w:t>
      </w:r>
      <w:r w:rsidRPr="003723F5">
        <w:rPr>
          <w:b/>
          <w:bCs/>
          <w:lang w:val="ru-RU" w:eastAsia="ar-SA"/>
        </w:rPr>
        <w:t xml:space="preserve">. </w:t>
      </w:r>
      <w:r w:rsidRPr="003723F5">
        <w:rPr>
          <w:b/>
          <w:bCs/>
          <w:lang w:eastAsia="ar-SA"/>
        </w:rPr>
        <w:t>Координація та</w:t>
      </w:r>
      <w:r w:rsidRPr="003723F5">
        <w:rPr>
          <w:b/>
          <w:bCs/>
          <w:lang w:val="ru-RU" w:eastAsia="ar-SA"/>
        </w:rPr>
        <w:t xml:space="preserve"> контроль за ходом </w:t>
      </w:r>
      <w:proofErr w:type="spellStart"/>
      <w:r w:rsidRPr="003723F5">
        <w:rPr>
          <w:b/>
          <w:bCs/>
          <w:lang w:val="ru-RU" w:eastAsia="ar-SA"/>
        </w:rPr>
        <w:t>виконання</w:t>
      </w:r>
      <w:proofErr w:type="spellEnd"/>
      <w:r w:rsidRPr="003723F5">
        <w:rPr>
          <w:b/>
          <w:bCs/>
          <w:lang w:val="ru-RU" w:eastAsia="ar-SA"/>
        </w:rPr>
        <w:t xml:space="preserve"> </w:t>
      </w:r>
      <w:proofErr w:type="spellStart"/>
      <w:r w:rsidRPr="003723F5">
        <w:rPr>
          <w:b/>
          <w:bCs/>
          <w:lang w:val="ru-RU" w:eastAsia="ar-SA"/>
        </w:rPr>
        <w:t>Програми</w:t>
      </w:r>
      <w:proofErr w:type="spellEnd"/>
    </w:p>
    <w:p w:rsidR="00A64A5F" w:rsidRPr="003723F5" w:rsidRDefault="00A64A5F" w:rsidP="00A64A5F">
      <w:pPr>
        <w:suppressAutoHyphens/>
        <w:autoSpaceDE w:val="0"/>
        <w:ind w:firstLine="708"/>
        <w:contextualSpacing/>
        <w:jc w:val="both"/>
        <w:rPr>
          <w:lang w:eastAsia="ar-SA"/>
        </w:rPr>
      </w:pPr>
      <w:r w:rsidRPr="003723F5">
        <w:rPr>
          <w:lang w:eastAsia="ar-SA"/>
        </w:rPr>
        <w:t xml:space="preserve">Координацію діяльності щодо виконання заходів Програми здійснює відділ земельних відносин, житлово-комунального господарства та правових питань виконавчого комітету </w:t>
      </w:r>
      <w:proofErr w:type="spellStart"/>
      <w:r w:rsidRPr="003723F5">
        <w:rPr>
          <w:lang w:eastAsia="ar-SA"/>
        </w:rPr>
        <w:t>Новомиколаївської</w:t>
      </w:r>
      <w:proofErr w:type="spellEnd"/>
      <w:r w:rsidRPr="003723F5">
        <w:rPr>
          <w:lang w:eastAsia="ar-SA"/>
        </w:rPr>
        <w:t xml:space="preserve"> сільської ради.  Контроль за виконанням заходів Програми здійснюється виконавчим комітетом </w:t>
      </w:r>
      <w:proofErr w:type="spellStart"/>
      <w:r w:rsidRPr="003723F5">
        <w:rPr>
          <w:lang w:eastAsia="ar-SA"/>
        </w:rPr>
        <w:t>Новомиколаївської</w:t>
      </w:r>
      <w:proofErr w:type="spellEnd"/>
      <w:r w:rsidRPr="003723F5">
        <w:rPr>
          <w:lang w:eastAsia="ar-SA"/>
        </w:rPr>
        <w:t xml:space="preserve"> сільської ради  та постійні комісії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та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w:t>
      </w:r>
    </w:p>
    <w:p w:rsidR="00A64A5F" w:rsidRPr="003723F5" w:rsidRDefault="00A64A5F" w:rsidP="00A64A5F">
      <w:pPr>
        <w:suppressAutoHyphens/>
        <w:autoSpaceDE w:val="0"/>
        <w:ind w:firstLine="708"/>
        <w:contextualSpacing/>
        <w:jc w:val="both"/>
        <w:rPr>
          <w:lang w:eastAsia="ar-SA"/>
        </w:rPr>
      </w:pPr>
      <w:r w:rsidRPr="003723F5">
        <w:rPr>
          <w:lang w:eastAsia="ar-SA"/>
        </w:rPr>
        <w:t>Механізм управління виконанням Програми включає:</w:t>
      </w:r>
    </w:p>
    <w:p w:rsidR="003723F5" w:rsidRPr="003723F5" w:rsidRDefault="00E32CAA" w:rsidP="00A64A5F">
      <w:pPr>
        <w:tabs>
          <w:tab w:val="left" w:pos="851"/>
        </w:tabs>
        <w:suppressAutoHyphens/>
        <w:autoSpaceDE w:val="0"/>
        <w:contextualSpacing/>
        <w:jc w:val="both"/>
        <w:rPr>
          <w:lang w:eastAsia="ar-SA"/>
        </w:rPr>
      </w:pPr>
      <w:r>
        <w:rPr>
          <w:lang w:eastAsia="ar-SA"/>
        </w:rPr>
        <w:t xml:space="preserve">- </w:t>
      </w:r>
      <w:r w:rsidR="003723F5" w:rsidRPr="003723F5">
        <w:rPr>
          <w:lang w:eastAsia="ar-SA"/>
        </w:rPr>
        <w:t>розгляд на сесіях сільської ради питань щодо повноти та своєчасності реалізації заходів Програми.</w:t>
      </w:r>
    </w:p>
    <w:p w:rsidR="003723F5" w:rsidRPr="003723F5" w:rsidRDefault="003723F5" w:rsidP="00E32CAA">
      <w:pPr>
        <w:tabs>
          <w:tab w:val="left" w:pos="851"/>
        </w:tabs>
        <w:suppressAutoHyphens/>
        <w:autoSpaceDE w:val="0"/>
        <w:ind w:left="709"/>
        <w:contextualSpacing/>
        <w:jc w:val="both"/>
        <w:rPr>
          <w:lang w:eastAsia="ar-SA"/>
        </w:rPr>
      </w:pPr>
    </w:p>
    <w:p w:rsidR="003723F5" w:rsidRDefault="003723F5" w:rsidP="00E32CAA">
      <w:pPr>
        <w:tabs>
          <w:tab w:val="left" w:pos="851"/>
        </w:tabs>
        <w:suppressAutoHyphens/>
        <w:autoSpaceDE w:val="0"/>
        <w:contextualSpacing/>
        <w:jc w:val="both"/>
        <w:rPr>
          <w:lang w:eastAsia="ar-SA"/>
        </w:rPr>
      </w:pPr>
    </w:p>
    <w:p w:rsidR="00A64A5F" w:rsidRPr="003723F5" w:rsidRDefault="00A64A5F" w:rsidP="00E32CAA">
      <w:pPr>
        <w:tabs>
          <w:tab w:val="left" w:pos="851"/>
        </w:tabs>
        <w:suppressAutoHyphens/>
        <w:autoSpaceDE w:val="0"/>
        <w:contextualSpacing/>
        <w:jc w:val="both"/>
        <w:rPr>
          <w:lang w:eastAsia="ar-SA"/>
        </w:rPr>
      </w:pPr>
    </w:p>
    <w:p w:rsidR="003723F5" w:rsidRPr="003723F5" w:rsidRDefault="003723F5" w:rsidP="00E32CAA">
      <w:pPr>
        <w:suppressAutoHyphens/>
        <w:contextualSpacing/>
        <w:rPr>
          <w:lang w:eastAsia="ar-SA"/>
        </w:rPr>
      </w:pPr>
      <w:r w:rsidRPr="003723F5">
        <w:rPr>
          <w:lang w:eastAsia="ar-SA"/>
        </w:rPr>
        <w:t xml:space="preserve">Секретар ради                                                                </w:t>
      </w:r>
      <w:r w:rsidR="00DB7EEA">
        <w:rPr>
          <w:lang w:eastAsia="ar-SA"/>
        </w:rPr>
        <w:t xml:space="preserve">                         Т</w:t>
      </w:r>
      <w:r w:rsidR="00E32CAA">
        <w:rPr>
          <w:lang w:eastAsia="ar-SA"/>
        </w:rPr>
        <w:t xml:space="preserve">. </w:t>
      </w:r>
      <w:r w:rsidR="00DB7EEA">
        <w:rPr>
          <w:lang w:eastAsia="ar-SA"/>
        </w:rPr>
        <w:t>БЕРЕГОВА</w:t>
      </w:r>
    </w:p>
    <w:p w:rsidR="003723F5" w:rsidRDefault="003723F5"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Pr="003723F5" w:rsidRDefault="00E32CAA" w:rsidP="003723F5">
      <w:pPr>
        <w:suppressAutoHyphens/>
        <w:rPr>
          <w:lang w:eastAsia="ar-SA"/>
        </w:rPr>
      </w:pPr>
    </w:p>
    <w:p w:rsidR="003723F5" w:rsidRPr="003723F5" w:rsidRDefault="003723F5" w:rsidP="003723F5">
      <w:pPr>
        <w:suppressAutoHyphens/>
        <w:spacing w:line="228" w:lineRule="auto"/>
        <w:ind w:left="8079" w:firstLine="143"/>
        <w:rPr>
          <w:lang w:eastAsia="ar-SA"/>
        </w:rPr>
      </w:pPr>
      <w:r w:rsidRPr="003723F5">
        <w:rPr>
          <w:lang w:eastAsia="ar-SA"/>
        </w:rPr>
        <w:lastRenderedPageBreak/>
        <w:t xml:space="preserve">Додаток 1 </w:t>
      </w:r>
    </w:p>
    <w:p w:rsidR="003723F5" w:rsidRPr="003723F5" w:rsidRDefault="003723F5" w:rsidP="003723F5">
      <w:pPr>
        <w:suppressAutoHyphens/>
        <w:spacing w:line="228" w:lineRule="auto"/>
        <w:ind w:left="7662" w:firstLine="417"/>
        <w:rPr>
          <w:lang w:eastAsia="ar-SA"/>
        </w:rPr>
      </w:pPr>
      <w:r w:rsidRPr="003723F5">
        <w:rPr>
          <w:lang w:eastAsia="ar-SA"/>
        </w:rPr>
        <w:t xml:space="preserve">  до Програми</w:t>
      </w:r>
    </w:p>
    <w:p w:rsidR="003723F5" w:rsidRDefault="003723F5" w:rsidP="003723F5">
      <w:pPr>
        <w:suppressAutoHyphens/>
        <w:spacing w:line="228" w:lineRule="auto"/>
        <w:jc w:val="center"/>
        <w:rPr>
          <w:lang w:eastAsia="ar-SA"/>
        </w:rPr>
      </w:pPr>
    </w:p>
    <w:p w:rsidR="00E32CAA" w:rsidRDefault="00E32CAA" w:rsidP="003723F5">
      <w:pPr>
        <w:suppressAutoHyphens/>
        <w:spacing w:line="228" w:lineRule="auto"/>
        <w:jc w:val="center"/>
        <w:rPr>
          <w:lang w:eastAsia="ar-SA"/>
        </w:rPr>
      </w:pPr>
    </w:p>
    <w:p w:rsidR="00E32CAA" w:rsidRPr="003723F5" w:rsidRDefault="00E32CAA" w:rsidP="003723F5">
      <w:pPr>
        <w:suppressAutoHyphens/>
        <w:spacing w:line="228" w:lineRule="auto"/>
        <w:jc w:val="center"/>
        <w:rPr>
          <w:lang w:eastAsia="ar-SA"/>
        </w:rPr>
      </w:pPr>
    </w:p>
    <w:p w:rsidR="003723F5" w:rsidRPr="003723F5" w:rsidRDefault="003723F5" w:rsidP="003723F5">
      <w:pPr>
        <w:suppressAutoHyphens/>
        <w:spacing w:line="228" w:lineRule="auto"/>
        <w:jc w:val="center"/>
        <w:rPr>
          <w:lang w:eastAsia="ar-SA"/>
        </w:rPr>
      </w:pPr>
    </w:p>
    <w:p w:rsidR="003723F5" w:rsidRPr="003723F5" w:rsidRDefault="003723F5" w:rsidP="003723F5">
      <w:pPr>
        <w:suppressAutoHyphens/>
        <w:spacing w:line="228" w:lineRule="auto"/>
        <w:jc w:val="center"/>
        <w:rPr>
          <w:b/>
          <w:lang w:eastAsia="ar-SA"/>
        </w:rPr>
      </w:pPr>
      <w:r w:rsidRPr="003723F5">
        <w:rPr>
          <w:b/>
          <w:lang w:eastAsia="ar-SA"/>
        </w:rPr>
        <w:t xml:space="preserve">Ресурсне забезпечення програми «Здійснення землеустрою на території Новомиколаївської сільської ради </w:t>
      </w:r>
      <w:r w:rsidR="00DB7EEA">
        <w:rPr>
          <w:b/>
          <w:lang w:eastAsia="ar-SA"/>
        </w:rPr>
        <w:t>на 2022-2024 роки</w:t>
      </w:r>
      <w:r w:rsidRPr="003723F5">
        <w:rPr>
          <w:b/>
          <w:lang w:eastAsia="ar-SA"/>
        </w:rPr>
        <w:t>»</w:t>
      </w:r>
    </w:p>
    <w:p w:rsidR="003723F5" w:rsidRPr="003723F5" w:rsidRDefault="003723F5" w:rsidP="003723F5">
      <w:pPr>
        <w:suppressAutoHyphens/>
        <w:spacing w:line="233" w:lineRule="auto"/>
        <w:jc w:val="center"/>
        <w:rPr>
          <w:lang w:eastAsia="ar-SA"/>
        </w:rPr>
      </w:pPr>
      <w:r w:rsidRPr="003723F5">
        <w:rPr>
          <w:lang w:eastAsia="ar-SA"/>
        </w:rPr>
        <w:t xml:space="preserve">                                                                                                                                         (грн)</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1"/>
        <w:gridCol w:w="2977"/>
        <w:gridCol w:w="2239"/>
      </w:tblGrid>
      <w:tr w:rsidR="003723F5" w:rsidRPr="003723F5" w:rsidTr="00D8153D">
        <w:trPr>
          <w:trHeight w:val="449"/>
        </w:trPr>
        <w:tc>
          <w:tcPr>
            <w:tcW w:w="4281" w:type="dxa"/>
            <w:vMerge w:val="restart"/>
            <w:tcMar>
              <w:left w:w="28" w:type="dxa"/>
              <w:right w:w="28" w:type="dxa"/>
            </w:tcMar>
          </w:tcPr>
          <w:p w:rsidR="003723F5" w:rsidRPr="003723F5" w:rsidRDefault="003723F5" w:rsidP="003723F5">
            <w:pPr>
              <w:suppressAutoHyphens/>
              <w:spacing w:line="228" w:lineRule="auto"/>
              <w:jc w:val="center"/>
              <w:rPr>
                <w:lang w:eastAsia="ar-SA"/>
              </w:rPr>
            </w:pPr>
            <w:r w:rsidRPr="003723F5">
              <w:rPr>
                <w:lang w:eastAsia="ar-SA"/>
              </w:rPr>
              <w:t xml:space="preserve">Обсяг коштів, які пропонується залучити на виконання районної програми </w:t>
            </w:r>
          </w:p>
        </w:tc>
        <w:tc>
          <w:tcPr>
            <w:tcW w:w="2977" w:type="dxa"/>
          </w:tcPr>
          <w:p w:rsidR="003723F5" w:rsidRPr="003723F5" w:rsidRDefault="003723F5" w:rsidP="003723F5">
            <w:pPr>
              <w:widowControl w:val="0"/>
              <w:suppressAutoHyphens/>
              <w:spacing w:line="0" w:lineRule="atLeast"/>
              <w:jc w:val="center"/>
              <w:rPr>
                <w:lang w:eastAsia="ar-SA"/>
              </w:rPr>
            </w:pPr>
            <w:r w:rsidRPr="003723F5">
              <w:rPr>
                <w:lang w:eastAsia="ar-SA"/>
              </w:rPr>
              <w:t>Рік виконання програми</w:t>
            </w:r>
          </w:p>
        </w:tc>
        <w:tc>
          <w:tcPr>
            <w:tcW w:w="2239" w:type="dxa"/>
            <w:vMerge w:val="restart"/>
          </w:tcPr>
          <w:p w:rsidR="003723F5" w:rsidRPr="003723F5" w:rsidRDefault="003723F5" w:rsidP="003723F5">
            <w:pPr>
              <w:widowControl w:val="0"/>
              <w:suppressAutoHyphens/>
              <w:spacing w:line="0" w:lineRule="atLeast"/>
              <w:jc w:val="center"/>
              <w:rPr>
                <w:lang w:eastAsia="ar-SA"/>
              </w:rPr>
            </w:pPr>
            <w:r w:rsidRPr="003723F5">
              <w:rPr>
                <w:lang w:eastAsia="ar-SA"/>
              </w:rPr>
              <w:t>Усього затрат на виконання програми</w:t>
            </w:r>
          </w:p>
        </w:tc>
      </w:tr>
      <w:tr w:rsidR="003723F5" w:rsidRPr="003723F5" w:rsidTr="00D8153D">
        <w:trPr>
          <w:trHeight w:val="449"/>
        </w:trPr>
        <w:tc>
          <w:tcPr>
            <w:tcW w:w="4281" w:type="dxa"/>
            <w:vMerge/>
            <w:tcMar>
              <w:left w:w="28" w:type="dxa"/>
              <w:right w:w="28" w:type="dxa"/>
            </w:tcMar>
          </w:tcPr>
          <w:p w:rsidR="003723F5" w:rsidRPr="003723F5" w:rsidRDefault="003723F5" w:rsidP="003723F5">
            <w:pPr>
              <w:widowControl w:val="0"/>
              <w:suppressAutoHyphens/>
              <w:spacing w:line="0" w:lineRule="atLeast"/>
              <w:jc w:val="center"/>
              <w:rPr>
                <w:lang w:eastAsia="ar-SA"/>
              </w:rPr>
            </w:pPr>
          </w:p>
        </w:tc>
        <w:tc>
          <w:tcPr>
            <w:tcW w:w="2977" w:type="dxa"/>
          </w:tcPr>
          <w:p w:rsidR="003723F5" w:rsidRPr="003723F5" w:rsidRDefault="003723F5" w:rsidP="003723F5">
            <w:pPr>
              <w:widowControl w:val="0"/>
              <w:suppressAutoHyphens/>
              <w:spacing w:line="0" w:lineRule="atLeast"/>
              <w:jc w:val="center"/>
              <w:rPr>
                <w:color w:val="FF0000"/>
                <w:lang w:eastAsia="ar-SA"/>
              </w:rPr>
            </w:pPr>
            <w:r w:rsidRPr="003723F5">
              <w:rPr>
                <w:lang w:val="en-US" w:eastAsia="ar-SA"/>
              </w:rPr>
              <w:t>202</w:t>
            </w:r>
            <w:r w:rsidR="00DB7EEA">
              <w:rPr>
                <w:lang w:eastAsia="ar-SA"/>
              </w:rPr>
              <w:t>2-2024</w:t>
            </w:r>
            <w:r w:rsidR="00DB7EEA">
              <w:rPr>
                <w:lang w:val="en-US" w:eastAsia="ar-SA"/>
              </w:rPr>
              <w:t xml:space="preserve"> </w:t>
            </w:r>
            <w:proofErr w:type="spellStart"/>
            <w:r w:rsidR="00DB7EEA">
              <w:rPr>
                <w:lang w:val="en-US" w:eastAsia="ar-SA"/>
              </w:rPr>
              <w:t>роки</w:t>
            </w:r>
            <w:proofErr w:type="spellEnd"/>
          </w:p>
        </w:tc>
        <w:tc>
          <w:tcPr>
            <w:tcW w:w="2239" w:type="dxa"/>
            <w:vMerge/>
          </w:tcPr>
          <w:p w:rsidR="003723F5" w:rsidRPr="003723F5" w:rsidRDefault="003723F5" w:rsidP="003723F5">
            <w:pPr>
              <w:widowControl w:val="0"/>
              <w:suppressAutoHyphens/>
              <w:spacing w:line="0" w:lineRule="atLeast"/>
              <w:jc w:val="center"/>
              <w:rPr>
                <w:lang w:eastAsia="ar-SA"/>
              </w:rPr>
            </w:pPr>
          </w:p>
        </w:tc>
      </w:tr>
      <w:tr w:rsidR="003723F5" w:rsidRPr="003723F5" w:rsidTr="00D8153D">
        <w:trPr>
          <w:trHeight w:val="449"/>
        </w:trPr>
        <w:tc>
          <w:tcPr>
            <w:tcW w:w="4281" w:type="dxa"/>
            <w:tcMar>
              <w:left w:w="28" w:type="dxa"/>
              <w:right w:w="28" w:type="dxa"/>
            </w:tcMar>
          </w:tcPr>
          <w:p w:rsidR="003723F5" w:rsidRPr="003723F5" w:rsidRDefault="003723F5" w:rsidP="003723F5">
            <w:pPr>
              <w:widowControl w:val="0"/>
              <w:suppressAutoHyphens/>
              <w:spacing w:line="0" w:lineRule="atLeast"/>
              <w:rPr>
                <w:lang w:eastAsia="ar-SA"/>
              </w:rPr>
            </w:pPr>
            <w:r w:rsidRPr="003723F5">
              <w:rPr>
                <w:lang w:eastAsia="ar-SA"/>
              </w:rPr>
              <w:t>Обсяг ресурсів, усього тис. грн</w:t>
            </w:r>
          </w:p>
        </w:tc>
        <w:tc>
          <w:tcPr>
            <w:tcW w:w="2977" w:type="dxa"/>
          </w:tcPr>
          <w:p w:rsidR="003723F5" w:rsidRPr="003723F5" w:rsidRDefault="00B54F8F" w:rsidP="003723F5">
            <w:pPr>
              <w:widowControl w:val="0"/>
              <w:suppressAutoHyphens/>
              <w:spacing w:line="0" w:lineRule="atLeast"/>
              <w:jc w:val="center"/>
              <w:rPr>
                <w:lang w:eastAsia="ar-SA"/>
              </w:rPr>
            </w:pPr>
            <w:r>
              <w:rPr>
                <w:lang w:eastAsia="ar-SA"/>
              </w:rPr>
              <w:t>63</w:t>
            </w:r>
            <w:r w:rsidR="00DB7EEA">
              <w:rPr>
                <w:lang w:eastAsia="ar-SA"/>
              </w:rPr>
              <w:t>5000</w:t>
            </w:r>
          </w:p>
          <w:p w:rsidR="003723F5" w:rsidRPr="003723F5" w:rsidRDefault="003723F5" w:rsidP="003723F5">
            <w:pPr>
              <w:widowControl w:val="0"/>
              <w:suppressAutoHyphens/>
              <w:spacing w:line="0" w:lineRule="atLeast"/>
              <w:jc w:val="center"/>
              <w:rPr>
                <w:lang w:eastAsia="ar-SA"/>
              </w:rPr>
            </w:pPr>
          </w:p>
        </w:tc>
        <w:tc>
          <w:tcPr>
            <w:tcW w:w="2239" w:type="dxa"/>
          </w:tcPr>
          <w:p w:rsidR="003723F5" w:rsidRPr="003723F5" w:rsidRDefault="00B54F8F" w:rsidP="003723F5">
            <w:pPr>
              <w:widowControl w:val="0"/>
              <w:suppressAutoHyphens/>
              <w:spacing w:line="0" w:lineRule="atLeast"/>
              <w:jc w:val="center"/>
              <w:rPr>
                <w:lang w:eastAsia="ar-SA"/>
              </w:rPr>
            </w:pPr>
            <w:r>
              <w:rPr>
                <w:lang w:eastAsia="ar-SA"/>
              </w:rPr>
              <w:t>63</w:t>
            </w:r>
            <w:r w:rsidR="00DB7EEA">
              <w:rPr>
                <w:lang w:eastAsia="ar-SA"/>
              </w:rPr>
              <w:t>50000</w:t>
            </w:r>
          </w:p>
          <w:p w:rsidR="003723F5" w:rsidRPr="003723F5" w:rsidRDefault="003723F5" w:rsidP="003723F5">
            <w:pPr>
              <w:widowControl w:val="0"/>
              <w:suppressAutoHyphens/>
              <w:spacing w:line="0" w:lineRule="atLeast"/>
              <w:jc w:val="center"/>
              <w:rPr>
                <w:lang w:eastAsia="ar-SA"/>
              </w:rPr>
            </w:pPr>
          </w:p>
        </w:tc>
      </w:tr>
    </w:tbl>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DB7EEA" w:rsidRDefault="00DB7EEA" w:rsidP="00DB7EEA">
      <w:pPr>
        <w:suppressAutoHyphens/>
        <w:spacing w:line="233" w:lineRule="auto"/>
        <w:jc w:val="both"/>
        <w:rPr>
          <w:lang w:eastAsia="ar-SA"/>
        </w:rPr>
      </w:pPr>
    </w:p>
    <w:p w:rsidR="00DB7EEA" w:rsidRDefault="00DB7EEA" w:rsidP="00DB7EEA">
      <w:pPr>
        <w:suppressAutoHyphens/>
        <w:spacing w:line="233" w:lineRule="auto"/>
        <w:jc w:val="both"/>
        <w:rPr>
          <w:lang w:eastAsia="ar-SA"/>
        </w:rPr>
      </w:pPr>
      <w:r>
        <w:rPr>
          <w:lang w:eastAsia="ar-SA"/>
        </w:rPr>
        <w:t>Секретар ради                                                                                         Т</w:t>
      </w:r>
      <w:r w:rsidR="00E32CAA">
        <w:rPr>
          <w:lang w:eastAsia="ar-SA"/>
        </w:rPr>
        <w:t xml:space="preserve">. </w:t>
      </w:r>
      <w:r>
        <w:rPr>
          <w:lang w:eastAsia="ar-SA"/>
        </w:rPr>
        <w:t>БЕРЕГОВА</w:t>
      </w: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spacing w:line="233" w:lineRule="auto"/>
        <w:jc w:val="both"/>
        <w:rPr>
          <w:lang w:eastAsia="ar-SA"/>
        </w:rPr>
        <w:sectPr w:rsidR="003723F5" w:rsidRPr="003723F5" w:rsidSect="00E32CAA">
          <w:headerReference w:type="even" r:id="rId9"/>
          <w:headerReference w:type="default" r:id="rId10"/>
          <w:footnotePr>
            <w:pos w:val="beneathText"/>
          </w:footnotePr>
          <w:pgSz w:w="11905" w:h="16837"/>
          <w:pgMar w:top="1134" w:right="567" w:bottom="1134" w:left="1701" w:header="720" w:footer="720" w:gutter="0"/>
          <w:cols w:space="720"/>
          <w:docGrid w:linePitch="360"/>
        </w:sectPr>
      </w:pPr>
    </w:p>
    <w:p w:rsidR="003723F5" w:rsidRPr="003723F5" w:rsidRDefault="003723F5" w:rsidP="003723F5">
      <w:pPr>
        <w:suppressAutoHyphens/>
        <w:spacing w:line="230" w:lineRule="auto"/>
        <w:rPr>
          <w:lang w:eastAsia="ar-SA"/>
        </w:rPr>
      </w:pPr>
      <w:r w:rsidRPr="003723F5">
        <w:rPr>
          <w:lang w:eastAsia="ar-SA"/>
        </w:rPr>
        <w:lastRenderedPageBreak/>
        <w:t xml:space="preserve">   </w:t>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t xml:space="preserve">     Додаток 2</w:t>
      </w:r>
    </w:p>
    <w:p w:rsidR="003723F5" w:rsidRPr="003723F5" w:rsidRDefault="003723F5" w:rsidP="003723F5">
      <w:pPr>
        <w:suppressAutoHyphens/>
        <w:spacing w:line="230" w:lineRule="auto"/>
        <w:ind w:left="12480" w:firstLine="132"/>
        <w:rPr>
          <w:lang w:eastAsia="ar-SA"/>
        </w:rPr>
      </w:pPr>
      <w:r w:rsidRPr="003723F5">
        <w:rPr>
          <w:lang w:eastAsia="ar-SA"/>
        </w:rPr>
        <w:t xml:space="preserve">       до Програми</w:t>
      </w:r>
    </w:p>
    <w:p w:rsidR="003723F5" w:rsidRPr="003723F5" w:rsidRDefault="003723F5" w:rsidP="003723F5">
      <w:pPr>
        <w:suppressAutoHyphens/>
        <w:spacing w:line="230" w:lineRule="auto"/>
        <w:ind w:firstLine="11407"/>
        <w:rPr>
          <w:lang w:eastAsia="ar-SA"/>
        </w:rPr>
      </w:pPr>
    </w:p>
    <w:p w:rsidR="003723F5" w:rsidRPr="003723F5" w:rsidRDefault="003723F5" w:rsidP="003723F5">
      <w:pPr>
        <w:suppressAutoHyphens/>
        <w:spacing w:line="230" w:lineRule="auto"/>
        <w:jc w:val="center"/>
        <w:rPr>
          <w:lang w:eastAsia="ar-SA"/>
        </w:rPr>
      </w:pPr>
      <w:r w:rsidRPr="003723F5">
        <w:rPr>
          <w:b/>
          <w:color w:val="000000"/>
          <w:spacing w:val="9"/>
          <w:lang w:val="ru-RU" w:eastAsia="uk-UA"/>
        </w:rPr>
        <w:t>НАПРЯМИ ДІЯЛЬНОСТІ ТА ЗАХОДИ</w:t>
      </w:r>
      <w:r w:rsidRPr="003723F5">
        <w:rPr>
          <w:lang w:eastAsia="ar-SA"/>
        </w:rPr>
        <w:t xml:space="preserve"> </w:t>
      </w:r>
    </w:p>
    <w:p w:rsidR="003723F5" w:rsidRPr="003723F5" w:rsidRDefault="003723F5" w:rsidP="003723F5">
      <w:pPr>
        <w:suppressAutoHyphens/>
        <w:spacing w:line="230" w:lineRule="auto"/>
        <w:jc w:val="center"/>
        <w:rPr>
          <w:b/>
          <w:lang w:eastAsia="ar-SA"/>
        </w:rPr>
      </w:pPr>
      <w:r w:rsidRPr="003723F5">
        <w:rPr>
          <w:b/>
          <w:lang w:eastAsia="ar-SA"/>
        </w:rPr>
        <w:t xml:space="preserve"> програми «Здійснення землеустрою на території Новомиколаївської  сільської ради</w:t>
      </w:r>
      <w:r w:rsidR="00DB7EEA">
        <w:rPr>
          <w:b/>
          <w:lang w:eastAsia="ar-SA"/>
        </w:rPr>
        <w:t xml:space="preserve"> на 2022-2024 роки</w:t>
      </w:r>
      <w:r w:rsidRPr="003723F5">
        <w:rPr>
          <w:b/>
          <w:lang w:eastAsia="ar-SA"/>
        </w:rPr>
        <w:t>»</w:t>
      </w:r>
    </w:p>
    <w:p w:rsidR="003723F5" w:rsidRPr="003723F5" w:rsidRDefault="003723F5" w:rsidP="003723F5">
      <w:pPr>
        <w:suppressAutoHyphens/>
        <w:spacing w:line="230" w:lineRule="auto"/>
        <w:jc w:val="center"/>
        <w:rPr>
          <w:b/>
          <w:lang w:eastAsia="ar-SA"/>
        </w:rPr>
      </w:pPr>
    </w:p>
    <w:tbl>
      <w:tblPr>
        <w:tblW w:w="1543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4003"/>
        <w:gridCol w:w="1440"/>
        <w:gridCol w:w="2963"/>
        <w:gridCol w:w="2118"/>
        <w:gridCol w:w="1550"/>
        <w:gridCol w:w="2826"/>
      </w:tblGrid>
      <w:tr w:rsidR="003723F5" w:rsidRPr="003723F5" w:rsidTr="00A64A5F">
        <w:tc>
          <w:tcPr>
            <w:tcW w:w="534" w:type="dxa"/>
          </w:tcPr>
          <w:p w:rsidR="003723F5" w:rsidRPr="003723F5" w:rsidRDefault="003723F5" w:rsidP="003723F5">
            <w:pPr>
              <w:suppressAutoHyphens/>
              <w:spacing w:line="230" w:lineRule="auto"/>
              <w:jc w:val="center"/>
              <w:rPr>
                <w:lang w:eastAsia="ar-SA"/>
              </w:rPr>
            </w:pPr>
            <w:r w:rsidRPr="003723F5">
              <w:rPr>
                <w:lang w:eastAsia="ar-SA"/>
              </w:rPr>
              <w:t>№</w:t>
            </w:r>
          </w:p>
          <w:p w:rsidR="003723F5" w:rsidRPr="003723F5" w:rsidRDefault="003723F5" w:rsidP="003723F5">
            <w:pPr>
              <w:suppressAutoHyphens/>
              <w:spacing w:line="230" w:lineRule="auto"/>
              <w:jc w:val="center"/>
              <w:rPr>
                <w:lang w:eastAsia="ar-SA"/>
              </w:rPr>
            </w:pPr>
            <w:r w:rsidRPr="003723F5">
              <w:rPr>
                <w:lang w:eastAsia="ar-SA"/>
              </w:rPr>
              <w:t>з/п</w:t>
            </w:r>
          </w:p>
        </w:tc>
        <w:tc>
          <w:tcPr>
            <w:tcW w:w="4003" w:type="dxa"/>
          </w:tcPr>
          <w:p w:rsidR="003723F5" w:rsidRPr="003723F5" w:rsidRDefault="003723F5" w:rsidP="003723F5">
            <w:pPr>
              <w:widowControl w:val="0"/>
              <w:spacing w:line="302" w:lineRule="exact"/>
              <w:jc w:val="center"/>
              <w:rPr>
                <w:bCs/>
                <w:spacing w:val="9"/>
              </w:rPr>
            </w:pPr>
            <w:r w:rsidRPr="003723F5">
              <w:rPr>
                <w:bCs/>
                <w:spacing w:val="9"/>
              </w:rPr>
              <w:t>Перелік заходів програми</w:t>
            </w:r>
          </w:p>
        </w:tc>
        <w:tc>
          <w:tcPr>
            <w:tcW w:w="1440" w:type="dxa"/>
          </w:tcPr>
          <w:p w:rsidR="003723F5" w:rsidRPr="003723F5" w:rsidRDefault="003723F5" w:rsidP="003723F5">
            <w:pPr>
              <w:widowControl w:val="0"/>
              <w:spacing w:line="302" w:lineRule="exact"/>
              <w:jc w:val="center"/>
              <w:rPr>
                <w:bCs/>
                <w:spacing w:val="9"/>
              </w:rPr>
            </w:pPr>
            <w:r w:rsidRPr="003723F5">
              <w:rPr>
                <w:bCs/>
                <w:spacing w:val="9"/>
              </w:rPr>
              <w:t>Строк виконання заходу, роки</w:t>
            </w:r>
          </w:p>
        </w:tc>
        <w:tc>
          <w:tcPr>
            <w:tcW w:w="2963" w:type="dxa"/>
          </w:tcPr>
          <w:p w:rsidR="003723F5" w:rsidRPr="003723F5" w:rsidRDefault="003723F5" w:rsidP="003723F5">
            <w:pPr>
              <w:widowControl w:val="0"/>
              <w:spacing w:line="302" w:lineRule="exact"/>
              <w:jc w:val="center"/>
              <w:rPr>
                <w:bCs/>
                <w:spacing w:val="9"/>
              </w:rPr>
            </w:pPr>
            <w:r w:rsidRPr="003723F5">
              <w:rPr>
                <w:bCs/>
                <w:spacing w:val="9"/>
              </w:rPr>
              <w:t>Виконавці</w:t>
            </w:r>
          </w:p>
        </w:tc>
        <w:tc>
          <w:tcPr>
            <w:tcW w:w="2118" w:type="dxa"/>
          </w:tcPr>
          <w:p w:rsidR="003723F5" w:rsidRPr="003723F5" w:rsidRDefault="003723F5" w:rsidP="003723F5">
            <w:pPr>
              <w:widowControl w:val="0"/>
              <w:spacing w:line="302" w:lineRule="exact"/>
              <w:jc w:val="center"/>
              <w:rPr>
                <w:bCs/>
                <w:spacing w:val="9"/>
              </w:rPr>
            </w:pPr>
            <w:r w:rsidRPr="003723F5">
              <w:rPr>
                <w:bCs/>
                <w:spacing w:val="9"/>
              </w:rPr>
              <w:t>Джерела фінансування</w:t>
            </w:r>
          </w:p>
        </w:tc>
        <w:tc>
          <w:tcPr>
            <w:tcW w:w="1550" w:type="dxa"/>
          </w:tcPr>
          <w:p w:rsidR="003723F5" w:rsidRPr="003723F5" w:rsidRDefault="003723F5" w:rsidP="003723F5">
            <w:pPr>
              <w:suppressAutoHyphens/>
              <w:spacing w:line="230" w:lineRule="auto"/>
              <w:ind w:right="-69"/>
              <w:jc w:val="center"/>
              <w:rPr>
                <w:lang w:eastAsia="ar-SA"/>
              </w:rPr>
            </w:pPr>
            <w:r w:rsidRPr="003723F5">
              <w:rPr>
                <w:lang w:eastAsia="ar-SA"/>
              </w:rPr>
              <w:t xml:space="preserve">Орієнтовні обсяги фінансування (вартість), </w:t>
            </w:r>
            <w:r w:rsidR="00817153">
              <w:rPr>
                <w:lang w:eastAsia="ar-SA"/>
              </w:rPr>
              <w:t>рік/</w:t>
            </w:r>
            <w:r w:rsidRPr="003723F5">
              <w:rPr>
                <w:lang w:eastAsia="ar-SA"/>
              </w:rPr>
              <w:t xml:space="preserve"> грн, у тому числі:</w:t>
            </w:r>
          </w:p>
        </w:tc>
        <w:tc>
          <w:tcPr>
            <w:tcW w:w="2826" w:type="dxa"/>
          </w:tcPr>
          <w:p w:rsidR="003723F5" w:rsidRPr="003723F5" w:rsidRDefault="003723F5" w:rsidP="003723F5">
            <w:pPr>
              <w:suppressAutoHyphens/>
              <w:spacing w:line="230" w:lineRule="auto"/>
              <w:jc w:val="center"/>
              <w:rPr>
                <w:lang w:eastAsia="ar-SA"/>
              </w:rPr>
            </w:pPr>
            <w:r w:rsidRPr="003723F5">
              <w:rPr>
                <w:lang w:eastAsia="ar-SA"/>
              </w:rPr>
              <w:t>Очікуваний результат</w:t>
            </w:r>
          </w:p>
          <w:p w:rsidR="003723F5" w:rsidRPr="003723F5" w:rsidRDefault="003723F5" w:rsidP="003723F5">
            <w:pPr>
              <w:suppressAutoHyphens/>
              <w:spacing w:line="230" w:lineRule="auto"/>
              <w:jc w:val="center"/>
              <w:rPr>
                <w:lang w:eastAsia="ar-SA"/>
              </w:rPr>
            </w:pPr>
          </w:p>
          <w:p w:rsidR="003723F5" w:rsidRPr="003723F5" w:rsidRDefault="003723F5" w:rsidP="003723F5">
            <w:pPr>
              <w:suppressAutoHyphens/>
              <w:spacing w:line="230" w:lineRule="auto"/>
              <w:jc w:val="center"/>
              <w:rPr>
                <w:lang w:eastAsia="ar-SA"/>
              </w:rPr>
            </w:pPr>
            <w:r w:rsidRPr="003723F5">
              <w:rPr>
                <w:sz w:val="22"/>
                <w:szCs w:val="22"/>
                <w:lang w:eastAsia="ar-SA"/>
              </w:rPr>
              <w:t>(в натуральних вимірниках)</w:t>
            </w:r>
          </w:p>
        </w:tc>
      </w:tr>
      <w:tr w:rsidR="003723F5" w:rsidRPr="003723F5" w:rsidTr="00A64A5F">
        <w:tc>
          <w:tcPr>
            <w:tcW w:w="534" w:type="dxa"/>
          </w:tcPr>
          <w:p w:rsidR="003723F5" w:rsidRPr="003723F5" w:rsidRDefault="003723F5" w:rsidP="003723F5">
            <w:pPr>
              <w:widowControl w:val="0"/>
              <w:spacing w:line="302" w:lineRule="exact"/>
              <w:jc w:val="center"/>
              <w:rPr>
                <w:b/>
                <w:bCs/>
                <w:spacing w:val="9"/>
              </w:rPr>
            </w:pPr>
            <w:r w:rsidRPr="003723F5">
              <w:rPr>
                <w:b/>
                <w:bCs/>
                <w:spacing w:val="9"/>
              </w:rPr>
              <w:t>1</w:t>
            </w:r>
          </w:p>
        </w:tc>
        <w:tc>
          <w:tcPr>
            <w:tcW w:w="4003" w:type="dxa"/>
          </w:tcPr>
          <w:p w:rsidR="003723F5" w:rsidRPr="003723F5" w:rsidRDefault="003723F5" w:rsidP="003723F5">
            <w:pPr>
              <w:widowControl w:val="0"/>
              <w:spacing w:line="302" w:lineRule="exact"/>
              <w:jc w:val="center"/>
              <w:rPr>
                <w:b/>
                <w:bCs/>
                <w:spacing w:val="9"/>
              </w:rPr>
            </w:pPr>
            <w:r w:rsidRPr="003723F5">
              <w:rPr>
                <w:b/>
                <w:bCs/>
                <w:spacing w:val="9"/>
              </w:rPr>
              <w:t>2</w:t>
            </w:r>
          </w:p>
        </w:tc>
        <w:tc>
          <w:tcPr>
            <w:tcW w:w="1440" w:type="dxa"/>
          </w:tcPr>
          <w:p w:rsidR="003723F5" w:rsidRPr="003723F5" w:rsidRDefault="003723F5" w:rsidP="003723F5">
            <w:pPr>
              <w:widowControl w:val="0"/>
              <w:spacing w:line="302" w:lineRule="exact"/>
              <w:jc w:val="center"/>
              <w:rPr>
                <w:b/>
                <w:bCs/>
                <w:spacing w:val="9"/>
              </w:rPr>
            </w:pPr>
            <w:r w:rsidRPr="003723F5">
              <w:rPr>
                <w:b/>
                <w:bCs/>
                <w:spacing w:val="9"/>
              </w:rPr>
              <w:t>3</w:t>
            </w:r>
          </w:p>
        </w:tc>
        <w:tc>
          <w:tcPr>
            <w:tcW w:w="2963" w:type="dxa"/>
          </w:tcPr>
          <w:p w:rsidR="003723F5" w:rsidRPr="003723F5" w:rsidRDefault="003723F5" w:rsidP="003723F5">
            <w:pPr>
              <w:widowControl w:val="0"/>
              <w:spacing w:line="302" w:lineRule="exact"/>
              <w:jc w:val="center"/>
              <w:rPr>
                <w:b/>
                <w:bCs/>
                <w:spacing w:val="9"/>
              </w:rPr>
            </w:pPr>
            <w:r w:rsidRPr="003723F5">
              <w:rPr>
                <w:b/>
                <w:bCs/>
                <w:spacing w:val="9"/>
              </w:rPr>
              <w:t>4</w:t>
            </w:r>
          </w:p>
        </w:tc>
        <w:tc>
          <w:tcPr>
            <w:tcW w:w="2118" w:type="dxa"/>
          </w:tcPr>
          <w:p w:rsidR="003723F5" w:rsidRPr="003723F5" w:rsidRDefault="003723F5" w:rsidP="003723F5">
            <w:pPr>
              <w:widowControl w:val="0"/>
              <w:spacing w:line="302" w:lineRule="exact"/>
              <w:jc w:val="center"/>
              <w:rPr>
                <w:b/>
                <w:bCs/>
                <w:spacing w:val="9"/>
              </w:rPr>
            </w:pPr>
            <w:r w:rsidRPr="003723F5">
              <w:rPr>
                <w:b/>
                <w:bCs/>
                <w:spacing w:val="9"/>
              </w:rPr>
              <w:t>5</w:t>
            </w:r>
          </w:p>
        </w:tc>
        <w:tc>
          <w:tcPr>
            <w:tcW w:w="1550" w:type="dxa"/>
          </w:tcPr>
          <w:p w:rsidR="003723F5" w:rsidRPr="003723F5" w:rsidRDefault="003723F5" w:rsidP="003723F5">
            <w:pPr>
              <w:widowControl w:val="0"/>
              <w:spacing w:line="302" w:lineRule="exact"/>
              <w:jc w:val="center"/>
              <w:rPr>
                <w:b/>
                <w:bCs/>
                <w:spacing w:val="9"/>
              </w:rPr>
            </w:pPr>
            <w:r w:rsidRPr="003723F5">
              <w:rPr>
                <w:b/>
                <w:bCs/>
                <w:spacing w:val="9"/>
              </w:rPr>
              <w:t>6</w:t>
            </w:r>
          </w:p>
        </w:tc>
        <w:tc>
          <w:tcPr>
            <w:tcW w:w="2826" w:type="dxa"/>
          </w:tcPr>
          <w:p w:rsidR="003723F5" w:rsidRPr="003723F5" w:rsidRDefault="003723F5" w:rsidP="003723F5">
            <w:pPr>
              <w:widowControl w:val="0"/>
              <w:spacing w:line="302" w:lineRule="exact"/>
              <w:jc w:val="center"/>
              <w:rPr>
                <w:b/>
                <w:bCs/>
                <w:spacing w:val="9"/>
              </w:rPr>
            </w:pPr>
            <w:r w:rsidRPr="003723F5">
              <w:rPr>
                <w:b/>
                <w:bCs/>
                <w:spacing w:val="9"/>
              </w:rPr>
              <w:t>7</w:t>
            </w:r>
          </w:p>
        </w:tc>
      </w:tr>
      <w:tr w:rsidR="00A64A5F" w:rsidRPr="003723F5" w:rsidTr="00A64A5F">
        <w:trPr>
          <w:trHeight w:val="1462"/>
        </w:trPr>
        <w:tc>
          <w:tcPr>
            <w:tcW w:w="534" w:type="dxa"/>
          </w:tcPr>
          <w:p w:rsidR="00A64A5F" w:rsidRPr="003723F5" w:rsidRDefault="00A64A5F" w:rsidP="003723F5">
            <w:pPr>
              <w:suppressAutoHyphens/>
              <w:spacing w:line="230" w:lineRule="auto"/>
              <w:jc w:val="center"/>
              <w:rPr>
                <w:lang w:eastAsia="ar-SA"/>
              </w:rPr>
            </w:pPr>
            <w:r w:rsidRPr="003723F5">
              <w:rPr>
                <w:lang w:eastAsia="ar-SA"/>
              </w:rPr>
              <w:t>1</w:t>
            </w:r>
          </w:p>
        </w:tc>
        <w:tc>
          <w:tcPr>
            <w:tcW w:w="4003" w:type="dxa"/>
          </w:tcPr>
          <w:p w:rsidR="00A64A5F" w:rsidRPr="003723F5" w:rsidRDefault="00A64A5F" w:rsidP="003723F5">
            <w:pPr>
              <w:suppressAutoHyphens/>
              <w:spacing w:line="230" w:lineRule="auto"/>
              <w:jc w:val="both"/>
              <w:rPr>
                <w:color w:val="000000"/>
                <w:lang w:eastAsia="ar-SA"/>
              </w:rPr>
            </w:pPr>
            <w:r w:rsidRPr="003723F5">
              <w:rPr>
                <w:color w:val="000000"/>
                <w:lang w:eastAsia="ar-SA"/>
              </w:rPr>
              <w:t>Р</w:t>
            </w:r>
            <w:proofErr w:type="spellStart"/>
            <w:r w:rsidRPr="003723F5">
              <w:rPr>
                <w:lang w:val="ru-RU" w:eastAsia="ar-SA"/>
              </w:rPr>
              <w:t>озробк</w:t>
            </w:r>
            <w:proofErr w:type="spellEnd"/>
            <w:r w:rsidRPr="003723F5">
              <w:rPr>
                <w:lang w:eastAsia="ar-SA"/>
              </w:rPr>
              <w:t>а</w:t>
            </w:r>
            <w:r w:rsidRPr="003723F5">
              <w:rPr>
                <w:lang w:val="ru-RU" w:eastAsia="ar-SA"/>
              </w:rPr>
              <w:t xml:space="preserve"> </w:t>
            </w:r>
            <w:r w:rsidRPr="003723F5">
              <w:rPr>
                <w:lang w:eastAsia="ar-SA"/>
              </w:rPr>
              <w:t>землевпорядної документації</w:t>
            </w:r>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r w:rsidRPr="003723F5">
              <w:rPr>
                <w:lang w:eastAsia="ar-SA"/>
              </w:rPr>
              <w:t xml:space="preserve">інвентаризації земель на території </w:t>
            </w:r>
            <w:r w:rsidRPr="003723F5">
              <w:rPr>
                <w:color w:val="000000"/>
                <w:lang w:eastAsia="ar-SA"/>
              </w:rPr>
              <w:t xml:space="preserve"> </w:t>
            </w:r>
            <w:proofErr w:type="spellStart"/>
            <w:r w:rsidRPr="003723F5">
              <w:rPr>
                <w:color w:val="000000"/>
                <w:lang w:eastAsia="ar-SA"/>
              </w:rPr>
              <w:t>Новомиколаївської</w:t>
            </w:r>
            <w:proofErr w:type="spellEnd"/>
            <w:r w:rsidRPr="003723F5">
              <w:rPr>
                <w:color w:val="000000"/>
                <w:lang w:eastAsia="ar-SA"/>
              </w:rPr>
              <w:t xml:space="preserve"> громади.</w:t>
            </w:r>
          </w:p>
          <w:p w:rsidR="00A64A5F" w:rsidRPr="003723F5" w:rsidRDefault="00A64A5F" w:rsidP="003723F5">
            <w:pPr>
              <w:suppressAutoHyphens/>
              <w:jc w:val="both"/>
              <w:rPr>
                <w:lang w:val="ru-RU" w:eastAsia="ar-SA"/>
              </w:rPr>
            </w:pPr>
          </w:p>
        </w:tc>
        <w:tc>
          <w:tcPr>
            <w:tcW w:w="1440" w:type="dxa"/>
          </w:tcPr>
          <w:p w:rsidR="00A64A5F" w:rsidRPr="003723F5" w:rsidRDefault="00A64A5F" w:rsidP="003723F5">
            <w:pPr>
              <w:suppressAutoHyphens/>
              <w:spacing w:line="230" w:lineRule="auto"/>
              <w:jc w:val="center"/>
              <w:rPr>
                <w:lang w:eastAsia="ar-SA"/>
              </w:rPr>
            </w:pPr>
            <w:r>
              <w:rPr>
                <w:lang w:eastAsia="ar-SA"/>
              </w:rPr>
              <w:t>Протягом 2022-2024 роки</w:t>
            </w:r>
            <w:r w:rsidRPr="003723F5">
              <w:rPr>
                <w:lang w:eastAsia="ar-SA"/>
              </w:rPr>
              <w:t xml:space="preserve"> </w:t>
            </w:r>
          </w:p>
          <w:p w:rsidR="00A64A5F" w:rsidRPr="003723F5" w:rsidRDefault="00A64A5F" w:rsidP="003723F5">
            <w:pPr>
              <w:suppressAutoHyphens/>
              <w:spacing w:line="230" w:lineRule="auto"/>
              <w:jc w:val="center"/>
              <w:rPr>
                <w:lang w:eastAsia="ar-SA"/>
              </w:rPr>
            </w:pPr>
          </w:p>
        </w:tc>
        <w:tc>
          <w:tcPr>
            <w:tcW w:w="2963" w:type="dxa"/>
          </w:tcPr>
          <w:p w:rsidR="00A64A5F" w:rsidRPr="003723F5" w:rsidRDefault="00A64A5F" w:rsidP="003723F5">
            <w:pPr>
              <w:suppressAutoHyphens/>
              <w:spacing w:line="216" w:lineRule="auto"/>
              <w:jc w:val="center"/>
              <w:rPr>
                <w:lang w:eastAsia="ar-SA"/>
              </w:rPr>
            </w:pPr>
            <w:r w:rsidRPr="003723F5">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3723F5">
            <w:pPr>
              <w:suppressAutoHyphens/>
              <w:jc w:val="center"/>
              <w:rPr>
                <w:lang w:eastAsia="ar-SA"/>
              </w:rPr>
            </w:pPr>
            <w:r w:rsidRPr="003723F5">
              <w:rPr>
                <w:lang w:eastAsia="ar-SA"/>
              </w:rPr>
              <w:t xml:space="preserve">Фінансування в межах наявних коштів сільського  бюджету </w:t>
            </w:r>
          </w:p>
          <w:p w:rsidR="00A64A5F" w:rsidRPr="003723F5" w:rsidRDefault="00A64A5F" w:rsidP="003723F5">
            <w:pPr>
              <w:suppressAutoHyphens/>
              <w:jc w:val="center"/>
              <w:rPr>
                <w:lang w:eastAsia="ar-SA"/>
              </w:rPr>
            </w:pPr>
          </w:p>
        </w:tc>
        <w:tc>
          <w:tcPr>
            <w:tcW w:w="1550" w:type="dxa"/>
          </w:tcPr>
          <w:p w:rsidR="00A64A5F" w:rsidRPr="003723F5" w:rsidRDefault="00A64A5F" w:rsidP="003245F8">
            <w:pPr>
              <w:suppressAutoHyphens/>
              <w:spacing w:line="230" w:lineRule="auto"/>
              <w:rPr>
                <w:bCs/>
                <w:lang w:eastAsia="ar-SA"/>
              </w:rPr>
            </w:pPr>
          </w:p>
          <w:p w:rsidR="00A64A5F" w:rsidRDefault="00A64A5F" w:rsidP="003245F8">
            <w:pPr>
              <w:suppressAutoHyphens/>
              <w:spacing w:line="230" w:lineRule="auto"/>
              <w:jc w:val="center"/>
              <w:rPr>
                <w:lang w:eastAsia="ar-SA"/>
              </w:rPr>
            </w:pPr>
            <w:r>
              <w:rPr>
                <w:lang w:eastAsia="ar-SA"/>
              </w:rPr>
              <w:t>2023-50000</w:t>
            </w:r>
          </w:p>
          <w:p w:rsidR="00A64A5F" w:rsidRPr="003723F5" w:rsidRDefault="00A64A5F" w:rsidP="003245F8">
            <w:pPr>
              <w:suppressAutoHyphens/>
              <w:spacing w:line="230" w:lineRule="auto"/>
              <w:jc w:val="center"/>
              <w:rPr>
                <w:lang w:eastAsia="ar-SA"/>
              </w:rPr>
            </w:pPr>
            <w:r>
              <w:rPr>
                <w:lang w:eastAsia="ar-SA"/>
              </w:rPr>
              <w:t>2024-200000</w:t>
            </w:r>
          </w:p>
        </w:tc>
        <w:tc>
          <w:tcPr>
            <w:tcW w:w="2826" w:type="dxa"/>
          </w:tcPr>
          <w:p w:rsidR="00A64A5F" w:rsidRPr="003723F5" w:rsidRDefault="00A64A5F" w:rsidP="003723F5">
            <w:pPr>
              <w:suppressAutoHyphens/>
              <w:spacing w:line="230" w:lineRule="auto"/>
              <w:jc w:val="center"/>
              <w:rPr>
                <w:lang w:eastAsia="ar-SA"/>
              </w:rPr>
            </w:pPr>
            <w:r w:rsidRPr="003723F5">
              <w:rPr>
                <w:lang w:eastAsia="ar-SA"/>
              </w:rPr>
              <w:t>Приведення землевпорядної документації у відповідність до вимог чинного законодавства</w:t>
            </w:r>
          </w:p>
        </w:tc>
      </w:tr>
      <w:tr w:rsidR="00A64A5F" w:rsidRPr="003723F5" w:rsidTr="00A64A5F">
        <w:tc>
          <w:tcPr>
            <w:tcW w:w="534" w:type="dxa"/>
          </w:tcPr>
          <w:p w:rsidR="00A64A5F" w:rsidRPr="003723F5" w:rsidRDefault="00A64A5F" w:rsidP="003723F5">
            <w:pPr>
              <w:suppressAutoHyphens/>
              <w:spacing w:line="230" w:lineRule="auto"/>
              <w:jc w:val="center"/>
              <w:rPr>
                <w:lang w:eastAsia="ar-SA"/>
              </w:rPr>
            </w:pPr>
            <w:r w:rsidRPr="003723F5">
              <w:rPr>
                <w:lang w:eastAsia="ar-SA"/>
              </w:rPr>
              <w:t>2</w:t>
            </w:r>
          </w:p>
        </w:tc>
        <w:tc>
          <w:tcPr>
            <w:tcW w:w="4003" w:type="dxa"/>
          </w:tcPr>
          <w:p w:rsidR="00A64A5F" w:rsidRPr="003723F5" w:rsidRDefault="00A64A5F" w:rsidP="003723F5">
            <w:pPr>
              <w:suppressAutoHyphens/>
              <w:jc w:val="both"/>
              <w:rPr>
                <w:lang w:val="ru-RU" w:eastAsia="ar-SA"/>
              </w:rPr>
            </w:pPr>
            <w:r w:rsidRPr="003723F5">
              <w:rPr>
                <w:lang w:eastAsia="ar-SA"/>
              </w:rPr>
              <w:t>Виготовлення технічн</w:t>
            </w:r>
            <w:r>
              <w:rPr>
                <w:lang w:eastAsia="ar-SA"/>
              </w:rPr>
              <w:t>ої</w:t>
            </w:r>
            <w:r w:rsidRPr="003723F5">
              <w:rPr>
                <w:lang w:val="ru-RU" w:eastAsia="ar-SA"/>
              </w:rPr>
              <w:t xml:space="preserve"> </w:t>
            </w:r>
            <w:proofErr w:type="spellStart"/>
            <w:r w:rsidRPr="003723F5">
              <w:rPr>
                <w:lang w:val="ru-RU" w:eastAsia="ar-SA"/>
              </w:rPr>
              <w:t>документаці</w:t>
            </w:r>
            <w:proofErr w:type="spellEnd"/>
            <w:r w:rsidRPr="003723F5">
              <w:rPr>
                <w:lang w:eastAsia="ar-SA"/>
              </w:rPr>
              <w:t>ї</w:t>
            </w:r>
            <w:r w:rsidRPr="003723F5">
              <w:rPr>
                <w:lang w:val="ru-RU" w:eastAsia="ar-SA"/>
              </w:rPr>
              <w:t xml:space="preserve"> з </w:t>
            </w:r>
            <w:proofErr w:type="spellStart"/>
            <w:r w:rsidRPr="003723F5">
              <w:rPr>
                <w:lang w:val="ru-RU" w:eastAsia="ar-SA"/>
              </w:rPr>
              <w:t>нормативної</w:t>
            </w:r>
            <w:proofErr w:type="spellEnd"/>
            <w:r w:rsidRPr="003723F5">
              <w:rPr>
                <w:lang w:val="ru-RU" w:eastAsia="ar-SA"/>
              </w:rPr>
              <w:t xml:space="preserve"> </w:t>
            </w:r>
            <w:proofErr w:type="spellStart"/>
            <w:r w:rsidRPr="003723F5">
              <w:rPr>
                <w:lang w:val="ru-RU" w:eastAsia="ar-SA"/>
              </w:rPr>
              <w:t>грошової</w:t>
            </w:r>
            <w:proofErr w:type="spellEnd"/>
            <w:r w:rsidRPr="003723F5">
              <w:rPr>
                <w:lang w:val="ru-RU" w:eastAsia="ar-SA"/>
              </w:rPr>
              <w:t xml:space="preserve"> </w:t>
            </w:r>
            <w:proofErr w:type="spellStart"/>
            <w:r w:rsidRPr="003723F5">
              <w:rPr>
                <w:lang w:val="ru-RU" w:eastAsia="ar-SA"/>
              </w:rPr>
              <w:t>оцінки</w:t>
            </w:r>
            <w:proofErr w:type="spellEnd"/>
            <w:r w:rsidRPr="003723F5">
              <w:rPr>
                <w:lang w:val="ru-RU" w:eastAsia="ar-SA"/>
              </w:rPr>
              <w:t xml:space="preserve"> земель </w:t>
            </w:r>
            <w:proofErr w:type="spellStart"/>
            <w:r w:rsidRPr="003723F5">
              <w:rPr>
                <w:lang w:val="ru-RU" w:eastAsia="ar-SA"/>
              </w:rPr>
              <w:t>населених</w:t>
            </w:r>
            <w:proofErr w:type="spellEnd"/>
            <w:r w:rsidRPr="003723F5">
              <w:rPr>
                <w:lang w:val="ru-RU" w:eastAsia="ar-SA"/>
              </w:rPr>
              <w:t xml:space="preserve"> пункт</w:t>
            </w:r>
            <w:proofErr w:type="spellStart"/>
            <w:r w:rsidRPr="003723F5">
              <w:rPr>
                <w:lang w:eastAsia="ar-SA"/>
              </w:rPr>
              <w:t>ів</w:t>
            </w:r>
            <w:proofErr w:type="spellEnd"/>
            <w:r>
              <w:rPr>
                <w:lang w:val="ru-RU" w:eastAsia="ar-SA"/>
              </w:rPr>
              <w:t xml:space="preserve"> </w:t>
            </w:r>
            <w:proofErr w:type="spellStart"/>
            <w:r w:rsidRPr="00B54F8F">
              <w:rPr>
                <w:lang w:val="ru-RU" w:eastAsia="ar-SA"/>
              </w:rPr>
              <w:t>чи</w:t>
            </w:r>
            <w:proofErr w:type="spellEnd"/>
            <w:r w:rsidRPr="00B54F8F">
              <w:rPr>
                <w:lang w:val="ru-RU" w:eastAsia="ar-SA"/>
              </w:rPr>
              <w:t xml:space="preserve"> права на </w:t>
            </w:r>
            <w:proofErr w:type="spellStart"/>
            <w:r w:rsidRPr="00B54F8F">
              <w:rPr>
                <w:lang w:val="ru-RU" w:eastAsia="ar-SA"/>
              </w:rPr>
              <w:t>неї</w:t>
            </w:r>
            <w:proofErr w:type="spellEnd"/>
            <w:r>
              <w:rPr>
                <w:lang w:val="ru-RU" w:eastAsia="ar-SA"/>
              </w:rPr>
              <w:t>.</w:t>
            </w:r>
          </w:p>
          <w:p w:rsidR="00A64A5F" w:rsidRPr="003723F5" w:rsidRDefault="00A64A5F" w:rsidP="003723F5">
            <w:pPr>
              <w:spacing w:line="230" w:lineRule="auto"/>
              <w:ind w:left="41"/>
              <w:jc w:val="both"/>
              <w:rPr>
                <w:lang w:val="ru-RU"/>
              </w:rPr>
            </w:pPr>
          </w:p>
        </w:tc>
        <w:tc>
          <w:tcPr>
            <w:tcW w:w="1440" w:type="dxa"/>
          </w:tcPr>
          <w:p w:rsidR="00A64A5F" w:rsidRPr="003723F5" w:rsidRDefault="00A64A5F" w:rsidP="003723F5">
            <w:pPr>
              <w:suppressAutoHyphens/>
              <w:spacing w:line="230" w:lineRule="auto"/>
              <w:jc w:val="center"/>
              <w:rPr>
                <w:lang w:eastAsia="ar-SA"/>
              </w:rPr>
            </w:pPr>
            <w:r w:rsidRPr="00DB7EEA">
              <w:rPr>
                <w:lang w:eastAsia="ar-SA"/>
              </w:rPr>
              <w:t xml:space="preserve">Протягом 2022-2024 роки </w:t>
            </w:r>
          </w:p>
        </w:tc>
        <w:tc>
          <w:tcPr>
            <w:tcW w:w="2963" w:type="dxa"/>
          </w:tcPr>
          <w:p w:rsidR="00A64A5F" w:rsidRPr="003723F5" w:rsidRDefault="00A64A5F" w:rsidP="003723F5">
            <w:pPr>
              <w:suppressAutoHyphens/>
              <w:spacing w:line="230" w:lineRule="auto"/>
              <w:jc w:val="center"/>
              <w:rPr>
                <w:color w:val="0000FF"/>
                <w:lang w:eastAsia="ar-SA"/>
              </w:rPr>
            </w:pPr>
            <w:r w:rsidRPr="003723F5">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3723F5">
            <w:pPr>
              <w:suppressAutoHyphens/>
              <w:spacing w:line="230" w:lineRule="auto"/>
              <w:jc w:val="center"/>
              <w:rPr>
                <w:lang w:eastAsia="ar-SA"/>
              </w:rPr>
            </w:pPr>
            <w:r w:rsidRPr="003723F5">
              <w:rPr>
                <w:lang w:eastAsia="ar-SA"/>
              </w:rPr>
              <w:t>Фінансування в межах наявних коштів сільського  бюджету</w:t>
            </w:r>
          </w:p>
        </w:tc>
        <w:tc>
          <w:tcPr>
            <w:tcW w:w="1550" w:type="dxa"/>
          </w:tcPr>
          <w:p w:rsidR="00A64A5F" w:rsidRDefault="00A64A5F" w:rsidP="003245F8">
            <w:pPr>
              <w:suppressAutoHyphens/>
              <w:spacing w:line="230" w:lineRule="auto"/>
              <w:jc w:val="center"/>
              <w:rPr>
                <w:lang w:eastAsia="ar-SA"/>
              </w:rPr>
            </w:pPr>
            <w:r>
              <w:rPr>
                <w:lang w:eastAsia="ar-SA"/>
              </w:rPr>
              <w:t>2023-100000</w:t>
            </w:r>
          </w:p>
          <w:p w:rsidR="00A64A5F" w:rsidRPr="003723F5" w:rsidRDefault="00A64A5F" w:rsidP="003245F8">
            <w:pPr>
              <w:suppressAutoHyphens/>
              <w:spacing w:line="230" w:lineRule="auto"/>
              <w:jc w:val="center"/>
              <w:rPr>
                <w:lang w:eastAsia="ar-SA"/>
              </w:rPr>
            </w:pPr>
            <w:r>
              <w:rPr>
                <w:lang w:eastAsia="ar-SA"/>
              </w:rPr>
              <w:t>2024-300000</w:t>
            </w:r>
          </w:p>
        </w:tc>
        <w:tc>
          <w:tcPr>
            <w:tcW w:w="2826" w:type="dxa"/>
          </w:tcPr>
          <w:p w:rsidR="00A64A5F" w:rsidRPr="003723F5" w:rsidRDefault="00A64A5F" w:rsidP="003723F5">
            <w:pPr>
              <w:suppressAutoHyphens/>
              <w:spacing w:line="230" w:lineRule="auto"/>
              <w:jc w:val="center"/>
              <w:rPr>
                <w:lang w:eastAsia="ar-SA"/>
              </w:rPr>
            </w:pPr>
            <w:r w:rsidRPr="003723F5">
              <w:rPr>
                <w:lang w:eastAsia="ar-SA"/>
              </w:rPr>
              <w:t>Приведення землевпорядної документації у відповідність до вимог чинного законодавства</w:t>
            </w:r>
          </w:p>
        </w:tc>
      </w:tr>
      <w:tr w:rsidR="00A64A5F" w:rsidRPr="003723F5" w:rsidTr="00A64A5F">
        <w:tc>
          <w:tcPr>
            <w:tcW w:w="534" w:type="dxa"/>
          </w:tcPr>
          <w:p w:rsidR="00A64A5F" w:rsidRPr="003723F5" w:rsidRDefault="00A64A5F" w:rsidP="003723F5">
            <w:pPr>
              <w:suppressAutoHyphens/>
              <w:spacing w:line="230" w:lineRule="auto"/>
              <w:jc w:val="center"/>
              <w:rPr>
                <w:lang w:eastAsia="ar-SA"/>
              </w:rPr>
            </w:pPr>
            <w:r w:rsidRPr="003723F5">
              <w:rPr>
                <w:lang w:eastAsia="ar-SA"/>
              </w:rPr>
              <w:t>4</w:t>
            </w:r>
          </w:p>
        </w:tc>
        <w:tc>
          <w:tcPr>
            <w:tcW w:w="4003" w:type="dxa"/>
          </w:tcPr>
          <w:p w:rsidR="00A64A5F" w:rsidRPr="003723F5" w:rsidRDefault="00A64A5F" w:rsidP="003723F5">
            <w:pPr>
              <w:shd w:val="clear" w:color="auto" w:fill="FFFFFF"/>
              <w:suppressAutoHyphens/>
              <w:spacing w:line="230" w:lineRule="exact"/>
              <w:ind w:right="10" w:hanging="10"/>
              <w:jc w:val="both"/>
              <w:rPr>
                <w:color w:val="000000"/>
                <w:lang w:eastAsia="ar-SA"/>
              </w:rPr>
            </w:pPr>
            <w:r>
              <w:rPr>
                <w:lang w:eastAsia="ar-SA"/>
              </w:rPr>
              <w:t>В</w:t>
            </w:r>
            <w:r w:rsidRPr="003723F5">
              <w:rPr>
                <w:lang w:eastAsia="ar-SA"/>
              </w:rPr>
              <w:t xml:space="preserve">иготовлення </w:t>
            </w:r>
            <w:r>
              <w:rPr>
                <w:lang w:eastAsia="ar-SA"/>
              </w:rPr>
              <w:t>технічної документації із землеустрою щодо поділу</w:t>
            </w:r>
            <w:r w:rsidRPr="003723F5">
              <w:rPr>
                <w:lang w:eastAsia="ar-SA"/>
              </w:rPr>
              <w:t xml:space="preserve"> </w:t>
            </w:r>
            <w:r>
              <w:rPr>
                <w:lang w:eastAsia="ar-SA"/>
              </w:rPr>
              <w:t>земельної ділянки</w:t>
            </w:r>
            <w:r w:rsidRPr="003723F5">
              <w:rPr>
                <w:lang w:eastAsia="ar-SA"/>
              </w:rPr>
              <w:t xml:space="preserve"> </w:t>
            </w:r>
            <w:r>
              <w:rPr>
                <w:lang w:eastAsia="ar-SA"/>
              </w:rPr>
              <w:t xml:space="preserve"> площею 160,2402 га та оформлення землевпорядних документів для створення багатофункціонального природного парку відпочинку «Перлина степу» </w:t>
            </w:r>
            <w:r w:rsidRPr="003723F5">
              <w:rPr>
                <w:lang w:eastAsia="ar-SA"/>
              </w:rPr>
              <w:t>на території Новомиколаївської громади</w:t>
            </w:r>
          </w:p>
        </w:tc>
        <w:tc>
          <w:tcPr>
            <w:tcW w:w="1440" w:type="dxa"/>
          </w:tcPr>
          <w:p w:rsidR="00A64A5F" w:rsidRPr="003723F5" w:rsidRDefault="00A64A5F" w:rsidP="003723F5">
            <w:pPr>
              <w:suppressAutoHyphens/>
              <w:spacing w:line="230" w:lineRule="auto"/>
              <w:jc w:val="center"/>
              <w:rPr>
                <w:lang w:eastAsia="ar-SA"/>
              </w:rPr>
            </w:pPr>
            <w:r w:rsidRPr="00DB7EEA">
              <w:rPr>
                <w:lang w:eastAsia="ar-SA"/>
              </w:rPr>
              <w:t xml:space="preserve">Протягом 2022-2024 роки </w:t>
            </w:r>
          </w:p>
        </w:tc>
        <w:tc>
          <w:tcPr>
            <w:tcW w:w="2963" w:type="dxa"/>
          </w:tcPr>
          <w:p w:rsidR="00A64A5F" w:rsidRPr="003723F5" w:rsidRDefault="00A64A5F" w:rsidP="003723F5">
            <w:pPr>
              <w:suppressAutoHyphens/>
              <w:spacing w:line="216" w:lineRule="auto"/>
              <w:jc w:val="center"/>
              <w:rPr>
                <w:lang w:eastAsia="ar-SA"/>
              </w:rPr>
            </w:pPr>
            <w:r w:rsidRPr="003723F5">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3723F5">
            <w:pPr>
              <w:suppressAutoHyphens/>
              <w:jc w:val="center"/>
              <w:rPr>
                <w:lang w:eastAsia="ar-SA"/>
              </w:rPr>
            </w:pPr>
            <w:r w:rsidRPr="003723F5">
              <w:rPr>
                <w:lang w:eastAsia="ar-SA"/>
              </w:rPr>
              <w:t>Фінансування за рахунок коштів сільського бюджету</w:t>
            </w:r>
          </w:p>
          <w:p w:rsidR="00A64A5F" w:rsidRPr="003723F5" w:rsidRDefault="00A64A5F" w:rsidP="003723F5">
            <w:pPr>
              <w:suppressAutoHyphens/>
              <w:ind w:firstLine="398"/>
              <w:jc w:val="center"/>
              <w:rPr>
                <w:lang w:eastAsia="ar-SA"/>
              </w:rPr>
            </w:pPr>
          </w:p>
        </w:tc>
        <w:tc>
          <w:tcPr>
            <w:tcW w:w="1550" w:type="dxa"/>
          </w:tcPr>
          <w:p w:rsidR="00A64A5F" w:rsidRPr="00A64A5F" w:rsidRDefault="00A64A5F" w:rsidP="003245F8">
            <w:pPr>
              <w:suppressAutoHyphens/>
              <w:spacing w:line="230" w:lineRule="auto"/>
              <w:jc w:val="center"/>
              <w:rPr>
                <w:lang w:eastAsia="ar-SA"/>
              </w:rPr>
            </w:pPr>
            <w:r w:rsidRPr="00A64A5F">
              <w:rPr>
                <w:lang w:eastAsia="ar-SA"/>
              </w:rPr>
              <w:t>2022-15000</w:t>
            </w:r>
          </w:p>
          <w:p w:rsidR="00A64A5F" w:rsidRPr="00897795" w:rsidRDefault="00A64A5F" w:rsidP="003245F8">
            <w:pPr>
              <w:suppressAutoHyphens/>
              <w:spacing w:line="230" w:lineRule="auto"/>
              <w:jc w:val="center"/>
              <w:rPr>
                <w:lang w:eastAsia="ar-SA"/>
              </w:rPr>
            </w:pPr>
            <w:r w:rsidRPr="00897795">
              <w:rPr>
                <w:lang w:eastAsia="ar-SA"/>
              </w:rPr>
              <w:t>2023-25000</w:t>
            </w:r>
          </w:p>
          <w:p w:rsidR="00A64A5F" w:rsidRDefault="00A64A5F" w:rsidP="003245F8">
            <w:pPr>
              <w:suppressAutoHyphens/>
              <w:spacing w:line="230" w:lineRule="auto"/>
              <w:jc w:val="center"/>
              <w:rPr>
                <w:lang w:eastAsia="ar-SA"/>
              </w:rPr>
            </w:pPr>
            <w:r w:rsidRPr="00897795">
              <w:rPr>
                <w:lang w:eastAsia="ar-SA"/>
              </w:rPr>
              <w:t>2024-50000</w:t>
            </w:r>
          </w:p>
          <w:p w:rsidR="00A64A5F" w:rsidRPr="003723F5" w:rsidRDefault="00A64A5F" w:rsidP="003245F8">
            <w:pPr>
              <w:suppressAutoHyphens/>
              <w:spacing w:line="230" w:lineRule="auto"/>
              <w:jc w:val="center"/>
              <w:rPr>
                <w:lang w:eastAsia="ar-SA"/>
              </w:rPr>
            </w:pPr>
          </w:p>
        </w:tc>
        <w:tc>
          <w:tcPr>
            <w:tcW w:w="2826" w:type="dxa"/>
          </w:tcPr>
          <w:p w:rsidR="00A64A5F" w:rsidRPr="003723F5" w:rsidRDefault="00A64A5F" w:rsidP="003723F5">
            <w:pPr>
              <w:suppressAutoHyphens/>
              <w:spacing w:line="230" w:lineRule="auto"/>
              <w:jc w:val="center"/>
              <w:rPr>
                <w:lang w:eastAsia="ar-SA"/>
              </w:rPr>
            </w:pPr>
            <w:r w:rsidRPr="003723F5">
              <w:rPr>
                <w:lang w:eastAsia="ar-SA"/>
              </w:rPr>
              <w:t>Виготовлення землевпорядної документації у відповідність до вимог чинного законодавства</w:t>
            </w:r>
          </w:p>
        </w:tc>
      </w:tr>
      <w:tr w:rsidR="00A64A5F" w:rsidRPr="003723F5" w:rsidTr="00A64A5F">
        <w:tc>
          <w:tcPr>
            <w:tcW w:w="534" w:type="dxa"/>
          </w:tcPr>
          <w:p w:rsidR="00A64A5F" w:rsidRPr="003723F5" w:rsidRDefault="00A64A5F" w:rsidP="009A13CA">
            <w:pPr>
              <w:suppressAutoHyphens/>
              <w:spacing w:line="230" w:lineRule="auto"/>
              <w:jc w:val="center"/>
              <w:rPr>
                <w:lang w:eastAsia="ar-SA"/>
              </w:rPr>
            </w:pPr>
            <w:r>
              <w:rPr>
                <w:lang w:eastAsia="ar-SA"/>
              </w:rPr>
              <w:t>5</w:t>
            </w:r>
          </w:p>
        </w:tc>
        <w:tc>
          <w:tcPr>
            <w:tcW w:w="4003" w:type="dxa"/>
          </w:tcPr>
          <w:p w:rsidR="00A64A5F" w:rsidRPr="003723F5" w:rsidRDefault="00A64A5F" w:rsidP="009A13CA">
            <w:pPr>
              <w:suppressAutoHyphens/>
              <w:ind w:left="65"/>
              <w:jc w:val="both"/>
              <w:rPr>
                <w:lang w:eastAsia="ar-SA"/>
              </w:rPr>
            </w:pPr>
            <w:r>
              <w:rPr>
                <w:lang w:eastAsia="ar-SA"/>
              </w:rPr>
              <w:t xml:space="preserve">Виготовлення землевпорядної документації </w:t>
            </w:r>
            <w:r>
              <w:rPr>
                <w:rFonts w:eastAsia="SimSun"/>
                <w:kern w:val="1"/>
                <w:lang w:eastAsia="hi-IN" w:bidi="hi-IN"/>
              </w:rPr>
              <w:t xml:space="preserve">щодо організації </w:t>
            </w:r>
            <w:r>
              <w:rPr>
                <w:rFonts w:eastAsia="SimSun"/>
                <w:kern w:val="1"/>
                <w:lang w:eastAsia="hi-IN" w:bidi="hi-IN"/>
              </w:rPr>
              <w:lastRenderedPageBreak/>
              <w:t xml:space="preserve">ринку оптової торгівлі продуктами сільськогосподарського  виробництва та розвитку транспортної інфраструктури </w:t>
            </w:r>
            <w:r w:rsidRPr="003723F5">
              <w:rPr>
                <w:lang w:eastAsia="ar-SA"/>
              </w:rPr>
              <w:t>на території Новомиколаївської громади</w:t>
            </w:r>
          </w:p>
          <w:p w:rsidR="00A64A5F" w:rsidRDefault="00A64A5F" w:rsidP="009A13CA">
            <w:pPr>
              <w:shd w:val="clear" w:color="auto" w:fill="FFFFFF"/>
              <w:suppressAutoHyphens/>
              <w:spacing w:line="230" w:lineRule="exact"/>
              <w:ind w:right="10" w:hanging="10"/>
              <w:jc w:val="both"/>
              <w:rPr>
                <w:lang w:eastAsia="ar-SA"/>
              </w:rPr>
            </w:pPr>
          </w:p>
        </w:tc>
        <w:tc>
          <w:tcPr>
            <w:tcW w:w="1440" w:type="dxa"/>
          </w:tcPr>
          <w:p w:rsidR="00A64A5F" w:rsidRPr="00DB7EEA" w:rsidRDefault="00A64A5F" w:rsidP="009A13CA">
            <w:pPr>
              <w:suppressAutoHyphens/>
              <w:spacing w:line="230" w:lineRule="auto"/>
              <w:jc w:val="center"/>
              <w:rPr>
                <w:lang w:eastAsia="ar-SA"/>
              </w:rPr>
            </w:pPr>
            <w:r w:rsidRPr="00DB7EEA">
              <w:rPr>
                <w:lang w:eastAsia="ar-SA"/>
              </w:rPr>
              <w:lastRenderedPageBreak/>
              <w:t xml:space="preserve">Протягом 2022-2024 </w:t>
            </w:r>
            <w:r w:rsidRPr="00DB7EEA">
              <w:rPr>
                <w:lang w:eastAsia="ar-SA"/>
              </w:rPr>
              <w:lastRenderedPageBreak/>
              <w:t>роки</w:t>
            </w:r>
          </w:p>
        </w:tc>
        <w:tc>
          <w:tcPr>
            <w:tcW w:w="2963" w:type="dxa"/>
          </w:tcPr>
          <w:p w:rsidR="00A64A5F" w:rsidRPr="003723F5" w:rsidRDefault="00A64A5F" w:rsidP="009A13CA">
            <w:pPr>
              <w:suppressAutoHyphens/>
              <w:spacing w:line="216" w:lineRule="auto"/>
              <w:jc w:val="center"/>
              <w:rPr>
                <w:lang w:eastAsia="ar-SA"/>
              </w:rPr>
            </w:pPr>
            <w:r w:rsidRPr="003723F5">
              <w:rPr>
                <w:lang w:eastAsia="ar-SA"/>
              </w:rPr>
              <w:lastRenderedPageBreak/>
              <w:t xml:space="preserve">Виконавчий комітет, відділ </w:t>
            </w:r>
            <w:r w:rsidR="00CA5993" w:rsidRPr="003723F5">
              <w:rPr>
                <w:lang w:eastAsia="ar-SA"/>
              </w:rPr>
              <w:t xml:space="preserve">земельних </w:t>
            </w:r>
            <w:r w:rsidR="00CA5993" w:rsidRPr="003723F5">
              <w:rPr>
                <w:lang w:eastAsia="ar-SA"/>
              </w:rPr>
              <w:lastRenderedPageBreak/>
              <w:t>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9A13CA">
            <w:pPr>
              <w:suppressAutoHyphens/>
              <w:jc w:val="center"/>
              <w:rPr>
                <w:lang w:eastAsia="ar-SA"/>
              </w:rPr>
            </w:pPr>
            <w:r w:rsidRPr="003723F5">
              <w:rPr>
                <w:lang w:eastAsia="ar-SA"/>
              </w:rPr>
              <w:lastRenderedPageBreak/>
              <w:t xml:space="preserve">Фінансування за рахунок коштів </w:t>
            </w:r>
            <w:r w:rsidRPr="003723F5">
              <w:rPr>
                <w:lang w:eastAsia="ar-SA"/>
              </w:rPr>
              <w:lastRenderedPageBreak/>
              <w:t>сільського бюджету</w:t>
            </w:r>
          </w:p>
          <w:p w:rsidR="00A64A5F" w:rsidRPr="003723F5" w:rsidRDefault="00A64A5F" w:rsidP="009A13CA">
            <w:pPr>
              <w:suppressAutoHyphens/>
              <w:jc w:val="center"/>
              <w:rPr>
                <w:lang w:eastAsia="ar-SA"/>
              </w:rPr>
            </w:pPr>
          </w:p>
        </w:tc>
        <w:tc>
          <w:tcPr>
            <w:tcW w:w="1550" w:type="dxa"/>
          </w:tcPr>
          <w:p w:rsidR="00A64A5F" w:rsidRPr="00A64A5F" w:rsidRDefault="00A64A5F" w:rsidP="003245F8">
            <w:pPr>
              <w:suppressAutoHyphens/>
              <w:spacing w:line="230" w:lineRule="auto"/>
              <w:jc w:val="center"/>
              <w:rPr>
                <w:lang w:eastAsia="ar-SA"/>
              </w:rPr>
            </w:pPr>
            <w:r w:rsidRPr="00A64A5F">
              <w:rPr>
                <w:lang w:eastAsia="ar-SA"/>
              </w:rPr>
              <w:lastRenderedPageBreak/>
              <w:t>2022-15000</w:t>
            </w:r>
          </w:p>
          <w:p w:rsidR="00A64A5F" w:rsidRPr="00897795" w:rsidRDefault="00A64A5F" w:rsidP="003245F8">
            <w:pPr>
              <w:suppressAutoHyphens/>
              <w:spacing w:line="230" w:lineRule="auto"/>
              <w:jc w:val="center"/>
              <w:rPr>
                <w:lang w:eastAsia="ar-SA"/>
              </w:rPr>
            </w:pPr>
            <w:r w:rsidRPr="00897795">
              <w:rPr>
                <w:lang w:eastAsia="ar-SA"/>
              </w:rPr>
              <w:t>2023-25000</w:t>
            </w:r>
          </w:p>
          <w:p w:rsidR="00A64A5F" w:rsidRDefault="00A64A5F" w:rsidP="003245F8">
            <w:pPr>
              <w:suppressAutoHyphens/>
              <w:spacing w:line="230" w:lineRule="auto"/>
              <w:jc w:val="center"/>
              <w:rPr>
                <w:lang w:eastAsia="ar-SA"/>
              </w:rPr>
            </w:pPr>
            <w:r w:rsidRPr="00897795">
              <w:rPr>
                <w:lang w:eastAsia="ar-SA"/>
              </w:rPr>
              <w:lastRenderedPageBreak/>
              <w:t>2024-50000</w:t>
            </w:r>
          </w:p>
        </w:tc>
        <w:tc>
          <w:tcPr>
            <w:tcW w:w="2826" w:type="dxa"/>
          </w:tcPr>
          <w:p w:rsidR="00A64A5F" w:rsidRPr="003723F5" w:rsidRDefault="00A64A5F" w:rsidP="009A13CA">
            <w:pPr>
              <w:suppressAutoHyphens/>
              <w:spacing w:line="230" w:lineRule="auto"/>
              <w:jc w:val="center"/>
              <w:rPr>
                <w:lang w:eastAsia="ar-SA"/>
              </w:rPr>
            </w:pPr>
            <w:r w:rsidRPr="003723F5">
              <w:rPr>
                <w:lang w:eastAsia="ar-SA"/>
              </w:rPr>
              <w:lastRenderedPageBreak/>
              <w:t xml:space="preserve">Виготовлення землевпорядної </w:t>
            </w:r>
            <w:r w:rsidRPr="003723F5">
              <w:rPr>
                <w:lang w:eastAsia="ar-SA"/>
              </w:rPr>
              <w:lastRenderedPageBreak/>
              <w:t>документації у відповідність до вимог чинного законодавства</w:t>
            </w:r>
          </w:p>
        </w:tc>
      </w:tr>
      <w:tr w:rsidR="00A64A5F" w:rsidRPr="003723F5" w:rsidTr="00CA5993">
        <w:trPr>
          <w:trHeight w:val="163"/>
        </w:trPr>
        <w:tc>
          <w:tcPr>
            <w:tcW w:w="534" w:type="dxa"/>
          </w:tcPr>
          <w:p w:rsidR="00A64A5F" w:rsidRPr="003723F5" w:rsidRDefault="00A64A5F" w:rsidP="009A13CA">
            <w:pPr>
              <w:suppressAutoHyphens/>
              <w:spacing w:line="230" w:lineRule="auto"/>
              <w:jc w:val="center"/>
              <w:rPr>
                <w:color w:val="000000"/>
                <w:lang w:eastAsia="ar-SA"/>
              </w:rPr>
            </w:pPr>
            <w:r>
              <w:rPr>
                <w:color w:val="000000"/>
                <w:lang w:eastAsia="ar-SA"/>
              </w:rPr>
              <w:lastRenderedPageBreak/>
              <w:t>6</w:t>
            </w:r>
          </w:p>
        </w:tc>
        <w:tc>
          <w:tcPr>
            <w:tcW w:w="4003" w:type="dxa"/>
          </w:tcPr>
          <w:p w:rsidR="00A64A5F" w:rsidRPr="003764BE" w:rsidRDefault="00A64A5F" w:rsidP="009A13CA">
            <w:pPr>
              <w:suppressAutoHyphens/>
              <w:spacing w:line="230" w:lineRule="auto"/>
              <w:jc w:val="both"/>
              <w:rPr>
                <w:bdr w:val="none" w:sz="0" w:space="0" w:color="auto" w:frame="1"/>
                <w:lang w:eastAsia="ar-SA"/>
              </w:rPr>
            </w:pPr>
            <w:r w:rsidRPr="00B54F8F">
              <w:rPr>
                <w:bdr w:val="none" w:sz="0" w:space="0" w:color="auto" w:frame="1"/>
                <w:lang w:eastAsia="ar-SA"/>
              </w:rPr>
              <w:t>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c>
          <w:tcPr>
            <w:tcW w:w="1440" w:type="dxa"/>
          </w:tcPr>
          <w:p w:rsidR="00A64A5F" w:rsidRPr="003723F5" w:rsidRDefault="00A64A5F" w:rsidP="009A13CA">
            <w:pPr>
              <w:suppressAutoHyphens/>
              <w:jc w:val="center"/>
              <w:rPr>
                <w:lang w:eastAsia="ar-SA"/>
              </w:rPr>
            </w:pPr>
            <w:r w:rsidRPr="00B54F8F">
              <w:rPr>
                <w:lang w:eastAsia="ar-SA"/>
              </w:rPr>
              <w:t>Протягом 2022-2024 роки</w:t>
            </w:r>
          </w:p>
        </w:tc>
        <w:tc>
          <w:tcPr>
            <w:tcW w:w="2963" w:type="dxa"/>
          </w:tcPr>
          <w:p w:rsidR="00A64A5F" w:rsidRPr="003723F5" w:rsidRDefault="00A64A5F" w:rsidP="00CA5993">
            <w:pPr>
              <w:suppressAutoHyphens/>
              <w:spacing w:line="230" w:lineRule="auto"/>
              <w:jc w:val="center"/>
              <w:rPr>
                <w:lang w:eastAsia="ar-SA"/>
              </w:rPr>
            </w:pPr>
            <w:r w:rsidRPr="00B54F8F">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p>
        </w:tc>
        <w:tc>
          <w:tcPr>
            <w:tcW w:w="2118" w:type="dxa"/>
          </w:tcPr>
          <w:p w:rsidR="00A64A5F" w:rsidRPr="003723F5" w:rsidRDefault="00A64A5F" w:rsidP="009A13CA">
            <w:pPr>
              <w:suppressAutoHyphens/>
              <w:spacing w:line="230" w:lineRule="auto"/>
              <w:jc w:val="center"/>
              <w:rPr>
                <w:lang w:eastAsia="ar-SA"/>
              </w:rPr>
            </w:pPr>
            <w:r w:rsidRPr="00B54F8F">
              <w:rPr>
                <w:lang w:eastAsia="ar-SA"/>
              </w:rPr>
              <w:t>Фінансування за рахунок коштів сільського бюджету</w:t>
            </w:r>
          </w:p>
        </w:tc>
        <w:tc>
          <w:tcPr>
            <w:tcW w:w="1550" w:type="dxa"/>
          </w:tcPr>
          <w:p w:rsidR="00A64A5F" w:rsidRPr="00A64A5F" w:rsidRDefault="00A64A5F" w:rsidP="003245F8">
            <w:pPr>
              <w:suppressAutoHyphens/>
              <w:spacing w:line="230" w:lineRule="auto"/>
              <w:rPr>
                <w:lang w:eastAsia="ar-SA"/>
              </w:rPr>
            </w:pPr>
            <w:r w:rsidRPr="00A64A5F">
              <w:rPr>
                <w:lang w:eastAsia="ar-SA"/>
              </w:rPr>
              <w:t>2022 -5000</w:t>
            </w:r>
          </w:p>
          <w:p w:rsidR="00A64A5F" w:rsidRPr="00A64A5F" w:rsidRDefault="00A64A5F" w:rsidP="003245F8">
            <w:pPr>
              <w:suppressAutoHyphens/>
              <w:spacing w:line="230" w:lineRule="auto"/>
              <w:rPr>
                <w:lang w:eastAsia="ar-SA"/>
              </w:rPr>
            </w:pPr>
            <w:r w:rsidRPr="00A64A5F">
              <w:rPr>
                <w:lang w:eastAsia="ar-SA"/>
              </w:rPr>
              <w:t>2023-25000</w:t>
            </w:r>
          </w:p>
          <w:p w:rsidR="00A64A5F" w:rsidRPr="00A64A5F" w:rsidRDefault="00A64A5F" w:rsidP="003245F8">
            <w:pPr>
              <w:suppressAutoHyphens/>
              <w:spacing w:line="230" w:lineRule="auto"/>
              <w:rPr>
                <w:lang w:eastAsia="ar-SA"/>
              </w:rPr>
            </w:pPr>
            <w:r w:rsidRPr="00A64A5F">
              <w:rPr>
                <w:lang w:eastAsia="ar-SA"/>
              </w:rPr>
              <w:t>2024-50000</w:t>
            </w:r>
          </w:p>
        </w:tc>
        <w:tc>
          <w:tcPr>
            <w:tcW w:w="2826" w:type="dxa"/>
          </w:tcPr>
          <w:p w:rsidR="00A64A5F" w:rsidRPr="003723F5" w:rsidRDefault="00A64A5F" w:rsidP="009A13CA">
            <w:pPr>
              <w:suppressAutoHyphens/>
              <w:spacing w:line="230" w:lineRule="auto"/>
              <w:jc w:val="center"/>
              <w:rPr>
                <w:bdr w:val="none" w:sz="0" w:space="0" w:color="auto" w:frame="1"/>
                <w:lang w:eastAsia="ar-SA"/>
              </w:rPr>
            </w:pPr>
            <w:r w:rsidRPr="00B54F8F">
              <w:rPr>
                <w:bdr w:val="none" w:sz="0" w:space="0" w:color="auto" w:frame="1"/>
                <w:lang w:eastAsia="ar-SA"/>
              </w:rPr>
              <w:t xml:space="preserve">Підготовка </w:t>
            </w:r>
            <w:r>
              <w:rPr>
                <w:bdr w:val="none" w:sz="0" w:space="0" w:color="auto" w:frame="1"/>
                <w:lang w:eastAsia="ar-SA"/>
              </w:rPr>
              <w:t xml:space="preserve"> 2 </w:t>
            </w:r>
            <w:r w:rsidRPr="00B54F8F">
              <w:rPr>
                <w:bdr w:val="none" w:sz="0" w:space="0" w:color="auto" w:frame="1"/>
                <w:lang w:eastAsia="ar-SA"/>
              </w:rPr>
              <w:t>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r>
      <w:tr w:rsidR="009A13CA" w:rsidRPr="003723F5" w:rsidTr="00A64A5F">
        <w:trPr>
          <w:trHeight w:val="163"/>
        </w:trPr>
        <w:tc>
          <w:tcPr>
            <w:tcW w:w="534" w:type="dxa"/>
          </w:tcPr>
          <w:p w:rsidR="009A13CA" w:rsidRPr="003723F5" w:rsidRDefault="009A13CA" w:rsidP="009A13CA">
            <w:pPr>
              <w:suppressAutoHyphens/>
              <w:spacing w:line="230" w:lineRule="auto"/>
              <w:jc w:val="center"/>
              <w:rPr>
                <w:color w:val="000000"/>
                <w:lang w:eastAsia="ar-SA"/>
              </w:rPr>
            </w:pPr>
          </w:p>
        </w:tc>
        <w:tc>
          <w:tcPr>
            <w:tcW w:w="4003" w:type="dxa"/>
          </w:tcPr>
          <w:p w:rsidR="00A64A5F" w:rsidRPr="003764BE" w:rsidRDefault="00A64A5F" w:rsidP="00A64A5F">
            <w:pPr>
              <w:suppressAutoHyphens/>
              <w:spacing w:line="230" w:lineRule="auto"/>
              <w:jc w:val="both"/>
              <w:rPr>
                <w:bdr w:val="none" w:sz="0" w:space="0" w:color="auto" w:frame="1"/>
                <w:lang w:eastAsia="ar-SA"/>
              </w:rPr>
            </w:pPr>
            <w:r w:rsidRPr="003764BE">
              <w:rPr>
                <w:bdr w:val="none" w:sz="0" w:space="0" w:color="auto" w:frame="1"/>
                <w:lang w:eastAsia="ar-SA"/>
              </w:rPr>
              <w:t xml:space="preserve">Загальний </w:t>
            </w:r>
            <w:r>
              <w:rPr>
                <w:bdr w:val="none" w:sz="0" w:space="0" w:color="auto" w:frame="1"/>
                <w:lang w:eastAsia="ar-SA"/>
              </w:rPr>
              <w:t>обсяг фінансування всього 910000</w:t>
            </w:r>
            <w:r w:rsidRPr="003764BE">
              <w:rPr>
                <w:bdr w:val="none" w:sz="0" w:space="0" w:color="auto" w:frame="1"/>
                <w:lang w:eastAsia="ar-SA"/>
              </w:rPr>
              <w:t xml:space="preserve"> грн , в тому числі:</w:t>
            </w:r>
          </w:p>
          <w:p w:rsidR="00A64A5F" w:rsidRPr="003764BE" w:rsidRDefault="00A64A5F" w:rsidP="00A64A5F">
            <w:pPr>
              <w:suppressAutoHyphens/>
              <w:spacing w:line="230" w:lineRule="auto"/>
              <w:jc w:val="both"/>
              <w:rPr>
                <w:bdr w:val="none" w:sz="0" w:space="0" w:color="auto" w:frame="1"/>
                <w:lang w:eastAsia="ar-SA"/>
              </w:rPr>
            </w:pPr>
            <w:r>
              <w:rPr>
                <w:bdr w:val="none" w:sz="0" w:space="0" w:color="auto" w:frame="1"/>
                <w:lang w:eastAsia="ar-SA"/>
              </w:rPr>
              <w:t>2022 рік  35000</w:t>
            </w:r>
            <w:r w:rsidRPr="003764BE">
              <w:rPr>
                <w:bdr w:val="none" w:sz="0" w:space="0" w:color="auto" w:frame="1"/>
                <w:lang w:eastAsia="ar-SA"/>
              </w:rPr>
              <w:t xml:space="preserve"> грн.</w:t>
            </w:r>
          </w:p>
          <w:p w:rsidR="00A64A5F" w:rsidRPr="003764BE" w:rsidRDefault="00A64A5F" w:rsidP="00A64A5F">
            <w:pPr>
              <w:suppressAutoHyphens/>
              <w:spacing w:line="230" w:lineRule="auto"/>
              <w:jc w:val="both"/>
              <w:rPr>
                <w:bdr w:val="none" w:sz="0" w:space="0" w:color="auto" w:frame="1"/>
                <w:lang w:eastAsia="ar-SA"/>
              </w:rPr>
            </w:pPr>
            <w:r>
              <w:rPr>
                <w:bdr w:val="none" w:sz="0" w:space="0" w:color="auto" w:frame="1"/>
                <w:lang w:eastAsia="ar-SA"/>
              </w:rPr>
              <w:t>2023 рік 225000</w:t>
            </w:r>
            <w:r w:rsidRPr="003764BE">
              <w:rPr>
                <w:bdr w:val="none" w:sz="0" w:space="0" w:color="auto" w:frame="1"/>
                <w:lang w:eastAsia="ar-SA"/>
              </w:rPr>
              <w:t xml:space="preserve"> грн.</w:t>
            </w:r>
          </w:p>
          <w:p w:rsidR="009A13CA" w:rsidRPr="003723F5" w:rsidRDefault="00A64A5F" w:rsidP="00A64A5F">
            <w:pPr>
              <w:suppressAutoHyphens/>
              <w:spacing w:line="230" w:lineRule="auto"/>
              <w:jc w:val="both"/>
              <w:rPr>
                <w:bdr w:val="none" w:sz="0" w:space="0" w:color="auto" w:frame="1"/>
                <w:lang w:eastAsia="ar-SA"/>
              </w:rPr>
            </w:pPr>
            <w:r>
              <w:rPr>
                <w:bdr w:val="none" w:sz="0" w:space="0" w:color="auto" w:frame="1"/>
                <w:lang w:eastAsia="ar-SA"/>
              </w:rPr>
              <w:t>2024 рік 650000</w:t>
            </w:r>
            <w:r w:rsidRPr="003764BE">
              <w:rPr>
                <w:bdr w:val="none" w:sz="0" w:space="0" w:color="auto" w:frame="1"/>
                <w:lang w:eastAsia="ar-SA"/>
              </w:rPr>
              <w:t xml:space="preserve"> грн.</w:t>
            </w:r>
          </w:p>
        </w:tc>
        <w:tc>
          <w:tcPr>
            <w:tcW w:w="1440" w:type="dxa"/>
          </w:tcPr>
          <w:p w:rsidR="009A13CA" w:rsidRPr="003723F5" w:rsidRDefault="009A13CA" w:rsidP="009A13CA">
            <w:pPr>
              <w:suppressAutoHyphens/>
              <w:jc w:val="center"/>
              <w:rPr>
                <w:lang w:eastAsia="ar-SA"/>
              </w:rPr>
            </w:pPr>
          </w:p>
        </w:tc>
        <w:tc>
          <w:tcPr>
            <w:tcW w:w="2963" w:type="dxa"/>
            <w:vAlign w:val="center"/>
          </w:tcPr>
          <w:p w:rsidR="009A13CA" w:rsidRPr="003723F5" w:rsidRDefault="009A13CA" w:rsidP="009A13CA">
            <w:pPr>
              <w:suppressAutoHyphens/>
              <w:spacing w:line="230" w:lineRule="auto"/>
              <w:jc w:val="center"/>
              <w:rPr>
                <w:lang w:eastAsia="ar-SA"/>
              </w:rPr>
            </w:pPr>
          </w:p>
        </w:tc>
        <w:tc>
          <w:tcPr>
            <w:tcW w:w="2118" w:type="dxa"/>
          </w:tcPr>
          <w:p w:rsidR="009A13CA" w:rsidRPr="003723F5" w:rsidRDefault="009A13CA" w:rsidP="009A13CA">
            <w:pPr>
              <w:suppressAutoHyphens/>
              <w:spacing w:line="230" w:lineRule="auto"/>
              <w:jc w:val="center"/>
              <w:rPr>
                <w:lang w:eastAsia="ar-SA"/>
              </w:rPr>
            </w:pPr>
          </w:p>
        </w:tc>
        <w:tc>
          <w:tcPr>
            <w:tcW w:w="1550" w:type="dxa"/>
          </w:tcPr>
          <w:p w:rsidR="009A13CA" w:rsidRPr="003723F5" w:rsidRDefault="009A13CA" w:rsidP="009A13CA">
            <w:pPr>
              <w:suppressAutoHyphens/>
              <w:spacing w:line="230" w:lineRule="auto"/>
              <w:jc w:val="center"/>
              <w:rPr>
                <w:lang w:eastAsia="ar-SA"/>
              </w:rPr>
            </w:pPr>
          </w:p>
        </w:tc>
        <w:tc>
          <w:tcPr>
            <w:tcW w:w="2826" w:type="dxa"/>
          </w:tcPr>
          <w:p w:rsidR="009A13CA" w:rsidRPr="003723F5" w:rsidRDefault="009A13CA" w:rsidP="009A13CA">
            <w:pPr>
              <w:suppressAutoHyphens/>
              <w:spacing w:line="230" w:lineRule="auto"/>
              <w:jc w:val="center"/>
              <w:rPr>
                <w:bdr w:val="none" w:sz="0" w:space="0" w:color="auto" w:frame="1"/>
                <w:lang w:eastAsia="ar-SA"/>
              </w:rPr>
            </w:pPr>
          </w:p>
        </w:tc>
      </w:tr>
    </w:tbl>
    <w:p w:rsidR="003723F5" w:rsidRDefault="003723F5" w:rsidP="003723F5">
      <w:pPr>
        <w:suppressAutoHyphens/>
        <w:jc w:val="both"/>
        <w:rPr>
          <w:color w:val="FF0000"/>
          <w:lang w:eastAsia="ar-SA"/>
        </w:rPr>
      </w:pPr>
    </w:p>
    <w:p w:rsidR="00A64A5F" w:rsidRPr="003723F5" w:rsidRDefault="00A64A5F" w:rsidP="003723F5">
      <w:pPr>
        <w:suppressAutoHyphens/>
        <w:jc w:val="both"/>
        <w:rPr>
          <w:color w:val="FF0000"/>
          <w:lang w:eastAsia="ar-SA"/>
        </w:rPr>
      </w:pPr>
    </w:p>
    <w:p w:rsidR="003723F5" w:rsidRPr="003723F5" w:rsidRDefault="003723F5" w:rsidP="003723F5">
      <w:pPr>
        <w:suppressAutoHyphens/>
        <w:jc w:val="both"/>
        <w:rPr>
          <w:lang w:eastAsia="ar-SA"/>
        </w:rPr>
      </w:pPr>
      <w:bookmarkStart w:id="3" w:name="_Hlk69217895"/>
    </w:p>
    <w:p w:rsidR="003723F5" w:rsidRDefault="003723F5" w:rsidP="003723F5">
      <w:pPr>
        <w:suppressAutoHyphens/>
        <w:jc w:val="both"/>
        <w:rPr>
          <w:lang w:eastAsia="ar-SA"/>
        </w:rPr>
      </w:pPr>
      <w:r w:rsidRPr="003723F5">
        <w:rPr>
          <w:lang w:eastAsia="ar-SA"/>
        </w:rPr>
        <w:t xml:space="preserve">       Секретар ради                                                                                                                                    </w:t>
      </w:r>
      <w:bookmarkEnd w:id="3"/>
      <w:r w:rsidR="003764BE">
        <w:rPr>
          <w:lang w:eastAsia="ar-SA"/>
        </w:rPr>
        <w:t>Т</w:t>
      </w:r>
      <w:r w:rsidR="00A64A5F">
        <w:rPr>
          <w:lang w:eastAsia="ar-SA"/>
        </w:rPr>
        <w:t>.</w:t>
      </w:r>
      <w:r w:rsidR="003764BE">
        <w:rPr>
          <w:lang w:eastAsia="ar-SA"/>
        </w:rPr>
        <w:t xml:space="preserve"> БЕРЕГОВА</w:t>
      </w:r>
    </w:p>
    <w:p w:rsidR="003764BE" w:rsidRPr="003723F5" w:rsidRDefault="003764BE" w:rsidP="003723F5">
      <w:pPr>
        <w:suppressAutoHyphens/>
        <w:jc w:val="both"/>
        <w:rPr>
          <w:lang w:eastAsia="ar-SA"/>
        </w:rPr>
      </w:pP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7F6686" w:rsidRDefault="0023135E"/>
    <w:sectPr w:rsidR="007F6686" w:rsidSect="003723F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35E" w:rsidRDefault="0023135E">
      <w:r>
        <w:separator/>
      </w:r>
    </w:p>
  </w:endnote>
  <w:endnote w:type="continuationSeparator" w:id="0">
    <w:p w:rsidR="0023135E" w:rsidRDefault="0023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35E" w:rsidRDefault="0023135E">
      <w:r>
        <w:separator/>
      </w:r>
    </w:p>
  </w:footnote>
  <w:footnote w:type="continuationSeparator" w:id="0">
    <w:p w:rsidR="0023135E" w:rsidRDefault="00231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465" w:rsidRDefault="003734CC" w:rsidP="00F76D2D">
    <w:pPr>
      <w:pStyle w:val="a3"/>
      <w:framePr w:wrap="around" w:vAnchor="text" w:hAnchor="margin" w:xAlign="center" w:y="1"/>
      <w:rPr>
        <w:rStyle w:val="a5"/>
      </w:rPr>
    </w:pPr>
    <w:r>
      <w:rPr>
        <w:rStyle w:val="a5"/>
      </w:rPr>
      <w:fldChar w:fldCharType="begin"/>
    </w:r>
    <w:r w:rsidR="003764BE">
      <w:rPr>
        <w:rStyle w:val="a5"/>
      </w:rPr>
      <w:instrText xml:space="preserve">PAGE  </w:instrText>
    </w:r>
    <w:r>
      <w:rPr>
        <w:rStyle w:val="a5"/>
      </w:rPr>
      <w:fldChar w:fldCharType="end"/>
    </w:r>
  </w:p>
  <w:p w:rsidR="004D7465" w:rsidRDefault="0023135E">
    <w:pPr>
      <w:pStyle w:val="a3"/>
    </w:pPr>
  </w:p>
  <w:p w:rsidR="004D7465" w:rsidRDefault="002313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465" w:rsidRDefault="0023135E" w:rsidP="00F76D2D">
    <w:pPr>
      <w:pStyle w:val="a3"/>
      <w:framePr w:wrap="around" w:vAnchor="text" w:hAnchor="margin" w:xAlign="center" w:y="1"/>
      <w:rPr>
        <w:rStyle w:val="a5"/>
      </w:rPr>
    </w:pPr>
  </w:p>
  <w:p w:rsidR="004D7465" w:rsidRDefault="0023135E" w:rsidP="009A50B6">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1">
    <w:nsid w:val="7CB44A33"/>
    <w:multiLevelType w:val="hybridMultilevel"/>
    <w:tmpl w:val="057E031A"/>
    <w:lvl w:ilvl="0" w:tplc="A55429F6">
      <w:start w:val="9"/>
      <w:numFmt w:val="bullet"/>
      <w:lvlText w:val="-"/>
      <w:lvlJc w:val="left"/>
      <w:pPr>
        <w:ind w:left="1919"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366E08"/>
    <w:rsid w:val="001943EB"/>
    <w:rsid w:val="0023135E"/>
    <w:rsid w:val="00366E08"/>
    <w:rsid w:val="003723F5"/>
    <w:rsid w:val="003734CC"/>
    <w:rsid w:val="003764BE"/>
    <w:rsid w:val="00502244"/>
    <w:rsid w:val="00581E76"/>
    <w:rsid w:val="00642865"/>
    <w:rsid w:val="00670346"/>
    <w:rsid w:val="00817153"/>
    <w:rsid w:val="00897795"/>
    <w:rsid w:val="008A20E3"/>
    <w:rsid w:val="0090072F"/>
    <w:rsid w:val="00915576"/>
    <w:rsid w:val="009A13CA"/>
    <w:rsid w:val="00A64A5F"/>
    <w:rsid w:val="00AF5B24"/>
    <w:rsid w:val="00B54F8F"/>
    <w:rsid w:val="00B85B33"/>
    <w:rsid w:val="00CA5993"/>
    <w:rsid w:val="00DB7EEA"/>
    <w:rsid w:val="00E30E8D"/>
    <w:rsid w:val="00E32CAA"/>
    <w:rsid w:val="00E621F1"/>
    <w:rsid w:val="00F77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342D70-C075-4D66-96F1-9DA644477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3F5"/>
    <w:pPr>
      <w:tabs>
        <w:tab w:val="center" w:pos="4677"/>
        <w:tab w:val="right" w:pos="9355"/>
      </w:tabs>
      <w:suppressAutoHyphens/>
    </w:pPr>
    <w:rPr>
      <w:lang w:val="ru-RU" w:eastAsia="ar-SA"/>
    </w:rPr>
  </w:style>
  <w:style w:type="character" w:customStyle="1" w:styleId="a4">
    <w:name w:val="Верхний колонтитул Знак"/>
    <w:basedOn w:val="a0"/>
    <w:link w:val="a3"/>
    <w:uiPriority w:val="99"/>
    <w:rsid w:val="003723F5"/>
    <w:rPr>
      <w:rFonts w:ascii="Times New Roman" w:eastAsia="Times New Roman" w:hAnsi="Times New Roman" w:cs="Times New Roman"/>
      <w:sz w:val="24"/>
      <w:szCs w:val="24"/>
      <w:lang w:eastAsia="ar-SA"/>
    </w:rPr>
  </w:style>
  <w:style w:type="character" w:styleId="a5">
    <w:name w:val="page number"/>
    <w:basedOn w:val="a0"/>
    <w:rsid w:val="003723F5"/>
  </w:style>
  <w:style w:type="paragraph" w:styleId="a6">
    <w:name w:val="footer"/>
    <w:basedOn w:val="a"/>
    <w:link w:val="a7"/>
    <w:uiPriority w:val="99"/>
    <w:semiHidden/>
    <w:unhideWhenUsed/>
    <w:rsid w:val="00E32CAA"/>
    <w:pPr>
      <w:tabs>
        <w:tab w:val="center" w:pos="4677"/>
        <w:tab w:val="right" w:pos="9355"/>
      </w:tabs>
    </w:pPr>
  </w:style>
  <w:style w:type="character" w:customStyle="1" w:styleId="a7">
    <w:name w:val="Нижний колонтитул Знак"/>
    <w:basedOn w:val="a0"/>
    <w:link w:val="a6"/>
    <w:uiPriority w:val="99"/>
    <w:semiHidden/>
    <w:rsid w:val="00E32CAA"/>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33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1928</Words>
  <Characters>10996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LENOVO</cp:lastModifiedBy>
  <cp:revision>5</cp:revision>
  <dcterms:created xsi:type="dcterms:W3CDTF">2021-12-17T10:07:00Z</dcterms:created>
  <dcterms:modified xsi:type="dcterms:W3CDTF">2021-12-28T09:03:00Z</dcterms:modified>
</cp:coreProperties>
</file>