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33C" w:rsidRPr="009C0DAC" w:rsidRDefault="001A1651" w:rsidP="009C0DAC">
      <w:pPr>
        <w:jc w:val="center"/>
        <w:rPr>
          <w:b/>
          <w:sz w:val="24"/>
          <w:szCs w:val="24"/>
        </w:rPr>
      </w:pPr>
      <w:r>
        <w:rPr>
          <w:b/>
          <w:sz w:val="24"/>
          <w:szCs w:val="24"/>
        </w:rPr>
        <w:t>Технічні в</w:t>
      </w:r>
      <w:r w:rsidR="00F2453C" w:rsidRPr="009C0DAC">
        <w:rPr>
          <w:b/>
          <w:sz w:val="24"/>
          <w:szCs w:val="24"/>
        </w:rPr>
        <w:t>имоги до предмета закупівлі</w:t>
      </w:r>
    </w:p>
    <w:p w:rsidR="00AC3241" w:rsidRDefault="001A1651" w:rsidP="001A1651">
      <w:pPr>
        <w:jc w:val="center"/>
        <w:rPr>
          <w:b/>
          <w:sz w:val="24"/>
          <w:szCs w:val="24"/>
        </w:rPr>
      </w:pPr>
      <w:r w:rsidRPr="001A1651">
        <w:rPr>
          <w:b/>
          <w:sz w:val="24"/>
          <w:szCs w:val="24"/>
        </w:rPr>
        <w:t xml:space="preserve">"Капітальний ремонт </w:t>
      </w:r>
      <w:r w:rsidR="00AC3241">
        <w:rPr>
          <w:b/>
          <w:sz w:val="24"/>
          <w:szCs w:val="24"/>
        </w:rPr>
        <w:t xml:space="preserve">частини першого поверху будівлі лікарні корпус №2 </w:t>
      </w:r>
    </w:p>
    <w:p w:rsidR="00AC3241" w:rsidRDefault="00AC3241" w:rsidP="001A1651">
      <w:pPr>
        <w:jc w:val="center"/>
        <w:rPr>
          <w:b/>
          <w:sz w:val="24"/>
          <w:szCs w:val="24"/>
        </w:rPr>
      </w:pPr>
      <w:r>
        <w:rPr>
          <w:b/>
          <w:sz w:val="24"/>
          <w:szCs w:val="24"/>
        </w:rPr>
        <w:t>(стаціонар), яка розташова</w:t>
      </w:r>
      <w:r w:rsidR="00407894">
        <w:rPr>
          <w:b/>
          <w:sz w:val="24"/>
          <w:szCs w:val="24"/>
        </w:rPr>
        <w:t>на</w:t>
      </w:r>
      <w:r>
        <w:rPr>
          <w:b/>
          <w:sz w:val="24"/>
          <w:szCs w:val="24"/>
        </w:rPr>
        <w:t xml:space="preserve"> за </w:t>
      </w:r>
      <w:proofErr w:type="spellStart"/>
      <w:r>
        <w:rPr>
          <w:b/>
          <w:sz w:val="24"/>
          <w:szCs w:val="24"/>
        </w:rPr>
        <w:t>адресою</w:t>
      </w:r>
      <w:proofErr w:type="spellEnd"/>
      <w:r>
        <w:rPr>
          <w:b/>
          <w:sz w:val="24"/>
          <w:szCs w:val="24"/>
        </w:rPr>
        <w:t xml:space="preserve">: </w:t>
      </w:r>
      <w:r w:rsidR="001A1651" w:rsidRPr="001A1651">
        <w:rPr>
          <w:b/>
          <w:sz w:val="24"/>
          <w:szCs w:val="24"/>
        </w:rPr>
        <w:t xml:space="preserve">вул. </w:t>
      </w:r>
      <w:r>
        <w:rPr>
          <w:b/>
          <w:sz w:val="24"/>
          <w:szCs w:val="24"/>
        </w:rPr>
        <w:t xml:space="preserve">Слобідська,69, </w:t>
      </w:r>
      <w:proofErr w:type="spellStart"/>
      <w:r>
        <w:rPr>
          <w:b/>
          <w:sz w:val="24"/>
          <w:szCs w:val="24"/>
        </w:rPr>
        <w:t>с.Оскіл</w:t>
      </w:r>
      <w:proofErr w:type="spellEnd"/>
      <w:r w:rsidR="001A1651" w:rsidRPr="001A1651">
        <w:rPr>
          <w:b/>
          <w:sz w:val="24"/>
          <w:szCs w:val="24"/>
        </w:rPr>
        <w:t xml:space="preserve"> </w:t>
      </w:r>
    </w:p>
    <w:p w:rsidR="001A1651" w:rsidRPr="001A1651" w:rsidRDefault="001A1651" w:rsidP="001A1651">
      <w:pPr>
        <w:jc w:val="center"/>
        <w:rPr>
          <w:b/>
          <w:sz w:val="24"/>
          <w:szCs w:val="24"/>
        </w:rPr>
      </w:pPr>
      <w:r w:rsidRPr="001A1651">
        <w:rPr>
          <w:b/>
          <w:sz w:val="24"/>
          <w:szCs w:val="24"/>
        </w:rPr>
        <w:t>Ізюмського</w:t>
      </w:r>
      <w:r w:rsidR="00AC3241">
        <w:rPr>
          <w:b/>
          <w:sz w:val="24"/>
          <w:szCs w:val="24"/>
        </w:rPr>
        <w:t xml:space="preserve"> </w:t>
      </w:r>
      <w:r w:rsidRPr="001A1651">
        <w:rPr>
          <w:b/>
          <w:sz w:val="24"/>
          <w:szCs w:val="24"/>
        </w:rPr>
        <w:t>району Харківської області"</w:t>
      </w:r>
    </w:p>
    <w:p w:rsidR="009C0DAC" w:rsidRDefault="008F0179" w:rsidP="001A1651">
      <w:pPr>
        <w:jc w:val="center"/>
        <w:rPr>
          <w:b/>
          <w:sz w:val="24"/>
          <w:szCs w:val="24"/>
        </w:rPr>
      </w:pPr>
      <w:r>
        <w:rPr>
          <w:b/>
          <w:sz w:val="24"/>
          <w:szCs w:val="24"/>
        </w:rPr>
        <w:t>(</w:t>
      </w:r>
      <w:r w:rsidR="001A1651" w:rsidRPr="001A1651">
        <w:rPr>
          <w:b/>
          <w:sz w:val="24"/>
          <w:szCs w:val="24"/>
        </w:rPr>
        <w:t xml:space="preserve"> ДК 021:2015 -45450000-6 — Інші завершальні будівельні роботи)</w:t>
      </w:r>
    </w:p>
    <w:p w:rsidR="009C0DAC" w:rsidRDefault="009C0DAC" w:rsidP="009C0DAC">
      <w:pPr>
        <w:jc w:val="center"/>
        <w:rPr>
          <w:b/>
          <w:sz w:val="24"/>
          <w:szCs w:val="24"/>
        </w:rPr>
      </w:pPr>
    </w:p>
    <w:p w:rsidR="009C0DAC" w:rsidRPr="009C0DAC" w:rsidRDefault="009C0DAC" w:rsidP="009C0DAC">
      <w:pPr>
        <w:ind w:firstLine="567"/>
        <w:rPr>
          <w:sz w:val="24"/>
          <w:szCs w:val="24"/>
        </w:rPr>
      </w:pPr>
      <w:r w:rsidRPr="009C0DAC">
        <w:rPr>
          <w:sz w:val="24"/>
          <w:szCs w:val="24"/>
        </w:rPr>
        <w:t>1. Ціна тендерної пропозиції означає суму, за яку Учасник передбачає виконати замовлення на виконання всіх видів робіт, передбач</w:t>
      </w:r>
      <w:r w:rsidR="000664F5">
        <w:rPr>
          <w:sz w:val="24"/>
          <w:szCs w:val="24"/>
        </w:rPr>
        <w:t>ених в технічному завданні</w:t>
      </w:r>
      <w:r w:rsidRPr="009C0DAC">
        <w:rPr>
          <w:sz w:val="24"/>
          <w:szCs w:val="24"/>
        </w:rPr>
        <w:t xml:space="preserve">. </w:t>
      </w:r>
    </w:p>
    <w:p w:rsidR="009C0DAC" w:rsidRPr="00066E5C" w:rsidRDefault="009C0DAC" w:rsidP="009C0DAC">
      <w:pPr>
        <w:ind w:firstLine="567"/>
        <w:rPr>
          <w:color w:val="FF0000"/>
          <w:sz w:val="24"/>
          <w:szCs w:val="24"/>
        </w:rPr>
      </w:pPr>
      <w:r w:rsidRPr="00066E5C">
        <w:rPr>
          <w:sz w:val="24"/>
          <w:szCs w:val="24"/>
        </w:rPr>
        <w:t xml:space="preserve">Ціна тендерної пропозиції (договірна ціна є динамічною) Учасника повинна бути розрахована відповідно до </w:t>
      </w:r>
      <w:r w:rsidR="00066E5C">
        <w:rPr>
          <w:rFonts w:eastAsia="Times New Roman"/>
          <w:color w:val="000000"/>
          <w:sz w:val="24"/>
          <w:szCs w:val="24"/>
        </w:rPr>
        <w:t>Кошторисних норм України "Настанова з визначення вартості будівництва"</w:t>
      </w:r>
    </w:p>
    <w:p w:rsidR="009C0DAC" w:rsidRPr="009C0DAC" w:rsidRDefault="009C0DAC" w:rsidP="009C0DAC">
      <w:pPr>
        <w:ind w:firstLine="567"/>
        <w:rPr>
          <w:sz w:val="24"/>
          <w:szCs w:val="24"/>
        </w:rPr>
      </w:pPr>
      <w:r w:rsidRPr="009C0DAC">
        <w:rPr>
          <w:sz w:val="24"/>
          <w:szCs w:val="24"/>
        </w:rPr>
        <w:t>Ціна тендерної пропозиції, за яку Учасник згоден виконати замовлення, розраховується, виходячи з обсягів робіт на підставі нормативної потреби в трудових і матеріально-технічних ресурсах, необхідних для здійснення проектних рішень по об`єкту замовлення та поточних цін на них. У ціні пропозиції Учасник визначає вартість усіх запропонованих до виконання підрядних робіт з урахуванням робіт, що виконуються субпідрядними організаціями.</w:t>
      </w:r>
    </w:p>
    <w:p w:rsidR="009C0DAC" w:rsidRPr="009C0DAC" w:rsidRDefault="009C0DAC" w:rsidP="009C0DAC">
      <w:pPr>
        <w:ind w:firstLine="567"/>
        <w:rPr>
          <w:sz w:val="24"/>
          <w:szCs w:val="24"/>
        </w:rPr>
      </w:pPr>
      <w:r w:rsidRPr="009C0DAC">
        <w:rPr>
          <w:sz w:val="24"/>
          <w:szCs w:val="24"/>
        </w:rPr>
        <w:t>Ціну пропозиції слід визначати відповідно до вимог проекту щодо термінів закінчення робіт, технології виконання робіт, використання конкретних матеріалів і конструкцій, якості будівельно-монтажних робіт, а також з дотриманням діючих норм і правил виконання будівельно-монтажних робіт, технічною експлуатацією будівельної техніки і безпечних умов праці. Вартість тендерної пропозиції торгів та всі інші ціни повинні бути чітко визначені.</w:t>
      </w:r>
    </w:p>
    <w:p w:rsidR="009C0DAC" w:rsidRPr="009C0DAC" w:rsidRDefault="009C0DAC" w:rsidP="009C0DAC">
      <w:pPr>
        <w:ind w:firstLine="567"/>
        <w:rPr>
          <w:sz w:val="24"/>
          <w:szCs w:val="24"/>
        </w:rPr>
      </w:pPr>
      <w:r w:rsidRPr="009C0DAC">
        <w:rPr>
          <w:sz w:val="24"/>
          <w:szCs w:val="24"/>
        </w:rPr>
        <w:t xml:space="preserve">Учасник відповідає за одержання всіх необхідних дозволів, ліцензій, сертифікатів (у тому числі експортних та імпортних) на роботи, запропоновані на торги, та самостійно несе всі витрати на отримання таких дозволів, ліцензій, сертифікатів. </w:t>
      </w:r>
    </w:p>
    <w:p w:rsidR="009C0DAC" w:rsidRDefault="009C0DAC" w:rsidP="009C0DAC">
      <w:pPr>
        <w:ind w:firstLine="567"/>
        <w:rPr>
          <w:sz w:val="24"/>
          <w:szCs w:val="24"/>
        </w:rPr>
      </w:pPr>
      <w:r w:rsidRPr="009C0DAC">
        <w:rPr>
          <w:sz w:val="24"/>
          <w:szCs w:val="24"/>
        </w:rPr>
        <w:t>До розрахунку ціни тендерної пропозиції не  включаються будь-які витрати, понесені учасником в зв'язку із участю у торгах.</w:t>
      </w:r>
    </w:p>
    <w:p w:rsidR="009C0DAC" w:rsidRDefault="009C0DAC" w:rsidP="009C0DAC">
      <w:pPr>
        <w:ind w:firstLine="567"/>
        <w:rPr>
          <w:sz w:val="24"/>
          <w:szCs w:val="24"/>
        </w:rPr>
      </w:pPr>
    </w:p>
    <w:p w:rsidR="008829DC" w:rsidRDefault="009C0DAC" w:rsidP="009C0DAC">
      <w:pPr>
        <w:ind w:firstLine="567"/>
        <w:rPr>
          <w:sz w:val="24"/>
          <w:szCs w:val="24"/>
        </w:rPr>
      </w:pPr>
      <w:r>
        <w:rPr>
          <w:sz w:val="24"/>
          <w:szCs w:val="24"/>
        </w:rPr>
        <w:t xml:space="preserve">2. </w:t>
      </w:r>
      <w:r w:rsidR="001A1651">
        <w:rPr>
          <w:sz w:val="24"/>
          <w:szCs w:val="24"/>
        </w:rPr>
        <w:t>На підтвердження в</w:t>
      </w:r>
      <w:r w:rsidR="001A1651" w:rsidRPr="009C0DAC">
        <w:rPr>
          <w:sz w:val="24"/>
          <w:szCs w:val="24"/>
        </w:rPr>
        <w:t>ідповідн</w:t>
      </w:r>
      <w:r w:rsidR="001A1651">
        <w:rPr>
          <w:sz w:val="24"/>
          <w:szCs w:val="24"/>
        </w:rPr>
        <w:t>ості</w:t>
      </w:r>
      <w:r w:rsidR="001A1651" w:rsidRPr="009C0DAC">
        <w:rPr>
          <w:sz w:val="24"/>
          <w:szCs w:val="24"/>
        </w:rPr>
        <w:t xml:space="preserve"> технічним вимогам </w:t>
      </w:r>
      <w:r w:rsidR="001A1651">
        <w:rPr>
          <w:sz w:val="24"/>
          <w:szCs w:val="24"/>
        </w:rPr>
        <w:t>в</w:t>
      </w:r>
      <w:r w:rsidR="008829DC">
        <w:rPr>
          <w:sz w:val="24"/>
          <w:szCs w:val="24"/>
        </w:rPr>
        <w:t xml:space="preserve"> складі пропозиції учасник повинен надати:</w:t>
      </w:r>
    </w:p>
    <w:p w:rsidR="008829DC" w:rsidRDefault="008829DC" w:rsidP="009C0DAC">
      <w:pPr>
        <w:ind w:firstLine="567"/>
        <w:rPr>
          <w:sz w:val="24"/>
          <w:szCs w:val="24"/>
        </w:rPr>
      </w:pPr>
    </w:p>
    <w:p w:rsidR="008829DC" w:rsidRPr="009C0DAC" w:rsidRDefault="008829DC" w:rsidP="009C0DAC">
      <w:pPr>
        <w:ind w:firstLine="567"/>
        <w:rPr>
          <w:sz w:val="24"/>
          <w:szCs w:val="24"/>
        </w:rPr>
      </w:pPr>
      <w:r>
        <w:rPr>
          <w:sz w:val="24"/>
          <w:szCs w:val="24"/>
        </w:rPr>
        <w:t>2.1. Інформація на підтвердження відповідності технічним вимогам:</w:t>
      </w:r>
    </w:p>
    <w:p w:rsidR="009C0DAC" w:rsidRPr="009C0DAC" w:rsidRDefault="009C0DAC" w:rsidP="004E5EEC">
      <w:pPr>
        <w:rPr>
          <w:sz w:val="24"/>
          <w:szCs w:val="24"/>
        </w:rPr>
      </w:pPr>
      <w:r w:rsidRPr="009C0DAC">
        <w:rPr>
          <w:sz w:val="24"/>
          <w:szCs w:val="24"/>
        </w:rPr>
        <w:t>‒</w:t>
      </w:r>
      <w:r w:rsidR="008829DC">
        <w:rPr>
          <w:sz w:val="24"/>
          <w:szCs w:val="24"/>
        </w:rPr>
        <w:tab/>
        <w:t>договірна</w:t>
      </w:r>
      <w:r w:rsidRPr="009C0DAC">
        <w:rPr>
          <w:sz w:val="24"/>
          <w:szCs w:val="24"/>
        </w:rPr>
        <w:t xml:space="preserve"> цін</w:t>
      </w:r>
      <w:r w:rsidR="008829DC">
        <w:rPr>
          <w:sz w:val="24"/>
          <w:szCs w:val="24"/>
        </w:rPr>
        <w:t>а</w:t>
      </w:r>
      <w:r w:rsidR="00E904F4" w:rsidRPr="008A58C1">
        <w:rPr>
          <w:sz w:val="24"/>
          <w:szCs w:val="24"/>
        </w:rPr>
        <w:t>(пропечатану та підписану Учасником і підписом та печаткою сертифікованого інженера-проектувальника</w:t>
      </w:r>
      <w:r w:rsidR="00FC7DCD">
        <w:rPr>
          <w:sz w:val="24"/>
          <w:szCs w:val="24"/>
        </w:rPr>
        <w:t xml:space="preserve"> </w:t>
      </w:r>
      <w:r w:rsidR="00FC7DCD">
        <w:rPr>
          <w:color w:val="222222"/>
          <w:sz w:val="24"/>
          <w:szCs w:val="24"/>
          <w:shd w:val="clear" w:color="auto" w:fill="FFFFFF"/>
        </w:rPr>
        <w:t xml:space="preserve">у </w:t>
      </w:r>
      <w:r w:rsidR="00FC7DCD" w:rsidRPr="009B29B4">
        <w:rPr>
          <w:color w:val="222222"/>
          <w:sz w:val="24"/>
          <w:szCs w:val="24"/>
          <w:shd w:val="clear" w:color="auto" w:fill="FFFFFF"/>
        </w:rPr>
        <w:t>частині кошторисної документації</w:t>
      </w:r>
      <w:r w:rsidR="00E904F4" w:rsidRPr="008A58C1">
        <w:rPr>
          <w:sz w:val="24"/>
          <w:szCs w:val="24"/>
        </w:rPr>
        <w:t>)</w:t>
      </w:r>
      <w:r w:rsidRPr="009C0DAC">
        <w:rPr>
          <w:sz w:val="24"/>
          <w:szCs w:val="24"/>
        </w:rPr>
        <w:t>;</w:t>
      </w:r>
    </w:p>
    <w:p w:rsidR="009C0DAC" w:rsidRDefault="009C0DAC" w:rsidP="009C0DAC">
      <w:pPr>
        <w:ind w:left="567" w:hanging="567"/>
        <w:rPr>
          <w:sz w:val="24"/>
          <w:szCs w:val="24"/>
          <w:lang w:val="ru-RU"/>
        </w:rPr>
      </w:pPr>
      <w:r w:rsidRPr="009C0DAC">
        <w:rPr>
          <w:sz w:val="24"/>
          <w:szCs w:val="24"/>
        </w:rPr>
        <w:t>‒</w:t>
      </w:r>
      <w:r w:rsidR="00CA7AEC">
        <w:rPr>
          <w:sz w:val="24"/>
          <w:szCs w:val="24"/>
        </w:rPr>
        <w:tab/>
      </w:r>
      <w:proofErr w:type="spellStart"/>
      <w:r w:rsidR="00CA7AEC">
        <w:rPr>
          <w:sz w:val="24"/>
          <w:szCs w:val="24"/>
        </w:rPr>
        <w:t>проє</w:t>
      </w:r>
      <w:r w:rsidR="008829DC">
        <w:rPr>
          <w:sz w:val="24"/>
          <w:szCs w:val="24"/>
        </w:rPr>
        <w:t>кт</w:t>
      </w:r>
      <w:proofErr w:type="spellEnd"/>
      <w:r w:rsidRPr="009C0DAC">
        <w:rPr>
          <w:sz w:val="24"/>
          <w:szCs w:val="24"/>
        </w:rPr>
        <w:t xml:space="preserve"> календарного графіку виконання робіт (відповідно до норм </w:t>
      </w:r>
      <w:proofErr w:type="spellStart"/>
      <w:r w:rsidRPr="009C0DAC">
        <w:rPr>
          <w:sz w:val="24"/>
          <w:szCs w:val="24"/>
        </w:rPr>
        <w:t>М</w:t>
      </w:r>
      <w:r w:rsidR="00DA190B">
        <w:rPr>
          <w:sz w:val="24"/>
          <w:szCs w:val="24"/>
        </w:rPr>
        <w:t>інрегіонбуду</w:t>
      </w:r>
      <w:proofErr w:type="spellEnd"/>
      <w:r w:rsidR="00DA190B">
        <w:rPr>
          <w:sz w:val="24"/>
          <w:szCs w:val="24"/>
        </w:rPr>
        <w:t xml:space="preserve"> України)</w:t>
      </w:r>
      <w:r w:rsidR="008829DC">
        <w:rPr>
          <w:sz w:val="24"/>
          <w:szCs w:val="24"/>
        </w:rPr>
        <w:t>.</w:t>
      </w:r>
    </w:p>
    <w:p w:rsidR="00B24FF9" w:rsidRPr="00683338" w:rsidRDefault="00B24FF9" w:rsidP="004E5EEC">
      <w:pPr>
        <w:widowControl w:val="0"/>
        <w:pBdr>
          <w:top w:val="nil"/>
          <w:left w:val="nil"/>
          <w:bottom w:val="nil"/>
          <w:right w:val="nil"/>
          <w:between w:val="nil"/>
        </w:pBdr>
        <w:suppressAutoHyphens/>
        <w:spacing w:after="0"/>
        <w:rPr>
          <w:rFonts w:eastAsia="Times New Roman" w:cs="Times New Roman"/>
          <w:sz w:val="24"/>
          <w:lang w:val="ru-RU"/>
        </w:rPr>
      </w:pPr>
      <w:r w:rsidRPr="00683338">
        <w:rPr>
          <w:rFonts w:eastAsia="Times New Roman" w:cs="Times New Roman"/>
          <w:sz w:val="24"/>
          <w:lang w:val="ru-RU"/>
        </w:rPr>
        <w:t xml:space="preserve">-        </w:t>
      </w:r>
      <w:proofErr w:type="spellStart"/>
      <w:r w:rsidRPr="00683338">
        <w:rPr>
          <w:rFonts w:eastAsia="Times New Roman" w:cs="Times New Roman"/>
          <w:sz w:val="24"/>
        </w:rPr>
        <w:t>сканкопію</w:t>
      </w:r>
      <w:proofErr w:type="spellEnd"/>
      <w:r w:rsidRPr="00683338">
        <w:rPr>
          <w:rFonts w:eastAsia="Times New Roman" w:cs="Times New Roman"/>
          <w:sz w:val="24"/>
        </w:rPr>
        <w:t xml:space="preserve"> оригіналу діючого сертифікату ISO 9001:2015;</w:t>
      </w:r>
      <w:r w:rsidRPr="00683338">
        <w:rPr>
          <w:rFonts w:eastAsia="Times New Roman" w:cs="Times New Roman"/>
          <w:sz w:val="24"/>
          <w:lang w:val="ru-RU"/>
        </w:rPr>
        <w:t xml:space="preserve"> </w:t>
      </w:r>
      <w:r w:rsidRPr="00683338">
        <w:rPr>
          <w:rFonts w:eastAsia="Times New Roman" w:cs="Times New Roman"/>
          <w:sz w:val="24"/>
        </w:rPr>
        <w:t xml:space="preserve">ISO </w:t>
      </w:r>
      <w:r w:rsidRPr="00683338">
        <w:rPr>
          <w:rFonts w:eastAsia="Times New Roman" w:cs="Times New Roman"/>
          <w:sz w:val="24"/>
          <w:lang w:val="ru-RU"/>
        </w:rPr>
        <w:t>45001</w:t>
      </w:r>
      <w:r w:rsidRPr="00683338">
        <w:rPr>
          <w:rFonts w:eastAsia="Times New Roman" w:cs="Times New Roman"/>
          <w:sz w:val="24"/>
        </w:rPr>
        <w:t>:201</w:t>
      </w:r>
      <w:r w:rsidRPr="00683338">
        <w:rPr>
          <w:rFonts w:eastAsia="Times New Roman" w:cs="Times New Roman"/>
          <w:sz w:val="24"/>
          <w:lang w:val="ru-RU"/>
        </w:rPr>
        <w:t>8</w:t>
      </w:r>
    </w:p>
    <w:p w:rsidR="00B24FF9" w:rsidRPr="00683338" w:rsidRDefault="00B24FF9" w:rsidP="009C0DAC">
      <w:pPr>
        <w:ind w:left="567" w:hanging="567"/>
        <w:rPr>
          <w:sz w:val="24"/>
          <w:szCs w:val="24"/>
        </w:rPr>
      </w:pPr>
    </w:p>
    <w:p w:rsidR="00B24FF9" w:rsidRPr="001C0A18" w:rsidRDefault="004E5EEC" w:rsidP="004E5EEC">
      <w:pPr>
        <w:rPr>
          <w:rFonts w:eastAsia="Times New Roman" w:cs="Times New Roman"/>
          <w:sz w:val="24"/>
        </w:rPr>
      </w:pPr>
      <w:r>
        <w:rPr>
          <w:sz w:val="24"/>
          <w:szCs w:val="24"/>
        </w:rPr>
        <w:t xml:space="preserve">      </w:t>
      </w:r>
      <w:r w:rsidR="00B24FF9" w:rsidRPr="001C0A18">
        <w:rPr>
          <w:rFonts w:eastAsia="Times New Roman" w:cs="Times New Roman"/>
          <w:sz w:val="24"/>
        </w:rPr>
        <w:t xml:space="preserve">Обов'язковою умовою участі в закупівлі є здійснення учасником попереднього обстеження (огляду) об’єкта для визначення детального обсягу виконання робіт та подання пропозиції. Обстеження (огляд) об’єкта здійснюється уповноваженими на це представниками учасника без ідентифікації назви учасника. При цьому уповноважені особи, які здійснюють обстеження (огляд) об’єкта повинні надати представнику </w:t>
      </w:r>
      <w:r w:rsidR="000E3205" w:rsidRPr="001C0A18">
        <w:rPr>
          <w:rFonts w:eastAsia="Times New Roman" w:cs="Times New Roman"/>
          <w:sz w:val="24"/>
        </w:rPr>
        <w:t>замовника</w:t>
      </w:r>
      <w:r w:rsidR="00B24FF9" w:rsidRPr="001C0A18">
        <w:rPr>
          <w:rFonts w:eastAsia="Times New Roman" w:cs="Times New Roman"/>
          <w:sz w:val="24"/>
        </w:rPr>
        <w:t xml:space="preserve"> документ, що посвідчує таку особу, та документ про вищу будівельну освіту для забезпечення надання акту від балансоутримувача, який підтверджує факт обстеження (огляду) об’єкта учасником із обов’язковим зазначенням назви об’єкту, ПІБ уповноважених представників </w:t>
      </w:r>
      <w:r w:rsidR="000E3205" w:rsidRPr="001C0A18">
        <w:rPr>
          <w:rFonts w:eastAsia="Times New Roman" w:cs="Times New Roman"/>
          <w:sz w:val="24"/>
        </w:rPr>
        <w:t>замовника</w:t>
      </w:r>
      <w:r w:rsidR="00B24FF9" w:rsidRPr="001C0A18">
        <w:rPr>
          <w:rFonts w:eastAsia="Times New Roman" w:cs="Times New Roman"/>
          <w:sz w:val="24"/>
        </w:rPr>
        <w:t xml:space="preserve"> та учасника, </w:t>
      </w:r>
      <w:proofErr w:type="spellStart"/>
      <w:r w:rsidR="00B24FF9" w:rsidRPr="001C0A18">
        <w:rPr>
          <w:rFonts w:eastAsia="Times New Roman" w:cs="Times New Roman"/>
          <w:sz w:val="24"/>
        </w:rPr>
        <w:t>сканкопія</w:t>
      </w:r>
      <w:proofErr w:type="spellEnd"/>
      <w:r w:rsidR="00B24FF9" w:rsidRPr="001C0A18">
        <w:rPr>
          <w:rFonts w:eastAsia="Times New Roman" w:cs="Times New Roman"/>
          <w:sz w:val="24"/>
        </w:rPr>
        <w:t xml:space="preserve"> якого надається у складі пропозиції. Витрати на відвідування об’єкту Учасник несе за власні кошти. При цьому Замовник не несе відповідальності за будь-які майнові та немайнові ризики, пов’язані з ознайомлювальною поїздкою.</w:t>
      </w:r>
    </w:p>
    <w:p w:rsidR="00B24FF9" w:rsidRPr="00B24FF9" w:rsidRDefault="00B24FF9" w:rsidP="009C0DAC">
      <w:pPr>
        <w:ind w:left="567" w:hanging="567"/>
        <w:rPr>
          <w:sz w:val="24"/>
          <w:szCs w:val="24"/>
        </w:rPr>
      </w:pPr>
    </w:p>
    <w:p w:rsidR="008829DC" w:rsidRPr="00F63FD0" w:rsidRDefault="008829DC" w:rsidP="008829DC">
      <w:pPr>
        <w:pBdr>
          <w:top w:val="nil"/>
          <w:left w:val="nil"/>
          <w:bottom w:val="nil"/>
          <w:right w:val="nil"/>
          <w:between w:val="nil"/>
        </w:pBdr>
        <w:shd w:val="clear" w:color="auto" w:fill="FFFFFF"/>
        <w:ind w:firstLine="567"/>
        <w:rPr>
          <w:rFonts w:eastAsia="Times New Roman" w:cs="Times New Roman"/>
          <w:color w:val="000000"/>
          <w:sz w:val="24"/>
          <w:szCs w:val="24"/>
        </w:rPr>
      </w:pPr>
      <w:r>
        <w:rPr>
          <w:sz w:val="24"/>
          <w:szCs w:val="24"/>
        </w:rPr>
        <w:t>2.2. Інформація про н</w:t>
      </w:r>
      <w:r w:rsidRPr="00F63FD0">
        <w:rPr>
          <w:rFonts w:eastAsia="Times New Roman" w:cs="Times New Roman"/>
          <w:color w:val="000000"/>
          <w:sz w:val="24"/>
          <w:szCs w:val="24"/>
        </w:rPr>
        <w:t>аявність в учасника процедури закупівлі обладнання, матеріально-технічної бази та технологій.</w:t>
      </w:r>
    </w:p>
    <w:p w:rsidR="008829DC" w:rsidRPr="00F63FD0" w:rsidRDefault="008829DC" w:rsidP="008829DC">
      <w:pPr>
        <w:pBdr>
          <w:top w:val="nil"/>
          <w:left w:val="nil"/>
          <w:bottom w:val="nil"/>
          <w:right w:val="nil"/>
          <w:between w:val="nil"/>
        </w:pBdr>
        <w:shd w:val="clear" w:color="auto" w:fill="FFFFFF"/>
        <w:ind w:firstLine="567"/>
        <w:rPr>
          <w:rFonts w:eastAsia="Times New Roman" w:cs="Times New Roman"/>
          <w:color w:val="000000"/>
          <w:sz w:val="24"/>
          <w:szCs w:val="24"/>
        </w:rPr>
      </w:pPr>
      <w:r>
        <w:rPr>
          <w:rFonts w:eastAsia="Times New Roman" w:cs="Times New Roman"/>
          <w:color w:val="000000"/>
          <w:sz w:val="24"/>
          <w:szCs w:val="24"/>
        </w:rPr>
        <w:t>2</w:t>
      </w:r>
      <w:r w:rsidRPr="00F63FD0">
        <w:rPr>
          <w:rFonts w:eastAsia="Times New Roman" w:cs="Times New Roman"/>
          <w:color w:val="000000"/>
          <w:sz w:val="24"/>
          <w:szCs w:val="24"/>
        </w:rPr>
        <w:t>.</w:t>
      </w:r>
      <w:r>
        <w:rPr>
          <w:rFonts w:eastAsia="Times New Roman" w:cs="Times New Roman"/>
          <w:color w:val="000000"/>
          <w:sz w:val="24"/>
          <w:szCs w:val="24"/>
        </w:rPr>
        <w:t>2</w:t>
      </w:r>
      <w:r w:rsidRPr="00F63FD0">
        <w:rPr>
          <w:rFonts w:eastAsia="Times New Roman" w:cs="Times New Roman"/>
          <w:color w:val="000000"/>
          <w:sz w:val="24"/>
          <w:szCs w:val="24"/>
        </w:rPr>
        <w:t xml:space="preserve">.1. Довідка на фірмовому бланку (у разі наявності таких бланків) за підписом керівника або уповноваженої особи учасника про наявність обладнання, матеріально-технічної бази, необхідних для виконання робіт, що є предметом закупівлі. </w:t>
      </w:r>
    </w:p>
    <w:p w:rsidR="008829DC" w:rsidRPr="00F63FD0" w:rsidRDefault="008829DC" w:rsidP="008829DC">
      <w:pPr>
        <w:pBdr>
          <w:top w:val="nil"/>
          <w:left w:val="nil"/>
          <w:bottom w:val="nil"/>
          <w:right w:val="nil"/>
          <w:between w:val="nil"/>
        </w:pBdr>
        <w:shd w:val="clear" w:color="auto" w:fill="FFFFFF"/>
        <w:ind w:firstLine="567"/>
        <w:rPr>
          <w:rFonts w:eastAsia="Times New Roman" w:cs="Times New Roman"/>
          <w:color w:val="000000"/>
          <w:sz w:val="24"/>
          <w:szCs w:val="24"/>
        </w:rPr>
      </w:pPr>
      <w:r>
        <w:rPr>
          <w:rFonts w:eastAsia="Times New Roman" w:cs="Times New Roman"/>
          <w:color w:val="000000"/>
          <w:sz w:val="24"/>
          <w:szCs w:val="24"/>
        </w:rPr>
        <w:lastRenderedPageBreak/>
        <w:t>2</w:t>
      </w:r>
      <w:r w:rsidRPr="00F63FD0">
        <w:rPr>
          <w:rFonts w:eastAsia="Times New Roman" w:cs="Times New Roman"/>
          <w:color w:val="000000"/>
          <w:sz w:val="24"/>
          <w:szCs w:val="24"/>
        </w:rPr>
        <w:t>.</w:t>
      </w:r>
      <w:r>
        <w:rPr>
          <w:rFonts w:eastAsia="Times New Roman" w:cs="Times New Roman"/>
          <w:color w:val="000000"/>
          <w:sz w:val="24"/>
          <w:szCs w:val="24"/>
        </w:rPr>
        <w:t>2</w:t>
      </w:r>
      <w:r w:rsidRPr="00F63FD0">
        <w:rPr>
          <w:rFonts w:eastAsia="Times New Roman" w:cs="Times New Roman"/>
          <w:color w:val="000000"/>
          <w:sz w:val="24"/>
          <w:szCs w:val="24"/>
        </w:rPr>
        <w:t xml:space="preserve">.2. У разі відсутності власного обладнання та матеріально – технічної бази та/або використання їх на договірних умовах, про це зазначається у довідці із наданням </w:t>
      </w:r>
      <w:proofErr w:type="spellStart"/>
      <w:r w:rsidRPr="00F63FD0">
        <w:rPr>
          <w:rFonts w:eastAsia="Times New Roman" w:cs="Times New Roman"/>
          <w:color w:val="000000"/>
          <w:sz w:val="24"/>
          <w:szCs w:val="24"/>
        </w:rPr>
        <w:t>сканкопій</w:t>
      </w:r>
      <w:proofErr w:type="spellEnd"/>
      <w:r w:rsidRPr="00F63FD0">
        <w:rPr>
          <w:rFonts w:eastAsia="Times New Roman" w:cs="Times New Roman"/>
          <w:color w:val="000000"/>
          <w:sz w:val="24"/>
          <w:szCs w:val="24"/>
        </w:rPr>
        <w:t xml:space="preserve"> оригіналів документів, що підтверджують право користування обладнанням та матеріально-технічною базою (копії договорів на підставі яких учасник користується обладнанням чи матеріально – технічною базою). У разі залучення машин та механізмів субпідрядних організацій, про це зазначається у довідці із наданням </w:t>
      </w:r>
      <w:proofErr w:type="spellStart"/>
      <w:r w:rsidRPr="00F63FD0">
        <w:rPr>
          <w:rFonts w:eastAsia="Times New Roman" w:cs="Times New Roman"/>
          <w:color w:val="000000"/>
          <w:sz w:val="24"/>
          <w:szCs w:val="24"/>
        </w:rPr>
        <w:t>сканкопії</w:t>
      </w:r>
      <w:proofErr w:type="spellEnd"/>
      <w:r w:rsidRPr="00F63FD0">
        <w:rPr>
          <w:rFonts w:eastAsia="Times New Roman" w:cs="Times New Roman"/>
          <w:color w:val="000000"/>
          <w:sz w:val="24"/>
          <w:szCs w:val="24"/>
        </w:rPr>
        <w:t xml:space="preserve"> </w:t>
      </w:r>
      <w:proofErr w:type="spellStart"/>
      <w:r w:rsidRPr="00F63FD0">
        <w:rPr>
          <w:rFonts w:eastAsia="Times New Roman" w:cs="Times New Roman"/>
          <w:color w:val="000000"/>
          <w:sz w:val="24"/>
          <w:szCs w:val="24"/>
        </w:rPr>
        <w:t>оригінала</w:t>
      </w:r>
      <w:proofErr w:type="spellEnd"/>
      <w:r w:rsidRPr="00F63FD0">
        <w:rPr>
          <w:rFonts w:eastAsia="Times New Roman" w:cs="Times New Roman"/>
          <w:color w:val="000000"/>
          <w:sz w:val="24"/>
          <w:szCs w:val="24"/>
        </w:rPr>
        <w:t xml:space="preserve"> листа-підтвердженням про готовність до співпраці від субпідрядної організації.</w:t>
      </w:r>
    </w:p>
    <w:p w:rsidR="008829DC" w:rsidRPr="00F63FD0" w:rsidRDefault="008829DC" w:rsidP="008829DC">
      <w:pPr>
        <w:pBdr>
          <w:top w:val="nil"/>
          <w:left w:val="nil"/>
          <w:bottom w:val="nil"/>
          <w:right w:val="nil"/>
          <w:between w:val="nil"/>
        </w:pBdr>
        <w:shd w:val="clear" w:color="auto" w:fill="FFFFFF"/>
        <w:ind w:firstLine="567"/>
        <w:rPr>
          <w:rFonts w:eastAsia="Times New Roman" w:cs="Times New Roman"/>
          <w:color w:val="000000"/>
          <w:sz w:val="24"/>
          <w:szCs w:val="24"/>
        </w:rPr>
      </w:pPr>
    </w:p>
    <w:p w:rsidR="008829DC" w:rsidRPr="00F63FD0" w:rsidRDefault="008829DC" w:rsidP="008829DC">
      <w:pPr>
        <w:pBdr>
          <w:top w:val="nil"/>
          <w:left w:val="nil"/>
          <w:bottom w:val="nil"/>
          <w:right w:val="nil"/>
          <w:between w:val="nil"/>
        </w:pBdr>
        <w:shd w:val="clear" w:color="auto" w:fill="FFFFFF"/>
        <w:ind w:firstLine="567"/>
        <w:rPr>
          <w:rFonts w:eastAsia="Times New Roman" w:cs="Times New Roman"/>
          <w:color w:val="000000"/>
          <w:sz w:val="24"/>
          <w:szCs w:val="24"/>
        </w:rPr>
      </w:pPr>
      <w:r>
        <w:rPr>
          <w:rFonts w:eastAsia="Times New Roman" w:cs="Times New Roman"/>
          <w:color w:val="000000"/>
          <w:sz w:val="24"/>
          <w:szCs w:val="24"/>
        </w:rPr>
        <w:t>2</w:t>
      </w:r>
      <w:r w:rsidRPr="00F63FD0">
        <w:rPr>
          <w:rFonts w:eastAsia="Times New Roman" w:cs="Times New Roman"/>
          <w:color w:val="000000"/>
          <w:sz w:val="24"/>
          <w:szCs w:val="24"/>
        </w:rPr>
        <w:t>.</w:t>
      </w:r>
      <w:r>
        <w:rPr>
          <w:rFonts w:eastAsia="Times New Roman" w:cs="Times New Roman"/>
          <w:color w:val="000000"/>
          <w:sz w:val="24"/>
          <w:szCs w:val="24"/>
        </w:rPr>
        <w:t>3</w:t>
      </w:r>
      <w:r w:rsidRPr="00F63FD0">
        <w:rPr>
          <w:rFonts w:eastAsia="Times New Roman" w:cs="Times New Roman"/>
          <w:color w:val="000000"/>
          <w:sz w:val="24"/>
          <w:szCs w:val="24"/>
        </w:rPr>
        <w:t xml:space="preserve">. </w:t>
      </w:r>
      <w:r>
        <w:rPr>
          <w:rFonts w:eastAsia="Times New Roman" w:cs="Times New Roman"/>
          <w:color w:val="000000"/>
          <w:sz w:val="24"/>
          <w:szCs w:val="24"/>
        </w:rPr>
        <w:t>Інформація про н</w:t>
      </w:r>
      <w:r w:rsidRPr="00F63FD0">
        <w:rPr>
          <w:rFonts w:eastAsia="Times New Roman" w:cs="Times New Roman"/>
          <w:color w:val="000000"/>
          <w:sz w:val="24"/>
          <w:szCs w:val="24"/>
        </w:rPr>
        <w:t>аявність в учасника процедури закупівлі працівників відповідної кваліфікації, які мають необхідні знання та досвід</w:t>
      </w:r>
    </w:p>
    <w:p w:rsidR="008829DC" w:rsidRPr="00F63FD0" w:rsidRDefault="00E11984" w:rsidP="008829DC">
      <w:pPr>
        <w:pBdr>
          <w:top w:val="nil"/>
          <w:left w:val="nil"/>
          <w:bottom w:val="nil"/>
          <w:right w:val="nil"/>
          <w:between w:val="nil"/>
        </w:pBdr>
        <w:shd w:val="clear" w:color="auto" w:fill="FFFFFF"/>
        <w:ind w:firstLine="567"/>
        <w:rPr>
          <w:rFonts w:eastAsia="Times New Roman" w:cs="Times New Roman"/>
          <w:color w:val="000000"/>
          <w:sz w:val="24"/>
          <w:szCs w:val="24"/>
        </w:rPr>
      </w:pPr>
      <w:r>
        <w:rPr>
          <w:rFonts w:eastAsia="Times New Roman" w:cs="Times New Roman"/>
          <w:color w:val="000000"/>
          <w:sz w:val="24"/>
          <w:szCs w:val="24"/>
        </w:rPr>
        <w:t>2.3</w:t>
      </w:r>
      <w:r w:rsidR="008829DC" w:rsidRPr="00F63FD0">
        <w:rPr>
          <w:rFonts w:eastAsia="Times New Roman" w:cs="Times New Roman"/>
          <w:color w:val="000000"/>
          <w:sz w:val="24"/>
          <w:szCs w:val="24"/>
        </w:rPr>
        <w:t>.1. Довідка на фірмовому бланку (у разі наявності таких бланків) за підписом керівника або уповноваженої особи учасника щодо наявності працівників відповідної кваліфікації, які мають необхідні знання та досвід для виконання робіт за предметом зак</w:t>
      </w:r>
      <w:r>
        <w:rPr>
          <w:rFonts w:eastAsia="Times New Roman" w:cs="Times New Roman"/>
          <w:color w:val="000000"/>
          <w:sz w:val="24"/>
          <w:szCs w:val="24"/>
        </w:rPr>
        <w:t>упівлі</w:t>
      </w:r>
      <w:r w:rsidR="008829DC" w:rsidRPr="00F63FD0">
        <w:rPr>
          <w:rFonts w:eastAsia="Times New Roman" w:cs="Times New Roman"/>
          <w:color w:val="000000"/>
          <w:sz w:val="24"/>
          <w:szCs w:val="24"/>
        </w:rPr>
        <w:t>.</w:t>
      </w:r>
    </w:p>
    <w:p w:rsidR="008829DC" w:rsidRPr="00F63FD0" w:rsidRDefault="00E11984" w:rsidP="008829DC">
      <w:pPr>
        <w:pBdr>
          <w:top w:val="nil"/>
          <w:left w:val="nil"/>
          <w:bottom w:val="nil"/>
          <w:right w:val="nil"/>
          <w:between w:val="nil"/>
        </w:pBdr>
        <w:shd w:val="clear" w:color="auto" w:fill="FFFFFF"/>
        <w:ind w:firstLine="567"/>
        <w:rPr>
          <w:rFonts w:eastAsia="Times New Roman" w:cs="Times New Roman"/>
          <w:color w:val="000000"/>
          <w:sz w:val="24"/>
          <w:szCs w:val="24"/>
        </w:rPr>
      </w:pPr>
      <w:r>
        <w:rPr>
          <w:rFonts w:eastAsia="Times New Roman" w:cs="Times New Roman"/>
          <w:color w:val="000000"/>
          <w:sz w:val="24"/>
          <w:szCs w:val="24"/>
        </w:rPr>
        <w:t>2.3</w:t>
      </w:r>
      <w:r w:rsidR="008829DC" w:rsidRPr="00F63FD0">
        <w:rPr>
          <w:rFonts w:eastAsia="Times New Roman" w:cs="Times New Roman"/>
          <w:color w:val="000000"/>
          <w:sz w:val="24"/>
          <w:szCs w:val="24"/>
        </w:rPr>
        <w:t xml:space="preserve">.2. У якості документального підтвердження наявності працівників відповідної кваліфікації, які мають необхідні знання та досвід, учасник надає </w:t>
      </w:r>
      <w:proofErr w:type="spellStart"/>
      <w:r w:rsidR="008829DC" w:rsidRPr="00F63FD0">
        <w:rPr>
          <w:rFonts w:eastAsia="Times New Roman" w:cs="Times New Roman"/>
          <w:color w:val="000000"/>
          <w:sz w:val="24"/>
          <w:szCs w:val="24"/>
        </w:rPr>
        <w:t>сканкопію</w:t>
      </w:r>
      <w:proofErr w:type="spellEnd"/>
      <w:r w:rsidR="008829DC" w:rsidRPr="00F63FD0">
        <w:rPr>
          <w:rFonts w:eastAsia="Times New Roman" w:cs="Times New Roman"/>
          <w:color w:val="000000"/>
          <w:sz w:val="24"/>
          <w:szCs w:val="24"/>
        </w:rPr>
        <w:t xml:space="preserve"> оригіналу штатного розпису (витягу зі штатного розпису) та/або </w:t>
      </w:r>
      <w:proofErr w:type="spellStart"/>
      <w:r w:rsidR="008829DC" w:rsidRPr="00F63FD0">
        <w:rPr>
          <w:rFonts w:eastAsia="Times New Roman" w:cs="Times New Roman"/>
          <w:color w:val="000000"/>
          <w:sz w:val="24"/>
          <w:szCs w:val="24"/>
        </w:rPr>
        <w:t>сканкопії</w:t>
      </w:r>
      <w:proofErr w:type="spellEnd"/>
      <w:r w:rsidR="008829DC" w:rsidRPr="00F63FD0">
        <w:rPr>
          <w:rFonts w:eastAsia="Times New Roman" w:cs="Times New Roman"/>
          <w:color w:val="000000"/>
          <w:sz w:val="24"/>
          <w:szCs w:val="24"/>
        </w:rPr>
        <w:t xml:space="preserve"> оригіналів цивільно-правових угод. </w:t>
      </w:r>
      <w:proofErr w:type="spellStart"/>
      <w:r w:rsidR="008829DC" w:rsidRPr="00F63FD0">
        <w:rPr>
          <w:rFonts w:eastAsia="Times New Roman" w:cs="Times New Roman"/>
          <w:color w:val="000000"/>
          <w:sz w:val="24"/>
          <w:szCs w:val="24"/>
        </w:rPr>
        <w:t>Сканкопії</w:t>
      </w:r>
      <w:proofErr w:type="spellEnd"/>
      <w:r w:rsidR="008829DC" w:rsidRPr="00F63FD0">
        <w:rPr>
          <w:rFonts w:eastAsia="Times New Roman" w:cs="Times New Roman"/>
          <w:color w:val="000000"/>
          <w:sz w:val="24"/>
          <w:szCs w:val="24"/>
        </w:rPr>
        <w:t xml:space="preserve"> оригіналів цивільно-правових угод з працівниками, яких планується залучити, не надаються </w:t>
      </w:r>
      <w:r w:rsidR="004A755E">
        <w:rPr>
          <w:rFonts w:eastAsia="Times New Roman" w:cs="Times New Roman"/>
          <w:color w:val="000000"/>
          <w:sz w:val="24"/>
          <w:szCs w:val="24"/>
        </w:rPr>
        <w:t>у</w:t>
      </w:r>
      <w:r w:rsidR="008829DC" w:rsidRPr="00F63FD0">
        <w:rPr>
          <w:rFonts w:eastAsia="Times New Roman" w:cs="Times New Roman"/>
          <w:color w:val="000000"/>
          <w:sz w:val="24"/>
          <w:szCs w:val="24"/>
        </w:rPr>
        <w:t xml:space="preserve"> разі залучення працівників субпідрядних організацій, про це зазначається у довідці із наданням </w:t>
      </w:r>
      <w:proofErr w:type="spellStart"/>
      <w:r w:rsidR="008829DC" w:rsidRPr="00F63FD0">
        <w:rPr>
          <w:rFonts w:eastAsia="Times New Roman" w:cs="Times New Roman"/>
          <w:color w:val="000000"/>
          <w:sz w:val="24"/>
          <w:szCs w:val="24"/>
        </w:rPr>
        <w:t>сканкопії</w:t>
      </w:r>
      <w:proofErr w:type="spellEnd"/>
      <w:r w:rsidR="008829DC" w:rsidRPr="00F63FD0">
        <w:rPr>
          <w:rFonts w:eastAsia="Times New Roman" w:cs="Times New Roman"/>
          <w:color w:val="000000"/>
          <w:sz w:val="24"/>
          <w:szCs w:val="24"/>
        </w:rPr>
        <w:t xml:space="preserve"> </w:t>
      </w:r>
      <w:proofErr w:type="spellStart"/>
      <w:r w:rsidR="008829DC" w:rsidRPr="00F63FD0">
        <w:rPr>
          <w:rFonts w:eastAsia="Times New Roman" w:cs="Times New Roman"/>
          <w:color w:val="000000"/>
          <w:sz w:val="24"/>
          <w:szCs w:val="24"/>
        </w:rPr>
        <w:t>оригінала</w:t>
      </w:r>
      <w:proofErr w:type="spellEnd"/>
      <w:r w:rsidR="008829DC" w:rsidRPr="00F63FD0">
        <w:rPr>
          <w:rFonts w:eastAsia="Times New Roman" w:cs="Times New Roman"/>
          <w:color w:val="000000"/>
          <w:sz w:val="24"/>
          <w:szCs w:val="24"/>
        </w:rPr>
        <w:t xml:space="preserve"> листа-підтвердженням про готовність до співпраці від субпідрядної організації.</w:t>
      </w:r>
    </w:p>
    <w:p w:rsidR="001A1651" w:rsidRPr="00AF6790" w:rsidRDefault="00E11984" w:rsidP="00AF6790">
      <w:pPr>
        <w:pBdr>
          <w:top w:val="nil"/>
          <w:left w:val="nil"/>
          <w:bottom w:val="nil"/>
          <w:right w:val="nil"/>
          <w:between w:val="nil"/>
        </w:pBdr>
        <w:shd w:val="clear" w:color="auto" w:fill="FFFFFF"/>
        <w:spacing w:after="0"/>
        <w:ind w:firstLine="567"/>
        <w:rPr>
          <w:rFonts w:eastAsia="Times New Roman" w:cs="Times New Roman"/>
          <w:color w:val="000000"/>
          <w:sz w:val="24"/>
          <w:szCs w:val="24"/>
        </w:rPr>
      </w:pPr>
      <w:r>
        <w:rPr>
          <w:rFonts w:eastAsia="Times New Roman" w:cs="Times New Roman"/>
          <w:color w:val="000000"/>
          <w:sz w:val="24"/>
          <w:szCs w:val="24"/>
        </w:rPr>
        <w:t xml:space="preserve">Обов'язковою є наявність </w:t>
      </w:r>
      <w:r w:rsidR="001A1651">
        <w:rPr>
          <w:rFonts w:eastAsia="Times New Roman" w:cs="Times New Roman"/>
          <w:color w:val="000000"/>
          <w:sz w:val="24"/>
          <w:szCs w:val="24"/>
        </w:rPr>
        <w:t xml:space="preserve">наступних </w:t>
      </w:r>
      <w:r>
        <w:rPr>
          <w:rFonts w:eastAsia="Times New Roman" w:cs="Times New Roman"/>
          <w:color w:val="000000"/>
          <w:sz w:val="24"/>
          <w:szCs w:val="24"/>
        </w:rPr>
        <w:t>штатн</w:t>
      </w:r>
      <w:r w:rsidR="001A1651">
        <w:rPr>
          <w:rFonts w:eastAsia="Times New Roman" w:cs="Times New Roman"/>
          <w:color w:val="000000"/>
          <w:sz w:val="24"/>
          <w:szCs w:val="24"/>
        </w:rPr>
        <w:t>их</w:t>
      </w:r>
      <w:r>
        <w:rPr>
          <w:rFonts w:eastAsia="Times New Roman" w:cs="Times New Roman"/>
          <w:color w:val="000000"/>
          <w:sz w:val="24"/>
          <w:szCs w:val="24"/>
        </w:rPr>
        <w:t xml:space="preserve"> працівник</w:t>
      </w:r>
      <w:r w:rsidR="001A1651">
        <w:rPr>
          <w:rFonts w:eastAsia="Times New Roman" w:cs="Times New Roman"/>
          <w:color w:val="000000"/>
          <w:sz w:val="24"/>
          <w:szCs w:val="24"/>
        </w:rPr>
        <w:t>ів:</w:t>
      </w:r>
    </w:p>
    <w:p w:rsidR="00AF6790" w:rsidRPr="006A7C0F" w:rsidRDefault="001A1651" w:rsidP="006A7C0F">
      <w:pPr>
        <w:pStyle w:val="a8"/>
        <w:numPr>
          <w:ilvl w:val="0"/>
          <w:numId w:val="2"/>
        </w:numPr>
        <w:pBdr>
          <w:top w:val="nil"/>
          <w:left w:val="nil"/>
          <w:bottom w:val="nil"/>
          <w:right w:val="nil"/>
          <w:between w:val="nil"/>
        </w:pBdr>
        <w:shd w:val="clear" w:color="auto" w:fill="FFFFFF"/>
        <w:tabs>
          <w:tab w:val="left" w:pos="1276"/>
        </w:tabs>
        <w:spacing w:after="0"/>
        <w:ind w:firstLine="131"/>
        <w:rPr>
          <w:rFonts w:eastAsia="Times New Roman" w:cs="Times New Roman"/>
          <w:color w:val="000000"/>
          <w:sz w:val="24"/>
          <w:szCs w:val="24"/>
        </w:rPr>
      </w:pPr>
      <w:r w:rsidRPr="006A7C0F">
        <w:rPr>
          <w:rFonts w:eastAsia="Times New Roman" w:cs="Times New Roman"/>
          <w:color w:val="000000"/>
          <w:sz w:val="24"/>
          <w:szCs w:val="24"/>
        </w:rPr>
        <w:t>сертифікованого інженера – проектувальника з інженерно – будівельного проектування у частині кошторисної документації;</w:t>
      </w:r>
    </w:p>
    <w:p w:rsidR="001A1651" w:rsidRPr="001A1651" w:rsidRDefault="001A1651" w:rsidP="001A1651">
      <w:pPr>
        <w:pBdr>
          <w:top w:val="nil"/>
          <w:left w:val="nil"/>
          <w:bottom w:val="nil"/>
          <w:right w:val="nil"/>
          <w:between w:val="nil"/>
        </w:pBdr>
        <w:shd w:val="clear" w:color="auto" w:fill="FFFFFF"/>
        <w:spacing w:after="0"/>
        <w:ind w:firstLine="567"/>
        <w:rPr>
          <w:rFonts w:eastAsia="Times New Roman" w:cs="Times New Roman"/>
          <w:color w:val="000000"/>
          <w:sz w:val="24"/>
          <w:szCs w:val="24"/>
        </w:rPr>
      </w:pPr>
      <w:r>
        <w:rPr>
          <w:rFonts w:eastAsia="Times New Roman" w:cs="Times New Roman"/>
          <w:color w:val="000000"/>
          <w:sz w:val="24"/>
          <w:szCs w:val="24"/>
        </w:rPr>
        <w:t>У</w:t>
      </w:r>
      <w:r w:rsidRPr="001A1651">
        <w:rPr>
          <w:rFonts w:eastAsia="Times New Roman" w:cs="Times New Roman"/>
          <w:color w:val="000000"/>
          <w:sz w:val="24"/>
          <w:szCs w:val="24"/>
        </w:rPr>
        <w:t xml:space="preserve"> якості документального підтвердження надається </w:t>
      </w:r>
      <w:proofErr w:type="spellStart"/>
      <w:r w:rsidRPr="001A1651">
        <w:rPr>
          <w:rFonts w:eastAsia="Times New Roman" w:cs="Times New Roman"/>
          <w:color w:val="000000"/>
          <w:sz w:val="24"/>
          <w:szCs w:val="24"/>
        </w:rPr>
        <w:t>сканкопі</w:t>
      </w:r>
      <w:r>
        <w:rPr>
          <w:rFonts w:eastAsia="Times New Roman" w:cs="Times New Roman"/>
          <w:color w:val="000000"/>
          <w:sz w:val="24"/>
          <w:szCs w:val="24"/>
        </w:rPr>
        <w:t>ї</w:t>
      </w:r>
      <w:proofErr w:type="spellEnd"/>
      <w:r w:rsidRPr="001A1651">
        <w:rPr>
          <w:rFonts w:eastAsia="Times New Roman" w:cs="Times New Roman"/>
          <w:color w:val="000000"/>
          <w:sz w:val="24"/>
          <w:szCs w:val="24"/>
        </w:rPr>
        <w:t xml:space="preserve"> відповідн</w:t>
      </w:r>
      <w:r>
        <w:rPr>
          <w:rFonts w:eastAsia="Times New Roman" w:cs="Times New Roman"/>
          <w:color w:val="000000"/>
          <w:sz w:val="24"/>
          <w:szCs w:val="24"/>
        </w:rPr>
        <w:t>их</w:t>
      </w:r>
      <w:r w:rsidRPr="001A1651">
        <w:rPr>
          <w:rFonts w:eastAsia="Times New Roman" w:cs="Times New Roman"/>
          <w:color w:val="000000"/>
          <w:sz w:val="24"/>
          <w:szCs w:val="24"/>
        </w:rPr>
        <w:t xml:space="preserve"> сертифікат</w:t>
      </w:r>
      <w:proofErr w:type="spellStart"/>
      <w:r w:rsidR="004C2054">
        <w:rPr>
          <w:rFonts w:eastAsia="Times New Roman" w:cs="Times New Roman"/>
          <w:color w:val="000000"/>
          <w:sz w:val="24"/>
          <w:szCs w:val="24"/>
          <w:lang w:val="ru-RU"/>
        </w:rPr>
        <w:t>ів</w:t>
      </w:r>
      <w:proofErr w:type="spellEnd"/>
      <w:r>
        <w:rPr>
          <w:rFonts w:eastAsia="Times New Roman" w:cs="Times New Roman"/>
          <w:color w:val="000000"/>
          <w:sz w:val="24"/>
          <w:szCs w:val="24"/>
        </w:rPr>
        <w:t xml:space="preserve"> та документів, що підтверджують трудові відносини (наказ про призначення або копія трудової книжки)</w:t>
      </w:r>
      <w:r w:rsidR="004C2054" w:rsidRPr="004C2054">
        <w:rPr>
          <w:rFonts w:eastAsia="Times New Roman" w:cs="Times New Roman"/>
          <w:color w:val="000000"/>
          <w:sz w:val="24"/>
          <w:szCs w:val="24"/>
        </w:rPr>
        <w:t xml:space="preserve"> </w:t>
      </w:r>
      <w:r w:rsidR="004C2054">
        <w:rPr>
          <w:rFonts w:eastAsia="Times New Roman" w:cs="Times New Roman"/>
          <w:color w:val="000000"/>
          <w:sz w:val="24"/>
          <w:szCs w:val="24"/>
          <w:lang w:val="ru-RU"/>
        </w:rPr>
        <w:t xml:space="preserve"> </w:t>
      </w:r>
      <w:r w:rsidR="004C2054" w:rsidRPr="00890E5F">
        <w:rPr>
          <w:rFonts w:eastAsia="Times New Roman" w:cs="Times New Roman"/>
          <w:color w:val="000000"/>
          <w:sz w:val="24"/>
          <w:szCs w:val="24"/>
        </w:rPr>
        <w:t>та лист згода на обробку персональних даних;</w:t>
      </w:r>
      <w:r>
        <w:rPr>
          <w:rFonts w:eastAsia="Times New Roman" w:cs="Times New Roman"/>
          <w:color w:val="000000"/>
          <w:sz w:val="24"/>
          <w:szCs w:val="24"/>
        </w:rPr>
        <w:t>.</w:t>
      </w:r>
    </w:p>
    <w:p w:rsidR="008829DC" w:rsidRPr="00F63FD0" w:rsidRDefault="008829DC" w:rsidP="008829DC">
      <w:pPr>
        <w:pBdr>
          <w:top w:val="nil"/>
          <w:left w:val="nil"/>
          <w:bottom w:val="nil"/>
          <w:right w:val="nil"/>
          <w:between w:val="nil"/>
        </w:pBdr>
        <w:shd w:val="clear" w:color="auto" w:fill="FFFFFF"/>
        <w:ind w:firstLine="567"/>
        <w:rPr>
          <w:rFonts w:eastAsia="Times New Roman" w:cs="Times New Roman"/>
          <w:color w:val="000000"/>
          <w:sz w:val="24"/>
          <w:szCs w:val="24"/>
        </w:rPr>
      </w:pPr>
      <w:r w:rsidRPr="00F63FD0">
        <w:rPr>
          <w:rFonts w:eastAsia="Times New Roman" w:cs="Times New Roman"/>
          <w:color w:val="000000"/>
          <w:sz w:val="24"/>
          <w:szCs w:val="24"/>
        </w:rPr>
        <w:t>1.3. Наявність документально підтвердженого досвіду виконання аналогічних за предметом закупівлі договорів</w:t>
      </w:r>
      <w:r w:rsidR="001A1651">
        <w:rPr>
          <w:rFonts w:eastAsia="Times New Roman" w:cs="Times New Roman"/>
          <w:color w:val="000000"/>
          <w:sz w:val="24"/>
          <w:szCs w:val="24"/>
        </w:rPr>
        <w:t>.</w:t>
      </w:r>
    </w:p>
    <w:p w:rsidR="008829DC" w:rsidRPr="00F63FD0" w:rsidRDefault="008829DC" w:rsidP="008829DC">
      <w:pPr>
        <w:pBdr>
          <w:top w:val="nil"/>
          <w:left w:val="nil"/>
          <w:bottom w:val="nil"/>
          <w:right w:val="nil"/>
          <w:between w:val="nil"/>
        </w:pBdr>
        <w:shd w:val="clear" w:color="auto" w:fill="FFFFFF"/>
        <w:ind w:firstLine="567"/>
        <w:rPr>
          <w:rFonts w:eastAsia="Times New Roman" w:cs="Times New Roman"/>
          <w:color w:val="000000"/>
          <w:sz w:val="24"/>
          <w:szCs w:val="24"/>
        </w:rPr>
      </w:pPr>
      <w:r w:rsidRPr="00F63FD0">
        <w:rPr>
          <w:rFonts w:eastAsia="Times New Roman" w:cs="Times New Roman"/>
          <w:color w:val="000000"/>
          <w:sz w:val="24"/>
          <w:szCs w:val="24"/>
        </w:rPr>
        <w:t xml:space="preserve">1.3.1. Довідка на фірмовому бланку (у разі наявності таких бланків) за підписом керівника або уповноваженої особи учасника з інформацією про виконання </w:t>
      </w:r>
      <w:r w:rsidR="00CC754C">
        <w:rPr>
          <w:rFonts w:eastAsia="Times New Roman" w:cs="Times New Roman"/>
          <w:color w:val="000000"/>
          <w:sz w:val="24"/>
          <w:szCs w:val="24"/>
        </w:rPr>
        <w:t>2</w:t>
      </w:r>
      <w:r w:rsidRPr="00F63FD0">
        <w:rPr>
          <w:rFonts w:eastAsia="Times New Roman" w:cs="Times New Roman"/>
          <w:color w:val="000000"/>
          <w:sz w:val="24"/>
          <w:szCs w:val="24"/>
        </w:rPr>
        <w:t>-х</w:t>
      </w:r>
      <w:r w:rsidR="001A1651">
        <w:rPr>
          <w:rFonts w:eastAsia="Times New Roman" w:cs="Times New Roman"/>
          <w:color w:val="000000"/>
          <w:sz w:val="24"/>
          <w:szCs w:val="24"/>
        </w:rPr>
        <w:t xml:space="preserve"> аналогічних договорів</w:t>
      </w:r>
      <w:r w:rsidRPr="00F63FD0">
        <w:rPr>
          <w:rFonts w:eastAsia="Times New Roman" w:cs="Times New Roman"/>
          <w:color w:val="000000"/>
          <w:sz w:val="24"/>
          <w:szCs w:val="24"/>
        </w:rPr>
        <w:t>.</w:t>
      </w:r>
    </w:p>
    <w:p w:rsidR="008829DC" w:rsidRPr="00F63FD0" w:rsidRDefault="008829DC" w:rsidP="008829DC">
      <w:pPr>
        <w:pBdr>
          <w:top w:val="nil"/>
          <w:left w:val="nil"/>
          <w:bottom w:val="nil"/>
          <w:right w:val="nil"/>
          <w:between w:val="nil"/>
        </w:pBdr>
        <w:shd w:val="clear" w:color="auto" w:fill="FFFFFF"/>
        <w:ind w:firstLine="567"/>
        <w:rPr>
          <w:rFonts w:eastAsia="Times New Roman" w:cs="Times New Roman"/>
          <w:color w:val="000000"/>
          <w:sz w:val="24"/>
          <w:szCs w:val="24"/>
        </w:rPr>
      </w:pPr>
      <w:r w:rsidRPr="00F63FD0">
        <w:rPr>
          <w:rFonts w:eastAsia="Times New Roman" w:cs="Times New Roman"/>
          <w:color w:val="000000"/>
          <w:sz w:val="24"/>
          <w:szCs w:val="24"/>
        </w:rPr>
        <w:t>Під аналогічними розуміються договори співставні за складом та характером робіт.</w:t>
      </w:r>
    </w:p>
    <w:p w:rsidR="008829DC" w:rsidRPr="00F63FD0" w:rsidRDefault="008829DC" w:rsidP="008829DC">
      <w:pPr>
        <w:pBdr>
          <w:top w:val="nil"/>
          <w:left w:val="nil"/>
          <w:bottom w:val="nil"/>
          <w:right w:val="nil"/>
          <w:between w:val="nil"/>
        </w:pBdr>
        <w:shd w:val="clear" w:color="auto" w:fill="FFFFFF"/>
        <w:ind w:firstLine="567"/>
        <w:rPr>
          <w:rFonts w:eastAsia="Times New Roman" w:cs="Times New Roman"/>
          <w:color w:val="000000"/>
          <w:sz w:val="24"/>
          <w:szCs w:val="24"/>
        </w:rPr>
      </w:pPr>
      <w:r w:rsidRPr="00F63FD0">
        <w:rPr>
          <w:rFonts w:eastAsia="Times New Roman" w:cs="Times New Roman"/>
          <w:color w:val="000000"/>
          <w:sz w:val="24"/>
          <w:szCs w:val="24"/>
        </w:rPr>
        <w:t xml:space="preserve">1.3.2. В якості документального підтвердження досвіду виконання аналогічних договорів надати </w:t>
      </w:r>
      <w:proofErr w:type="spellStart"/>
      <w:r w:rsidRPr="00F63FD0">
        <w:rPr>
          <w:rFonts w:eastAsia="Times New Roman" w:cs="Times New Roman"/>
          <w:color w:val="000000"/>
          <w:sz w:val="24"/>
          <w:szCs w:val="24"/>
        </w:rPr>
        <w:t>сканкопії</w:t>
      </w:r>
      <w:proofErr w:type="spellEnd"/>
      <w:r w:rsidRPr="00F63FD0">
        <w:rPr>
          <w:rFonts w:eastAsia="Times New Roman" w:cs="Times New Roman"/>
          <w:color w:val="000000"/>
          <w:sz w:val="24"/>
          <w:szCs w:val="24"/>
        </w:rPr>
        <w:t xml:space="preserve"> оригіналів відгуків від замовника про досвід роботи з учасником</w:t>
      </w:r>
      <w:r w:rsidR="00B24FF9" w:rsidRPr="00B24FF9">
        <w:rPr>
          <w:rFonts w:eastAsia="Times New Roman" w:cs="Times New Roman"/>
          <w:color w:val="000000"/>
          <w:sz w:val="24"/>
          <w:szCs w:val="24"/>
        </w:rPr>
        <w:t>,</w:t>
      </w:r>
      <w:r w:rsidR="00B24FF9" w:rsidRPr="00B24FF9">
        <w:rPr>
          <w:rFonts w:eastAsia="Times New Roman" w:cs="Times New Roman"/>
          <w:sz w:val="24"/>
        </w:rPr>
        <w:t xml:space="preserve"> </w:t>
      </w:r>
      <w:r w:rsidR="00B24FF9" w:rsidRPr="001C0A18">
        <w:rPr>
          <w:rFonts w:eastAsia="Times New Roman" w:cs="Times New Roman"/>
          <w:sz w:val="24"/>
        </w:rPr>
        <w:t xml:space="preserve">датовані не раніше дати публікації оголошення про процедуру закупівлі </w:t>
      </w:r>
      <w:r w:rsidRPr="001C0A18">
        <w:rPr>
          <w:rFonts w:eastAsia="Times New Roman" w:cs="Times New Roman"/>
          <w:sz w:val="24"/>
          <w:szCs w:val="24"/>
        </w:rPr>
        <w:t xml:space="preserve">та </w:t>
      </w:r>
      <w:proofErr w:type="spellStart"/>
      <w:r w:rsidRPr="001C0A18">
        <w:rPr>
          <w:rFonts w:eastAsia="Times New Roman" w:cs="Times New Roman"/>
          <w:sz w:val="24"/>
          <w:szCs w:val="24"/>
        </w:rPr>
        <w:t>сканкопії</w:t>
      </w:r>
      <w:proofErr w:type="spellEnd"/>
      <w:r w:rsidRPr="001C0A18">
        <w:rPr>
          <w:rFonts w:eastAsia="Times New Roman" w:cs="Times New Roman"/>
          <w:sz w:val="24"/>
          <w:szCs w:val="24"/>
        </w:rPr>
        <w:t xml:space="preserve"> оригіна</w:t>
      </w:r>
      <w:r w:rsidRPr="00F63FD0">
        <w:rPr>
          <w:rFonts w:eastAsia="Times New Roman" w:cs="Times New Roman"/>
          <w:color w:val="000000"/>
          <w:sz w:val="24"/>
          <w:szCs w:val="24"/>
        </w:rPr>
        <w:t>лів актів приймання виконаних будівельних робіт (Форми – КБ-2в)/актів приймання наданих послуг по кожному договору, зазначеному у довідці.</w:t>
      </w:r>
    </w:p>
    <w:p w:rsidR="00E11984" w:rsidRDefault="00E11984" w:rsidP="009C0DAC">
      <w:pPr>
        <w:ind w:firstLine="567"/>
        <w:rPr>
          <w:sz w:val="24"/>
          <w:szCs w:val="24"/>
        </w:rPr>
      </w:pPr>
    </w:p>
    <w:p w:rsidR="009C0DAC" w:rsidRDefault="009C0DAC" w:rsidP="009C0DAC">
      <w:pPr>
        <w:ind w:firstLine="567"/>
        <w:rPr>
          <w:sz w:val="24"/>
          <w:szCs w:val="24"/>
        </w:rPr>
      </w:pPr>
      <w:r w:rsidRPr="009C0DAC">
        <w:rPr>
          <w:sz w:val="24"/>
          <w:szCs w:val="24"/>
        </w:rPr>
        <w:t>Інформація про відповідність запропонованої учасником пропозиції технічним вимогам подається у форматі PDF</w:t>
      </w:r>
    </w:p>
    <w:p w:rsidR="009C0DAC" w:rsidRDefault="009C0DAC" w:rsidP="009C0DAC">
      <w:pPr>
        <w:ind w:firstLine="567"/>
        <w:rPr>
          <w:sz w:val="24"/>
          <w:szCs w:val="24"/>
        </w:rPr>
      </w:pPr>
    </w:p>
    <w:p w:rsidR="009C0DAC" w:rsidRPr="00F63FD0" w:rsidRDefault="009C0DAC" w:rsidP="009C0DAC">
      <w:pPr>
        <w:widowControl w:val="0"/>
        <w:pBdr>
          <w:top w:val="nil"/>
          <w:left w:val="nil"/>
          <w:bottom w:val="nil"/>
          <w:right w:val="nil"/>
          <w:between w:val="nil"/>
        </w:pBdr>
        <w:ind w:firstLine="567"/>
        <w:rPr>
          <w:rFonts w:eastAsia="Times New Roman" w:cs="Times New Roman"/>
          <w:color w:val="000000"/>
          <w:sz w:val="24"/>
          <w:szCs w:val="24"/>
        </w:rPr>
      </w:pPr>
      <w:bookmarkStart w:id="0" w:name="_GoBack"/>
      <w:bookmarkEnd w:id="0"/>
      <w:r w:rsidRPr="00F63FD0">
        <w:rPr>
          <w:rFonts w:eastAsia="Times New Roman" w:cs="Times New Roman"/>
          <w:color w:val="000000"/>
          <w:sz w:val="24"/>
          <w:szCs w:val="24"/>
        </w:rPr>
        <w:t>У разі посилання у технічному завданні на конкретну торгівельну марку, патент, конструкцію, тип предмета закупівлі, джерело його походження або виробника, таке посилання треба вважати доповненим виразом "або еквівалент".</w:t>
      </w:r>
    </w:p>
    <w:p w:rsidR="009C0DAC" w:rsidRPr="009C0DAC" w:rsidRDefault="009C0DAC" w:rsidP="009C0DAC">
      <w:pPr>
        <w:ind w:firstLine="567"/>
        <w:rPr>
          <w:sz w:val="24"/>
          <w:szCs w:val="24"/>
        </w:rPr>
      </w:pPr>
    </w:p>
    <w:sectPr w:rsidR="009C0DAC" w:rsidRPr="009C0DAC" w:rsidSect="00AF6790">
      <w:headerReference w:type="default" r:id="rId9"/>
      <w:pgSz w:w="11906" w:h="16838"/>
      <w:pgMar w:top="851" w:right="851" w:bottom="907"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E8C" w:rsidRDefault="000F4E8C" w:rsidP="009C0DAC">
      <w:pPr>
        <w:spacing w:after="0"/>
      </w:pPr>
      <w:r>
        <w:separator/>
      </w:r>
    </w:p>
  </w:endnote>
  <w:endnote w:type="continuationSeparator" w:id="0">
    <w:p w:rsidR="000F4E8C" w:rsidRDefault="000F4E8C" w:rsidP="009C0D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E8C" w:rsidRDefault="000F4E8C" w:rsidP="009C0DAC">
      <w:pPr>
        <w:spacing w:after="0"/>
      </w:pPr>
      <w:r>
        <w:separator/>
      </w:r>
    </w:p>
  </w:footnote>
  <w:footnote w:type="continuationSeparator" w:id="0">
    <w:p w:rsidR="000F4E8C" w:rsidRDefault="000F4E8C" w:rsidP="009C0DA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882936"/>
      <w:docPartObj>
        <w:docPartGallery w:val="Page Numbers (Top of Page)"/>
        <w:docPartUnique/>
      </w:docPartObj>
    </w:sdtPr>
    <w:sdtEndPr>
      <w:rPr>
        <w:sz w:val="24"/>
        <w:szCs w:val="24"/>
      </w:rPr>
    </w:sdtEndPr>
    <w:sdtContent>
      <w:p w:rsidR="002B1414" w:rsidRDefault="002B1414">
        <w:pPr>
          <w:pStyle w:val="a3"/>
          <w:jc w:val="center"/>
          <w:rPr>
            <w:sz w:val="24"/>
            <w:szCs w:val="24"/>
          </w:rPr>
        </w:pPr>
        <w:r w:rsidRPr="009C0DAC">
          <w:rPr>
            <w:sz w:val="24"/>
            <w:szCs w:val="24"/>
          </w:rPr>
          <w:fldChar w:fldCharType="begin"/>
        </w:r>
        <w:r w:rsidRPr="009C0DAC">
          <w:rPr>
            <w:sz w:val="24"/>
            <w:szCs w:val="24"/>
          </w:rPr>
          <w:instrText>PAGE   \* MERGEFORMAT</w:instrText>
        </w:r>
        <w:r w:rsidRPr="009C0DAC">
          <w:rPr>
            <w:sz w:val="24"/>
            <w:szCs w:val="24"/>
          </w:rPr>
          <w:fldChar w:fldCharType="separate"/>
        </w:r>
        <w:r w:rsidR="001C0A18" w:rsidRPr="001C0A18">
          <w:rPr>
            <w:noProof/>
            <w:sz w:val="24"/>
            <w:szCs w:val="24"/>
            <w:lang w:val="ru-RU"/>
          </w:rPr>
          <w:t>2</w:t>
        </w:r>
        <w:r w:rsidRPr="009C0DAC">
          <w:rPr>
            <w:sz w:val="24"/>
            <w:szCs w:val="24"/>
          </w:rPr>
          <w:fldChar w:fldCharType="end"/>
        </w:r>
      </w:p>
    </w:sdtContent>
  </w:sdt>
  <w:p w:rsidR="002B1414" w:rsidRPr="009C0DAC" w:rsidRDefault="002B1414">
    <w:pPr>
      <w:pStyle w:val="a3"/>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4403C"/>
    <w:multiLevelType w:val="hybridMultilevel"/>
    <w:tmpl w:val="DCC86530"/>
    <w:lvl w:ilvl="0" w:tplc="3EB889BC">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49C00AC5"/>
    <w:multiLevelType w:val="hybridMultilevel"/>
    <w:tmpl w:val="C4CC77F8"/>
    <w:lvl w:ilvl="0" w:tplc="3EB889B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8E46B97"/>
    <w:multiLevelType w:val="hybridMultilevel"/>
    <w:tmpl w:val="17766E82"/>
    <w:lvl w:ilvl="0" w:tplc="809C7B3C">
      <w:numFmt w:val="bullet"/>
      <w:lvlText w:val="–"/>
      <w:lvlJc w:val="left"/>
      <w:pPr>
        <w:ind w:left="1362" w:hanging="795"/>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D7038A8"/>
    <w:multiLevelType w:val="hybridMultilevel"/>
    <w:tmpl w:val="EA9CEBB8"/>
    <w:lvl w:ilvl="0" w:tplc="D7B84DB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53C"/>
    <w:rsid w:val="00053277"/>
    <w:rsid w:val="000664F5"/>
    <w:rsid w:val="00066E5C"/>
    <w:rsid w:val="000E3205"/>
    <w:rsid w:val="000F4E8C"/>
    <w:rsid w:val="001A1651"/>
    <w:rsid w:val="001C0A18"/>
    <w:rsid w:val="001E7B10"/>
    <w:rsid w:val="002532BA"/>
    <w:rsid w:val="00253435"/>
    <w:rsid w:val="002B1414"/>
    <w:rsid w:val="003E60CC"/>
    <w:rsid w:val="00407894"/>
    <w:rsid w:val="00446EDA"/>
    <w:rsid w:val="004A755E"/>
    <w:rsid w:val="004C2054"/>
    <w:rsid w:val="004E5EEC"/>
    <w:rsid w:val="00651B0C"/>
    <w:rsid w:val="006617B5"/>
    <w:rsid w:val="00683338"/>
    <w:rsid w:val="006A7C0F"/>
    <w:rsid w:val="006D7D50"/>
    <w:rsid w:val="006F633C"/>
    <w:rsid w:val="00795390"/>
    <w:rsid w:val="007E4C53"/>
    <w:rsid w:val="008829DC"/>
    <w:rsid w:val="008B4620"/>
    <w:rsid w:val="008F0179"/>
    <w:rsid w:val="00905F48"/>
    <w:rsid w:val="009C0DAC"/>
    <w:rsid w:val="00A313CF"/>
    <w:rsid w:val="00A358E7"/>
    <w:rsid w:val="00A462DA"/>
    <w:rsid w:val="00A83238"/>
    <w:rsid w:val="00AC3241"/>
    <w:rsid w:val="00AF1F9A"/>
    <w:rsid w:val="00AF6790"/>
    <w:rsid w:val="00B10C00"/>
    <w:rsid w:val="00B24FF9"/>
    <w:rsid w:val="00C35FF2"/>
    <w:rsid w:val="00C70020"/>
    <w:rsid w:val="00CA7AEC"/>
    <w:rsid w:val="00CC754C"/>
    <w:rsid w:val="00D8751D"/>
    <w:rsid w:val="00D87A49"/>
    <w:rsid w:val="00DA190B"/>
    <w:rsid w:val="00DC686E"/>
    <w:rsid w:val="00DD6203"/>
    <w:rsid w:val="00E11984"/>
    <w:rsid w:val="00E904F4"/>
    <w:rsid w:val="00EB4C55"/>
    <w:rsid w:val="00ED26EC"/>
    <w:rsid w:val="00EE00B2"/>
    <w:rsid w:val="00F2453C"/>
    <w:rsid w:val="00F3014D"/>
    <w:rsid w:val="00FC7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D50"/>
    <w:pPr>
      <w:spacing w:line="240" w:lineRule="auto"/>
      <w:contextualSpacing/>
      <w:jc w:val="both"/>
    </w:pPr>
    <w:rPr>
      <w:rFonts w:ascii="Times New Roman" w:hAnsi="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0DAC"/>
    <w:pPr>
      <w:tabs>
        <w:tab w:val="center" w:pos="4677"/>
        <w:tab w:val="right" w:pos="9355"/>
      </w:tabs>
      <w:spacing w:after="0"/>
    </w:pPr>
  </w:style>
  <w:style w:type="character" w:customStyle="1" w:styleId="a4">
    <w:name w:val="Верхний колонтитул Знак"/>
    <w:basedOn w:val="a0"/>
    <w:link w:val="a3"/>
    <w:uiPriority w:val="99"/>
    <w:rsid w:val="009C0DAC"/>
    <w:rPr>
      <w:rFonts w:ascii="Times New Roman" w:hAnsi="Times New Roman"/>
      <w:sz w:val="28"/>
      <w:lang w:val="uk-UA"/>
    </w:rPr>
  </w:style>
  <w:style w:type="paragraph" w:styleId="a5">
    <w:name w:val="footer"/>
    <w:basedOn w:val="a"/>
    <w:link w:val="a6"/>
    <w:uiPriority w:val="99"/>
    <w:unhideWhenUsed/>
    <w:rsid w:val="009C0DAC"/>
    <w:pPr>
      <w:tabs>
        <w:tab w:val="center" w:pos="4677"/>
        <w:tab w:val="right" w:pos="9355"/>
      </w:tabs>
      <w:spacing w:after="0"/>
    </w:pPr>
  </w:style>
  <w:style w:type="character" w:customStyle="1" w:styleId="a6">
    <w:name w:val="Нижний колонтитул Знак"/>
    <w:basedOn w:val="a0"/>
    <w:link w:val="a5"/>
    <w:uiPriority w:val="99"/>
    <w:rsid w:val="009C0DAC"/>
    <w:rPr>
      <w:rFonts w:ascii="Times New Roman" w:hAnsi="Times New Roman"/>
      <w:sz w:val="28"/>
      <w:lang w:val="uk-UA"/>
    </w:rPr>
  </w:style>
  <w:style w:type="paragraph" w:customStyle="1" w:styleId="a7">
    <w:name w:val="Содержимое таблицы"/>
    <w:basedOn w:val="a"/>
    <w:qFormat/>
    <w:rsid w:val="001A1651"/>
    <w:pPr>
      <w:suppressLineNumbers/>
      <w:spacing w:after="0"/>
      <w:contextualSpacing w:val="0"/>
      <w:jc w:val="left"/>
    </w:pPr>
    <w:rPr>
      <w:rFonts w:ascii="Calibri" w:eastAsia="Calibri" w:hAnsi="Calibri" w:cs="Calibri"/>
      <w:color w:val="00000A"/>
      <w:sz w:val="20"/>
      <w:szCs w:val="20"/>
      <w:lang w:eastAsia="ru-RU"/>
    </w:rPr>
  </w:style>
  <w:style w:type="paragraph" w:styleId="a8">
    <w:name w:val="List Paragraph"/>
    <w:basedOn w:val="a"/>
    <w:uiPriority w:val="99"/>
    <w:qFormat/>
    <w:rsid w:val="001A1651"/>
    <w:pPr>
      <w:ind w:left="720"/>
    </w:pPr>
  </w:style>
  <w:style w:type="character" w:styleId="a9">
    <w:name w:val="Hyperlink"/>
    <w:basedOn w:val="a0"/>
    <w:uiPriority w:val="99"/>
    <w:semiHidden/>
    <w:unhideWhenUsed/>
    <w:rsid w:val="00AF6790"/>
    <w:rPr>
      <w:color w:val="0000FF"/>
      <w:u w:val="single"/>
    </w:rPr>
  </w:style>
  <w:style w:type="character" w:styleId="aa">
    <w:name w:val="FollowedHyperlink"/>
    <w:basedOn w:val="a0"/>
    <w:uiPriority w:val="99"/>
    <w:semiHidden/>
    <w:unhideWhenUsed/>
    <w:rsid w:val="00AF6790"/>
    <w:rPr>
      <w:color w:val="800080"/>
      <w:u w:val="single"/>
    </w:rPr>
  </w:style>
  <w:style w:type="paragraph" w:customStyle="1" w:styleId="xl65">
    <w:name w:val="xl65"/>
    <w:basedOn w:val="a"/>
    <w:rsid w:val="00AF6790"/>
    <w:pPr>
      <w:pBdr>
        <w:top w:val="single" w:sz="4" w:space="0" w:color="000000"/>
        <w:left w:val="single" w:sz="4" w:space="0" w:color="000000"/>
        <w:bottom w:val="single" w:sz="4" w:space="0" w:color="000000"/>
        <w:right w:val="single" w:sz="4" w:space="0" w:color="000000"/>
      </w:pBdr>
      <w:spacing w:before="100" w:beforeAutospacing="1" w:after="100" w:afterAutospacing="1"/>
      <w:contextualSpacing w:val="0"/>
      <w:jc w:val="center"/>
      <w:textAlignment w:val="center"/>
    </w:pPr>
    <w:rPr>
      <w:rFonts w:ascii="Times New Roman CYR" w:eastAsia="Times New Roman" w:hAnsi="Times New Roman CYR" w:cs="Times New Roman CYR"/>
      <w:sz w:val="16"/>
      <w:szCs w:val="16"/>
      <w:lang w:eastAsia="uk-UA"/>
    </w:rPr>
  </w:style>
  <w:style w:type="paragraph" w:customStyle="1" w:styleId="xl66">
    <w:name w:val="xl66"/>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left"/>
      <w:textAlignment w:val="top"/>
    </w:pPr>
    <w:rPr>
      <w:rFonts w:ascii="Times New Roman CYR" w:eastAsia="Times New Roman" w:hAnsi="Times New Roman CYR" w:cs="Times New Roman CYR"/>
      <w:sz w:val="18"/>
      <w:szCs w:val="18"/>
      <w:lang w:eastAsia="uk-UA"/>
    </w:rPr>
  </w:style>
  <w:style w:type="paragraph" w:customStyle="1" w:styleId="xl67">
    <w:name w:val="xl67"/>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left"/>
    </w:pPr>
    <w:rPr>
      <w:rFonts w:ascii="Times New Roman CYR" w:eastAsia="Times New Roman" w:hAnsi="Times New Roman CYR" w:cs="Times New Roman CYR"/>
      <w:sz w:val="18"/>
      <w:szCs w:val="18"/>
      <w:lang w:eastAsia="uk-UA"/>
    </w:rPr>
  </w:style>
  <w:style w:type="paragraph" w:customStyle="1" w:styleId="xl68">
    <w:name w:val="xl68"/>
    <w:basedOn w:val="a"/>
    <w:rsid w:val="00AF6790"/>
    <w:pPr>
      <w:pBdr>
        <w:left w:val="single" w:sz="4" w:space="0" w:color="000000"/>
        <w:right w:val="single" w:sz="4" w:space="0" w:color="000000"/>
      </w:pBdr>
      <w:spacing w:before="100" w:beforeAutospacing="1" w:after="100" w:afterAutospacing="1"/>
      <w:contextualSpacing w:val="0"/>
      <w:jc w:val="center"/>
      <w:textAlignment w:val="top"/>
    </w:pPr>
    <w:rPr>
      <w:rFonts w:ascii="Times New Roman CYR" w:eastAsia="Times New Roman" w:hAnsi="Times New Roman CYR" w:cs="Times New Roman CYR"/>
      <w:sz w:val="18"/>
      <w:szCs w:val="18"/>
      <w:lang w:eastAsia="uk-UA"/>
    </w:rPr>
  </w:style>
  <w:style w:type="paragraph" w:customStyle="1" w:styleId="xl69">
    <w:name w:val="xl69"/>
    <w:basedOn w:val="a"/>
    <w:rsid w:val="00AF6790"/>
    <w:pPr>
      <w:pBdr>
        <w:left w:val="single" w:sz="4" w:space="0" w:color="000000"/>
        <w:right w:val="single" w:sz="4" w:space="0" w:color="000000"/>
      </w:pBdr>
      <w:spacing w:before="100" w:beforeAutospacing="1" w:after="100" w:afterAutospacing="1"/>
      <w:contextualSpacing w:val="0"/>
      <w:jc w:val="left"/>
      <w:textAlignment w:val="top"/>
    </w:pPr>
    <w:rPr>
      <w:rFonts w:ascii="Times New Roman CYR" w:eastAsia="Times New Roman" w:hAnsi="Times New Roman CYR" w:cs="Times New Roman CYR"/>
      <w:sz w:val="18"/>
      <w:szCs w:val="18"/>
      <w:lang w:eastAsia="uk-UA"/>
    </w:rPr>
  </w:style>
  <w:style w:type="paragraph" w:customStyle="1" w:styleId="xl70">
    <w:name w:val="xl70"/>
    <w:basedOn w:val="a"/>
    <w:rsid w:val="00AF6790"/>
    <w:pPr>
      <w:pBdr>
        <w:left w:val="single" w:sz="4" w:space="0" w:color="000000"/>
        <w:right w:val="single" w:sz="4" w:space="0" w:color="000000"/>
      </w:pBdr>
      <w:spacing w:before="100" w:beforeAutospacing="1" w:after="100" w:afterAutospacing="1"/>
      <w:contextualSpacing w:val="0"/>
      <w:jc w:val="right"/>
      <w:textAlignment w:val="top"/>
    </w:pPr>
    <w:rPr>
      <w:rFonts w:ascii="Times New Roman CYR" w:eastAsia="Times New Roman" w:hAnsi="Times New Roman CYR" w:cs="Times New Roman CYR"/>
      <w:sz w:val="18"/>
      <w:szCs w:val="18"/>
      <w:lang w:eastAsia="uk-UA"/>
    </w:rPr>
  </w:style>
  <w:style w:type="paragraph" w:customStyle="1" w:styleId="xl71">
    <w:name w:val="xl71"/>
    <w:basedOn w:val="a"/>
    <w:rsid w:val="00AF6790"/>
    <w:pPr>
      <w:pBdr>
        <w:left w:val="single" w:sz="4" w:space="0" w:color="000000"/>
        <w:right w:val="single" w:sz="4" w:space="0" w:color="000000"/>
      </w:pBdr>
      <w:spacing w:before="100" w:beforeAutospacing="1" w:after="100" w:afterAutospacing="1"/>
      <w:contextualSpacing w:val="0"/>
      <w:jc w:val="center"/>
    </w:pPr>
    <w:rPr>
      <w:rFonts w:ascii="Times New Roman CYR" w:eastAsia="Times New Roman" w:hAnsi="Times New Roman CYR" w:cs="Times New Roman CYR"/>
      <w:sz w:val="18"/>
      <w:szCs w:val="18"/>
      <w:lang w:eastAsia="uk-UA"/>
    </w:rPr>
  </w:style>
  <w:style w:type="paragraph" w:customStyle="1" w:styleId="xl72">
    <w:name w:val="xl72"/>
    <w:basedOn w:val="a"/>
    <w:rsid w:val="00AF6790"/>
    <w:pPr>
      <w:pBdr>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lang w:eastAsia="uk-UA"/>
    </w:rPr>
  </w:style>
  <w:style w:type="paragraph" w:customStyle="1" w:styleId="xl73">
    <w:name w:val="xl73"/>
    <w:basedOn w:val="a"/>
    <w:rsid w:val="00AF6790"/>
    <w:pPr>
      <w:pBdr>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u w:val="single"/>
      <w:lang w:eastAsia="uk-UA"/>
    </w:rPr>
  </w:style>
  <w:style w:type="paragraph" w:customStyle="1" w:styleId="xl74">
    <w:name w:val="xl74"/>
    <w:basedOn w:val="a"/>
    <w:rsid w:val="00AF6790"/>
    <w:pPr>
      <w:pBdr>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u w:val="single"/>
      <w:lang w:eastAsia="uk-UA"/>
    </w:rPr>
  </w:style>
  <w:style w:type="paragraph" w:customStyle="1" w:styleId="xl75">
    <w:name w:val="xl75"/>
    <w:basedOn w:val="a"/>
    <w:rsid w:val="00AF6790"/>
    <w:pPr>
      <w:pBdr>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u w:val="single"/>
      <w:lang w:eastAsia="uk-UA"/>
    </w:rPr>
  </w:style>
  <w:style w:type="paragraph" w:customStyle="1" w:styleId="xl76">
    <w:name w:val="xl76"/>
    <w:basedOn w:val="a"/>
    <w:rsid w:val="00AF6790"/>
    <w:pPr>
      <w:pBdr>
        <w:left w:val="single" w:sz="4" w:space="0" w:color="000000"/>
        <w:right w:val="single" w:sz="4" w:space="0" w:color="000000"/>
      </w:pBdr>
      <w:spacing w:before="100" w:beforeAutospacing="1" w:after="100" w:afterAutospacing="1"/>
      <w:contextualSpacing w:val="0"/>
      <w:jc w:val="left"/>
    </w:pPr>
    <w:rPr>
      <w:rFonts w:ascii="Times New Roman CYR" w:eastAsia="Times New Roman" w:hAnsi="Times New Roman CYR" w:cs="Times New Roman CYR"/>
      <w:sz w:val="18"/>
      <w:szCs w:val="18"/>
      <w:lang w:eastAsia="uk-UA"/>
    </w:rPr>
  </w:style>
  <w:style w:type="paragraph" w:customStyle="1" w:styleId="xl77">
    <w:name w:val="xl77"/>
    <w:basedOn w:val="a"/>
    <w:rsid w:val="00AF6790"/>
    <w:pPr>
      <w:pBdr>
        <w:left w:val="single" w:sz="4" w:space="0" w:color="000000"/>
        <w:right w:val="single" w:sz="4" w:space="0" w:color="000000"/>
      </w:pBdr>
      <w:spacing w:before="100" w:beforeAutospacing="1" w:after="100" w:afterAutospacing="1"/>
      <w:contextualSpacing w:val="0"/>
      <w:jc w:val="right"/>
      <w:textAlignment w:val="top"/>
    </w:pPr>
    <w:rPr>
      <w:rFonts w:ascii="Times New Roman CYR" w:eastAsia="Times New Roman" w:hAnsi="Times New Roman CYR" w:cs="Times New Roman CYR"/>
      <w:sz w:val="18"/>
      <w:szCs w:val="18"/>
      <w:lang w:eastAsia="uk-UA"/>
    </w:rPr>
  </w:style>
  <w:style w:type="paragraph" w:customStyle="1" w:styleId="xl78">
    <w:name w:val="xl78"/>
    <w:basedOn w:val="a"/>
    <w:rsid w:val="00AF6790"/>
    <w:pPr>
      <w:pBdr>
        <w:left w:val="single" w:sz="4" w:space="0" w:color="000000"/>
        <w:right w:val="single" w:sz="4" w:space="0" w:color="000000"/>
      </w:pBdr>
      <w:spacing w:before="100" w:beforeAutospacing="1" w:after="100" w:afterAutospacing="1"/>
      <w:contextualSpacing w:val="0"/>
      <w:jc w:val="right"/>
      <w:textAlignment w:val="top"/>
    </w:pPr>
    <w:rPr>
      <w:rFonts w:ascii="Times New Roman CYR" w:eastAsia="Times New Roman" w:hAnsi="Times New Roman CYR" w:cs="Times New Roman CYR"/>
      <w:sz w:val="18"/>
      <w:szCs w:val="18"/>
      <w:lang w:eastAsia="uk-UA"/>
    </w:rPr>
  </w:style>
  <w:style w:type="paragraph" w:customStyle="1" w:styleId="xl79">
    <w:name w:val="xl79"/>
    <w:basedOn w:val="a"/>
    <w:rsid w:val="00AF6790"/>
    <w:pPr>
      <w:pBdr>
        <w:left w:val="single" w:sz="4" w:space="0" w:color="000000"/>
        <w:right w:val="single" w:sz="4" w:space="0" w:color="000000"/>
      </w:pBdr>
      <w:spacing w:before="100" w:beforeAutospacing="1" w:after="100" w:afterAutospacing="1"/>
      <w:contextualSpacing w:val="0"/>
      <w:jc w:val="right"/>
      <w:textAlignment w:val="top"/>
    </w:pPr>
    <w:rPr>
      <w:rFonts w:ascii="Times New Roman CYR" w:eastAsia="Times New Roman" w:hAnsi="Times New Roman CYR" w:cs="Times New Roman CYR"/>
      <w:sz w:val="18"/>
      <w:szCs w:val="18"/>
      <w:lang w:eastAsia="uk-UA"/>
    </w:rPr>
  </w:style>
  <w:style w:type="paragraph" w:customStyle="1" w:styleId="xl80">
    <w:name w:val="xl80"/>
    <w:basedOn w:val="a"/>
    <w:rsid w:val="00AF6790"/>
    <w:pPr>
      <w:pBdr>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lang w:eastAsia="uk-UA"/>
    </w:rPr>
  </w:style>
  <w:style w:type="paragraph" w:customStyle="1" w:styleId="xl81">
    <w:name w:val="xl81"/>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left"/>
      <w:textAlignment w:val="center"/>
    </w:pPr>
    <w:rPr>
      <w:rFonts w:ascii="Times New Roman CYR" w:eastAsia="Times New Roman" w:hAnsi="Times New Roman CYR" w:cs="Times New Roman CYR"/>
      <w:sz w:val="18"/>
      <w:szCs w:val="18"/>
      <w:lang w:eastAsia="uk-UA"/>
    </w:rPr>
  </w:style>
  <w:style w:type="paragraph" w:customStyle="1" w:styleId="xl82">
    <w:name w:val="xl82"/>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lang w:eastAsia="uk-UA"/>
    </w:rPr>
  </w:style>
  <w:style w:type="paragraph" w:customStyle="1" w:styleId="xl83">
    <w:name w:val="xl83"/>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u w:val="single"/>
      <w:lang w:eastAsia="uk-UA"/>
    </w:rPr>
  </w:style>
  <w:style w:type="paragraph" w:customStyle="1" w:styleId="xl84">
    <w:name w:val="xl84"/>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u w:val="single"/>
      <w:lang w:eastAsia="uk-UA"/>
    </w:rPr>
  </w:style>
  <w:style w:type="paragraph" w:customStyle="1" w:styleId="xl85">
    <w:name w:val="xl85"/>
    <w:basedOn w:val="a"/>
    <w:rsid w:val="00AF6790"/>
    <w:pPr>
      <w:pBdr>
        <w:left w:val="single" w:sz="4" w:space="0" w:color="000000"/>
        <w:bottom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lang w:eastAsia="uk-UA"/>
    </w:rPr>
  </w:style>
  <w:style w:type="paragraph" w:customStyle="1" w:styleId="xl86">
    <w:name w:val="xl86"/>
    <w:basedOn w:val="a"/>
    <w:rsid w:val="00AF6790"/>
    <w:pPr>
      <w:pBdr>
        <w:left w:val="single" w:sz="4" w:space="0" w:color="000000"/>
        <w:bottom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lang w:eastAsia="uk-UA"/>
    </w:rPr>
  </w:style>
  <w:style w:type="paragraph" w:customStyle="1" w:styleId="xl87">
    <w:name w:val="xl87"/>
    <w:basedOn w:val="a"/>
    <w:rsid w:val="00AF6790"/>
    <w:pPr>
      <w:pBdr>
        <w:left w:val="single" w:sz="4" w:space="0" w:color="000000"/>
        <w:bottom w:val="single" w:sz="4" w:space="0" w:color="000000"/>
        <w:right w:val="single" w:sz="4" w:space="0" w:color="000000"/>
      </w:pBdr>
      <w:spacing w:before="100" w:beforeAutospacing="1" w:after="100" w:afterAutospacing="1"/>
      <w:contextualSpacing w:val="0"/>
      <w:jc w:val="left"/>
    </w:pPr>
    <w:rPr>
      <w:rFonts w:ascii="Times New Roman CYR" w:eastAsia="Times New Roman" w:hAnsi="Times New Roman CYR" w:cs="Times New Roman CYR"/>
      <w:sz w:val="18"/>
      <w:szCs w:val="18"/>
      <w:lang w:eastAsia="uk-UA"/>
    </w:rPr>
  </w:style>
  <w:style w:type="paragraph" w:customStyle="1" w:styleId="xl88">
    <w:name w:val="xl88"/>
    <w:basedOn w:val="a"/>
    <w:rsid w:val="00AF6790"/>
    <w:pPr>
      <w:pBdr>
        <w:bottom w:val="single" w:sz="4" w:space="0" w:color="000000"/>
      </w:pBdr>
      <w:spacing w:before="100" w:beforeAutospacing="1" w:after="100" w:afterAutospacing="1"/>
      <w:contextualSpacing w:val="0"/>
      <w:jc w:val="left"/>
    </w:pPr>
    <w:rPr>
      <w:rFonts w:ascii="Times New Roman CYR" w:eastAsia="Times New Roman" w:hAnsi="Times New Roman CYR" w:cs="Times New Roman CYR"/>
      <w:sz w:val="18"/>
      <w:szCs w:val="18"/>
      <w:lang w:eastAsia="uk-UA"/>
    </w:rPr>
  </w:style>
  <w:style w:type="paragraph" w:customStyle="1" w:styleId="xl89">
    <w:name w:val="xl89"/>
    <w:basedOn w:val="a"/>
    <w:rsid w:val="00AF6790"/>
    <w:pPr>
      <w:spacing w:before="100" w:beforeAutospacing="1" w:after="100" w:afterAutospacing="1"/>
      <w:contextualSpacing w:val="0"/>
      <w:jc w:val="left"/>
      <w:textAlignment w:val="center"/>
    </w:pPr>
    <w:rPr>
      <w:rFonts w:ascii="Times New Roman CYR" w:eastAsia="Times New Roman" w:hAnsi="Times New Roman CYR" w:cs="Times New Roman CYR"/>
      <w:sz w:val="18"/>
      <w:szCs w:val="18"/>
      <w:lang w:eastAsia="uk-UA"/>
    </w:rPr>
  </w:style>
  <w:style w:type="paragraph" w:customStyle="1" w:styleId="xl90">
    <w:name w:val="xl90"/>
    <w:basedOn w:val="a"/>
    <w:rsid w:val="00AF6790"/>
    <w:pPr>
      <w:pBdr>
        <w:left w:val="single" w:sz="4" w:space="0" w:color="000000"/>
        <w:right w:val="single" w:sz="4" w:space="0" w:color="000000"/>
      </w:pBdr>
      <w:spacing w:before="100" w:beforeAutospacing="1" w:after="100" w:afterAutospacing="1"/>
      <w:contextualSpacing w:val="0"/>
      <w:jc w:val="center"/>
      <w:textAlignment w:val="center"/>
    </w:pPr>
    <w:rPr>
      <w:rFonts w:ascii="Times New Roman CYR" w:eastAsia="Times New Roman" w:hAnsi="Times New Roman CYR" w:cs="Times New Roman CYR"/>
      <w:sz w:val="18"/>
      <w:szCs w:val="18"/>
      <w:lang w:eastAsia="uk-UA"/>
    </w:rPr>
  </w:style>
  <w:style w:type="paragraph" w:customStyle="1" w:styleId="xl91">
    <w:name w:val="xl91"/>
    <w:basedOn w:val="a"/>
    <w:rsid w:val="00AF6790"/>
    <w:pPr>
      <w:pBdr>
        <w:right w:val="single" w:sz="4" w:space="0" w:color="000000"/>
      </w:pBdr>
      <w:spacing w:before="100" w:beforeAutospacing="1" w:after="100" w:afterAutospacing="1"/>
      <w:contextualSpacing w:val="0"/>
      <w:jc w:val="right"/>
      <w:textAlignment w:val="center"/>
    </w:pPr>
    <w:rPr>
      <w:rFonts w:ascii="Times New Roman CYR" w:eastAsia="Times New Roman" w:hAnsi="Times New Roman CYR" w:cs="Times New Roman CYR"/>
      <w:sz w:val="18"/>
      <w:szCs w:val="18"/>
      <w:lang w:eastAsia="uk-UA"/>
    </w:rPr>
  </w:style>
  <w:style w:type="paragraph" w:customStyle="1" w:styleId="xl92">
    <w:name w:val="xl92"/>
    <w:basedOn w:val="a"/>
    <w:rsid w:val="00AF6790"/>
    <w:pPr>
      <w:pBdr>
        <w:right w:val="single" w:sz="4" w:space="0" w:color="000000"/>
      </w:pBdr>
      <w:spacing w:before="100" w:beforeAutospacing="1" w:after="100" w:afterAutospacing="1"/>
      <w:contextualSpacing w:val="0"/>
      <w:jc w:val="right"/>
      <w:textAlignment w:val="center"/>
    </w:pPr>
    <w:rPr>
      <w:rFonts w:ascii="Times New Roman CYR" w:eastAsia="Times New Roman" w:hAnsi="Times New Roman CYR" w:cs="Times New Roman CYR"/>
      <w:sz w:val="18"/>
      <w:szCs w:val="18"/>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D50"/>
    <w:pPr>
      <w:spacing w:line="240" w:lineRule="auto"/>
      <w:contextualSpacing/>
      <w:jc w:val="both"/>
    </w:pPr>
    <w:rPr>
      <w:rFonts w:ascii="Times New Roman" w:hAnsi="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0DAC"/>
    <w:pPr>
      <w:tabs>
        <w:tab w:val="center" w:pos="4677"/>
        <w:tab w:val="right" w:pos="9355"/>
      </w:tabs>
      <w:spacing w:after="0"/>
    </w:pPr>
  </w:style>
  <w:style w:type="character" w:customStyle="1" w:styleId="a4">
    <w:name w:val="Верхний колонтитул Знак"/>
    <w:basedOn w:val="a0"/>
    <w:link w:val="a3"/>
    <w:uiPriority w:val="99"/>
    <w:rsid w:val="009C0DAC"/>
    <w:rPr>
      <w:rFonts w:ascii="Times New Roman" w:hAnsi="Times New Roman"/>
      <w:sz w:val="28"/>
      <w:lang w:val="uk-UA"/>
    </w:rPr>
  </w:style>
  <w:style w:type="paragraph" w:styleId="a5">
    <w:name w:val="footer"/>
    <w:basedOn w:val="a"/>
    <w:link w:val="a6"/>
    <w:uiPriority w:val="99"/>
    <w:unhideWhenUsed/>
    <w:rsid w:val="009C0DAC"/>
    <w:pPr>
      <w:tabs>
        <w:tab w:val="center" w:pos="4677"/>
        <w:tab w:val="right" w:pos="9355"/>
      </w:tabs>
      <w:spacing w:after="0"/>
    </w:pPr>
  </w:style>
  <w:style w:type="character" w:customStyle="1" w:styleId="a6">
    <w:name w:val="Нижний колонтитул Знак"/>
    <w:basedOn w:val="a0"/>
    <w:link w:val="a5"/>
    <w:uiPriority w:val="99"/>
    <w:rsid w:val="009C0DAC"/>
    <w:rPr>
      <w:rFonts w:ascii="Times New Roman" w:hAnsi="Times New Roman"/>
      <w:sz w:val="28"/>
      <w:lang w:val="uk-UA"/>
    </w:rPr>
  </w:style>
  <w:style w:type="paragraph" w:customStyle="1" w:styleId="a7">
    <w:name w:val="Содержимое таблицы"/>
    <w:basedOn w:val="a"/>
    <w:qFormat/>
    <w:rsid w:val="001A1651"/>
    <w:pPr>
      <w:suppressLineNumbers/>
      <w:spacing w:after="0"/>
      <w:contextualSpacing w:val="0"/>
      <w:jc w:val="left"/>
    </w:pPr>
    <w:rPr>
      <w:rFonts w:ascii="Calibri" w:eastAsia="Calibri" w:hAnsi="Calibri" w:cs="Calibri"/>
      <w:color w:val="00000A"/>
      <w:sz w:val="20"/>
      <w:szCs w:val="20"/>
      <w:lang w:eastAsia="ru-RU"/>
    </w:rPr>
  </w:style>
  <w:style w:type="paragraph" w:styleId="a8">
    <w:name w:val="List Paragraph"/>
    <w:basedOn w:val="a"/>
    <w:uiPriority w:val="99"/>
    <w:qFormat/>
    <w:rsid w:val="001A1651"/>
    <w:pPr>
      <w:ind w:left="720"/>
    </w:pPr>
  </w:style>
  <w:style w:type="character" w:styleId="a9">
    <w:name w:val="Hyperlink"/>
    <w:basedOn w:val="a0"/>
    <w:uiPriority w:val="99"/>
    <w:semiHidden/>
    <w:unhideWhenUsed/>
    <w:rsid w:val="00AF6790"/>
    <w:rPr>
      <w:color w:val="0000FF"/>
      <w:u w:val="single"/>
    </w:rPr>
  </w:style>
  <w:style w:type="character" w:styleId="aa">
    <w:name w:val="FollowedHyperlink"/>
    <w:basedOn w:val="a0"/>
    <w:uiPriority w:val="99"/>
    <w:semiHidden/>
    <w:unhideWhenUsed/>
    <w:rsid w:val="00AF6790"/>
    <w:rPr>
      <w:color w:val="800080"/>
      <w:u w:val="single"/>
    </w:rPr>
  </w:style>
  <w:style w:type="paragraph" w:customStyle="1" w:styleId="xl65">
    <w:name w:val="xl65"/>
    <w:basedOn w:val="a"/>
    <w:rsid w:val="00AF6790"/>
    <w:pPr>
      <w:pBdr>
        <w:top w:val="single" w:sz="4" w:space="0" w:color="000000"/>
        <w:left w:val="single" w:sz="4" w:space="0" w:color="000000"/>
        <w:bottom w:val="single" w:sz="4" w:space="0" w:color="000000"/>
        <w:right w:val="single" w:sz="4" w:space="0" w:color="000000"/>
      </w:pBdr>
      <w:spacing w:before="100" w:beforeAutospacing="1" w:after="100" w:afterAutospacing="1"/>
      <w:contextualSpacing w:val="0"/>
      <w:jc w:val="center"/>
      <w:textAlignment w:val="center"/>
    </w:pPr>
    <w:rPr>
      <w:rFonts w:ascii="Times New Roman CYR" w:eastAsia="Times New Roman" w:hAnsi="Times New Roman CYR" w:cs="Times New Roman CYR"/>
      <w:sz w:val="16"/>
      <w:szCs w:val="16"/>
      <w:lang w:eastAsia="uk-UA"/>
    </w:rPr>
  </w:style>
  <w:style w:type="paragraph" w:customStyle="1" w:styleId="xl66">
    <w:name w:val="xl66"/>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left"/>
      <w:textAlignment w:val="top"/>
    </w:pPr>
    <w:rPr>
      <w:rFonts w:ascii="Times New Roman CYR" w:eastAsia="Times New Roman" w:hAnsi="Times New Roman CYR" w:cs="Times New Roman CYR"/>
      <w:sz w:val="18"/>
      <w:szCs w:val="18"/>
      <w:lang w:eastAsia="uk-UA"/>
    </w:rPr>
  </w:style>
  <w:style w:type="paragraph" w:customStyle="1" w:styleId="xl67">
    <w:name w:val="xl67"/>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left"/>
    </w:pPr>
    <w:rPr>
      <w:rFonts w:ascii="Times New Roman CYR" w:eastAsia="Times New Roman" w:hAnsi="Times New Roman CYR" w:cs="Times New Roman CYR"/>
      <w:sz w:val="18"/>
      <w:szCs w:val="18"/>
      <w:lang w:eastAsia="uk-UA"/>
    </w:rPr>
  </w:style>
  <w:style w:type="paragraph" w:customStyle="1" w:styleId="xl68">
    <w:name w:val="xl68"/>
    <w:basedOn w:val="a"/>
    <w:rsid w:val="00AF6790"/>
    <w:pPr>
      <w:pBdr>
        <w:left w:val="single" w:sz="4" w:space="0" w:color="000000"/>
        <w:right w:val="single" w:sz="4" w:space="0" w:color="000000"/>
      </w:pBdr>
      <w:spacing w:before="100" w:beforeAutospacing="1" w:after="100" w:afterAutospacing="1"/>
      <w:contextualSpacing w:val="0"/>
      <w:jc w:val="center"/>
      <w:textAlignment w:val="top"/>
    </w:pPr>
    <w:rPr>
      <w:rFonts w:ascii="Times New Roman CYR" w:eastAsia="Times New Roman" w:hAnsi="Times New Roman CYR" w:cs="Times New Roman CYR"/>
      <w:sz w:val="18"/>
      <w:szCs w:val="18"/>
      <w:lang w:eastAsia="uk-UA"/>
    </w:rPr>
  </w:style>
  <w:style w:type="paragraph" w:customStyle="1" w:styleId="xl69">
    <w:name w:val="xl69"/>
    <w:basedOn w:val="a"/>
    <w:rsid w:val="00AF6790"/>
    <w:pPr>
      <w:pBdr>
        <w:left w:val="single" w:sz="4" w:space="0" w:color="000000"/>
        <w:right w:val="single" w:sz="4" w:space="0" w:color="000000"/>
      </w:pBdr>
      <w:spacing w:before="100" w:beforeAutospacing="1" w:after="100" w:afterAutospacing="1"/>
      <w:contextualSpacing w:val="0"/>
      <w:jc w:val="left"/>
      <w:textAlignment w:val="top"/>
    </w:pPr>
    <w:rPr>
      <w:rFonts w:ascii="Times New Roman CYR" w:eastAsia="Times New Roman" w:hAnsi="Times New Roman CYR" w:cs="Times New Roman CYR"/>
      <w:sz w:val="18"/>
      <w:szCs w:val="18"/>
      <w:lang w:eastAsia="uk-UA"/>
    </w:rPr>
  </w:style>
  <w:style w:type="paragraph" w:customStyle="1" w:styleId="xl70">
    <w:name w:val="xl70"/>
    <w:basedOn w:val="a"/>
    <w:rsid w:val="00AF6790"/>
    <w:pPr>
      <w:pBdr>
        <w:left w:val="single" w:sz="4" w:space="0" w:color="000000"/>
        <w:right w:val="single" w:sz="4" w:space="0" w:color="000000"/>
      </w:pBdr>
      <w:spacing w:before="100" w:beforeAutospacing="1" w:after="100" w:afterAutospacing="1"/>
      <w:contextualSpacing w:val="0"/>
      <w:jc w:val="right"/>
      <w:textAlignment w:val="top"/>
    </w:pPr>
    <w:rPr>
      <w:rFonts w:ascii="Times New Roman CYR" w:eastAsia="Times New Roman" w:hAnsi="Times New Roman CYR" w:cs="Times New Roman CYR"/>
      <w:sz w:val="18"/>
      <w:szCs w:val="18"/>
      <w:lang w:eastAsia="uk-UA"/>
    </w:rPr>
  </w:style>
  <w:style w:type="paragraph" w:customStyle="1" w:styleId="xl71">
    <w:name w:val="xl71"/>
    <w:basedOn w:val="a"/>
    <w:rsid w:val="00AF6790"/>
    <w:pPr>
      <w:pBdr>
        <w:left w:val="single" w:sz="4" w:space="0" w:color="000000"/>
        <w:right w:val="single" w:sz="4" w:space="0" w:color="000000"/>
      </w:pBdr>
      <w:spacing w:before="100" w:beforeAutospacing="1" w:after="100" w:afterAutospacing="1"/>
      <w:contextualSpacing w:val="0"/>
      <w:jc w:val="center"/>
    </w:pPr>
    <w:rPr>
      <w:rFonts w:ascii="Times New Roman CYR" w:eastAsia="Times New Roman" w:hAnsi="Times New Roman CYR" w:cs="Times New Roman CYR"/>
      <w:sz w:val="18"/>
      <w:szCs w:val="18"/>
      <w:lang w:eastAsia="uk-UA"/>
    </w:rPr>
  </w:style>
  <w:style w:type="paragraph" w:customStyle="1" w:styleId="xl72">
    <w:name w:val="xl72"/>
    <w:basedOn w:val="a"/>
    <w:rsid w:val="00AF6790"/>
    <w:pPr>
      <w:pBdr>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lang w:eastAsia="uk-UA"/>
    </w:rPr>
  </w:style>
  <w:style w:type="paragraph" w:customStyle="1" w:styleId="xl73">
    <w:name w:val="xl73"/>
    <w:basedOn w:val="a"/>
    <w:rsid w:val="00AF6790"/>
    <w:pPr>
      <w:pBdr>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u w:val="single"/>
      <w:lang w:eastAsia="uk-UA"/>
    </w:rPr>
  </w:style>
  <w:style w:type="paragraph" w:customStyle="1" w:styleId="xl74">
    <w:name w:val="xl74"/>
    <w:basedOn w:val="a"/>
    <w:rsid w:val="00AF6790"/>
    <w:pPr>
      <w:pBdr>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u w:val="single"/>
      <w:lang w:eastAsia="uk-UA"/>
    </w:rPr>
  </w:style>
  <w:style w:type="paragraph" w:customStyle="1" w:styleId="xl75">
    <w:name w:val="xl75"/>
    <w:basedOn w:val="a"/>
    <w:rsid w:val="00AF6790"/>
    <w:pPr>
      <w:pBdr>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u w:val="single"/>
      <w:lang w:eastAsia="uk-UA"/>
    </w:rPr>
  </w:style>
  <w:style w:type="paragraph" w:customStyle="1" w:styleId="xl76">
    <w:name w:val="xl76"/>
    <w:basedOn w:val="a"/>
    <w:rsid w:val="00AF6790"/>
    <w:pPr>
      <w:pBdr>
        <w:left w:val="single" w:sz="4" w:space="0" w:color="000000"/>
        <w:right w:val="single" w:sz="4" w:space="0" w:color="000000"/>
      </w:pBdr>
      <w:spacing w:before="100" w:beforeAutospacing="1" w:after="100" w:afterAutospacing="1"/>
      <w:contextualSpacing w:val="0"/>
      <w:jc w:val="left"/>
    </w:pPr>
    <w:rPr>
      <w:rFonts w:ascii="Times New Roman CYR" w:eastAsia="Times New Roman" w:hAnsi="Times New Roman CYR" w:cs="Times New Roman CYR"/>
      <w:sz w:val="18"/>
      <w:szCs w:val="18"/>
      <w:lang w:eastAsia="uk-UA"/>
    </w:rPr>
  </w:style>
  <w:style w:type="paragraph" w:customStyle="1" w:styleId="xl77">
    <w:name w:val="xl77"/>
    <w:basedOn w:val="a"/>
    <w:rsid w:val="00AF6790"/>
    <w:pPr>
      <w:pBdr>
        <w:left w:val="single" w:sz="4" w:space="0" w:color="000000"/>
        <w:right w:val="single" w:sz="4" w:space="0" w:color="000000"/>
      </w:pBdr>
      <w:spacing w:before="100" w:beforeAutospacing="1" w:after="100" w:afterAutospacing="1"/>
      <w:contextualSpacing w:val="0"/>
      <w:jc w:val="right"/>
      <w:textAlignment w:val="top"/>
    </w:pPr>
    <w:rPr>
      <w:rFonts w:ascii="Times New Roman CYR" w:eastAsia="Times New Roman" w:hAnsi="Times New Roman CYR" w:cs="Times New Roman CYR"/>
      <w:sz w:val="18"/>
      <w:szCs w:val="18"/>
      <w:lang w:eastAsia="uk-UA"/>
    </w:rPr>
  </w:style>
  <w:style w:type="paragraph" w:customStyle="1" w:styleId="xl78">
    <w:name w:val="xl78"/>
    <w:basedOn w:val="a"/>
    <w:rsid w:val="00AF6790"/>
    <w:pPr>
      <w:pBdr>
        <w:left w:val="single" w:sz="4" w:space="0" w:color="000000"/>
        <w:right w:val="single" w:sz="4" w:space="0" w:color="000000"/>
      </w:pBdr>
      <w:spacing w:before="100" w:beforeAutospacing="1" w:after="100" w:afterAutospacing="1"/>
      <w:contextualSpacing w:val="0"/>
      <w:jc w:val="right"/>
      <w:textAlignment w:val="top"/>
    </w:pPr>
    <w:rPr>
      <w:rFonts w:ascii="Times New Roman CYR" w:eastAsia="Times New Roman" w:hAnsi="Times New Roman CYR" w:cs="Times New Roman CYR"/>
      <w:sz w:val="18"/>
      <w:szCs w:val="18"/>
      <w:lang w:eastAsia="uk-UA"/>
    </w:rPr>
  </w:style>
  <w:style w:type="paragraph" w:customStyle="1" w:styleId="xl79">
    <w:name w:val="xl79"/>
    <w:basedOn w:val="a"/>
    <w:rsid w:val="00AF6790"/>
    <w:pPr>
      <w:pBdr>
        <w:left w:val="single" w:sz="4" w:space="0" w:color="000000"/>
        <w:right w:val="single" w:sz="4" w:space="0" w:color="000000"/>
      </w:pBdr>
      <w:spacing w:before="100" w:beforeAutospacing="1" w:after="100" w:afterAutospacing="1"/>
      <w:contextualSpacing w:val="0"/>
      <w:jc w:val="right"/>
      <w:textAlignment w:val="top"/>
    </w:pPr>
    <w:rPr>
      <w:rFonts w:ascii="Times New Roman CYR" w:eastAsia="Times New Roman" w:hAnsi="Times New Roman CYR" w:cs="Times New Roman CYR"/>
      <w:sz w:val="18"/>
      <w:szCs w:val="18"/>
      <w:lang w:eastAsia="uk-UA"/>
    </w:rPr>
  </w:style>
  <w:style w:type="paragraph" w:customStyle="1" w:styleId="xl80">
    <w:name w:val="xl80"/>
    <w:basedOn w:val="a"/>
    <w:rsid w:val="00AF6790"/>
    <w:pPr>
      <w:pBdr>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lang w:eastAsia="uk-UA"/>
    </w:rPr>
  </w:style>
  <w:style w:type="paragraph" w:customStyle="1" w:styleId="xl81">
    <w:name w:val="xl81"/>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left"/>
      <w:textAlignment w:val="center"/>
    </w:pPr>
    <w:rPr>
      <w:rFonts w:ascii="Times New Roman CYR" w:eastAsia="Times New Roman" w:hAnsi="Times New Roman CYR" w:cs="Times New Roman CYR"/>
      <w:sz w:val="18"/>
      <w:szCs w:val="18"/>
      <w:lang w:eastAsia="uk-UA"/>
    </w:rPr>
  </w:style>
  <w:style w:type="paragraph" w:customStyle="1" w:styleId="xl82">
    <w:name w:val="xl82"/>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lang w:eastAsia="uk-UA"/>
    </w:rPr>
  </w:style>
  <w:style w:type="paragraph" w:customStyle="1" w:styleId="xl83">
    <w:name w:val="xl83"/>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u w:val="single"/>
      <w:lang w:eastAsia="uk-UA"/>
    </w:rPr>
  </w:style>
  <w:style w:type="paragraph" w:customStyle="1" w:styleId="xl84">
    <w:name w:val="xl84"/>
    <w:basedOn w:val="a"/>
    <w:rsid w:val="00AF6790"/>
    <w:pPr>
      <w:pBdr>
        <w:top w:val="single" w:sz="4" w:space="0" w:color="000000"/>
        <w:left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u w:val="single"/>
      <w:lang w:eastAsia="uk-UA"/>
    </w:rPr>
  </w:style>
  <w:style w:type="paragraph" w:customStyle="1" w:styleId="xl85">
    <w:name w:val="xl85"/>
    <w:basedOn w:val="a"/>
    <w:rsid w:val="00AF6790"/>
    <w:pPr>
      <w:pBdr>
        <w:left w:val="single" w:sz="4" w:space="0" w:color="000000"/>
        <w:bottom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lang w:eastAsia="uk-UA"/>
    </w:rPr>
  </w:style>
  <w:style w:type="paragraph" w:customStyle="1" w:styleId="xl86">
    <w:name w:val="xl86"/>
    <w:basedOn w:val="a"/>
    <w:rsid w:val="00AF6790"/>
    <w:pPr>
      <w:pBdr>
        <w:left w:val="single" w:sz="4" w:space="0" w:color="000000"/>
        <w:bottom w:val="single" w:sz="4" w:space="0" w:color="000000"/>
        <w:right w:val="single" w:sz="4" w:space="0" w:color="000000"/>
      </w:pBdr>
      <w:spacing w:before="100" w:beforeAutospacing="1" w:after="100" w:afterAutospacing="1"/>
      <w:contextualSpacing w:val="0"/>
      <w:jc w:val="right"/>
    </w:pPr>
    <w:rPr>
      <w:rFonts w:ascii="Times New Roman CYR" w:eastAsia="Times New Roman" w:hAnsi="Times New Roman CYR" w:cs="Times New Roman CYR"/>
      <w:sz w:val="18"/>
      <w:szCs w:val="18"/>
      <w:lang w:eastAsia="uk-UA"/>
    </w:rPr>
  </w:style>
  <w:style w:type="paragraph" w:customStyle="1" w:styleId="xl87">
    <w:name w:val="xl87"/>
    <w:basedOn w:val="a"/>
    <w:rsid w:val="00AF6790"/>
    <w:pPr>
      <w:pBdr>
        <w:left w:val="single" w:sz="4" w:space="0" w:color="000000"/>
        <w:bottom w:val="single" w:sz="4" w:space="0" w:color="000000"/>
        <w:right w:val="single" w:sz="4" w:space="0" w:color="000000"/>
      </w:pBdr>
      <w:spacing w:before="100" w:beforeAutospacing="1" w:after="100" w:afterAutospacing="1"/>
      <w:contextualSpacing w:val="0"/>
      <w:jc w:val="left"/>
    </w:pPr>
    <w:rPr>
      <w:rFonts w:ascii="Times New Roman CYR" w:eastAsia="Times New Roman" w:hAnsi="Times New Roman CYR" w:cs="Times New Roman CYR"/>
      <w:sz w:val="18"/>
      <w:szCs w:val="18"/>
      <w:lang w:eastAsia="uk-UA"/>
    </w:rPr>
  </w:style>
  <w:style w:type="paragraph" w:customStyle="1" w:styleId="xl88">
    <w:name w:val="xl88"/>
    <w:basedOn w:val="a"/>
    <w:rsid w:val="00AF6790"/>
    <w:pPr>
      <w:pBdr>
        <w:bottom w:val="single" w:sz="4" w:space="0" w:color="000000"/>
      </w:pBdr>
      <w:spacing w:before="100" w:beforeAutospacing="1" w:after="100" w:afterAutospacing="1"/>
      <w:contextualSpacing w:val="0"/>
      <w:jc w:val="left"/>
    </w:pPr>
    <w:rPr>
      <w:rFonts w:ascii="Times New Roman CYR" w:eastAsia="Times New Roman" w:hAnsi="Times New Roman CYR" w:cs="Times New Roman CYR"/>
      <w:sz w:val="18"/>
      <w:szCs w:val="18"/>
      <w:lang w:eastAsia="uk-UA"/>
    </w:rPr>
  </w:style>
  <w:style w:type="paragraph" w:customStyle="1" w:styleId="xl89">
    <w:name w:val="xl89"/>
    <w:basedOn w:val="a"/>
    <w:rsid w:val="00AF6790"/>
    <w:pPr>
      <w:spacing w:before="100" w:beforeAutospacing="1" w:after="100" w:afterAutospacing="1"/>
      <w:contextualSpacing w:val="0"/>
      <w:jc w:val="left"/>
      <w:textAlignment w:val="center"/>
    </w:pPr>
    <w:rPr>
      <w:rFonts w:ascii="Times New Roman CYR" w:eastAsia="Times New Roman" w:hAnsi="Times New Roman CYR" w:cs="Times New Roman CYR"/>
      <w:sz w:val="18"/>
      <w:szCs w:val="18"/>
      <w:lang w:eastAsia="uk-UA"/>
    </w:rPr>
  </w:style>
  <w:style w:type="paragraph" w:customStyle="1" w:styleId="xl90">
    <w:name w:val="xl90"/>
    <w:basedOn w:val="a"/>
    <w:rsid w:val="00AF6790"/>
    <w:pPr>
      <w:pBdr>
        <w:left w:val="single" w:sz="4" w:space="0" w:color="000000"/>
        <w:right w:val="single" w:sz="4" w:space="0" w:color="000000"/>
      </w:pBdr>
      <w:spacing w:before="100" w:beforeAutospacing="1" w:after="100" w:afterAutospacing="1"/>
      <w:contextualSpacing w:val="0"/>
      <w:jc w:val="center"/>
      <w:textAlignment w:val="center"/>
    </w:pPr>
    <w:rPr>
      <w:rFonts w:ascii="Times New Roman CYR" w:eastAsia="Times New Roman" w:hAnsi="Times New Roman CYR" w:cs="Times New Roman CYR"/>
      <w:sz w:val="18"/>
      <w:szCs w:val="18"/>
      <w:lang w:eastAsia="uk-UA"/>
    </w:rPr>
  </w:style>
  <w:style w:type="paragraph" w:customStyle="1" w:styleId="xl91">
    <w:name w:val="xl91"/>
    <w:basedOn w:val="a"/>
    <w:rsid w:val="00AF6790"/>
    <w:pPr>
      <w:pBdr>
        <w:right w:val="single" w:sz="4" w:space="0" w:color="000000"/>
      </w:pBdr>
      <w:spacing w:before="100" w:beforeAutospacing="1" w:after="100" w:afterAutospacing="1"/>
      <w:contextualSpacing w:val="0"/>
      <w:jc w:val="right"/>
      <w:textAlignment w:val="center"/>
    </w:pPr>
    <w:rPr>
      <w:rFonts w:ascii="Times New Roman CYR" w:eastAsia="Times New Roman" w:hAnsi="Times New Roman CYR" w:cs="Times New Roman CYR"/>
      <w:sz w:val="18"/>
      <w:szCs w:val="18"/>
      <w:lang w:eastAsia="uk-UA"/>
    </w:rPr>
  </w:style>
  <w:style w:type="paragraph" w:customStyle="1" w:styleId="xl92">
    <w:name w:val="xl92"/>
    <w:basedOn w:val="a"/>
    <w:rsid w:val="00AF6790"/>
    <w:pPr>
      <w:pBdr>
        <w:right w:val="single" w:sz="4" w:space="0" w:color="000000"/>
      </w:pBdr>
      <w:spacing w:before="100" w:beforeAutospacing="1" w:after="100" w:afterAutospacing="1"/>
      <w:contextualSpacing w:val="0"/>
      <w:jc w:val="right"/>
      <w:textAlignment w:val="center"/>
    </w:pPr>
    <w:rPr>
      <w:rFonts w:ascii="Times New Roman CYR" w:eastAsia="Times New Roman" w:hAnsi="Times New Roman CYR" w:cs="Times New Roman CYR"/>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001858">
      <w:bodyDiv w:val="1"/>
      <w:marLeft w:val="0"/>
      <w:marRight w:val="0"/>
      <w:marTop w:val="0"/>
      <w:marBottom w:val="0"/>
      <w:divBdr>
        <w:top w:val="none" w:sz="0" w:space="0" w:color="auto"/>
        <w:left w:val="none" w:sz="0" w:space="0" w:color="auto"/>
        <w:bottom w:val="none" w:sz="0" w:space="0" w:color="auto"/>
        <w:right w:val="none" w:sz="0" w:space="0" w:color="auto"/>
      </w:divBdr>
    </w:div>
    <w:div w:id="449470987">
      <w:bodyDiv w:val="1"/>
      <w:marLeft w:val="0"/>
      <w:marRight w:val="0"/>
      <w:marTop w:val="0"/>
      <w:marBottom w:val="0"/>
      <w:divBdr>
        <w:top w:val="none" w:sz="0" w:space="0" w:color="auto"/>
        <w:left w:val="none" w:sz="0" w:space="0" w:color="auto"/>
        <w:bottom w:val="none" w:sz="0" w:space="0" w:color="auto"/>
        <w:right w:val="none" w:sz="0" w:space="0" w:color="auto"/>
      </w:divBdr>
    </w:div>
    <w:div w:id="1183789486">
      <w:bodyDiv w:val="1"/>
      <w:marLeft w:val="0"/>
      <w:marRight w:val="0"/>
      <w:marTop w:val="0"/>
      <w:marBottom w:val="0"/>
      <w:divBdr>
        <w:top w:val="none" w:sz="0" w:space="0" w:color="auto"/>
        <w:left w:val="none" w:sz="0" w:space="0" w:color="auto"/>
        <w:bottom w:val="none" w:sz="0" w:space="0" w:color="auto"/>
        <w:right w:val="none" w:sz="0" w:space="0" w:color="auto"/>
      </w:divBdr>
    </w:div>
    <w:div w:id="1502427472">
      <w:bodyDiv w:val="1"/>
      <w:marLeft w:val="0"/>
      <w:marRight w:val="0"/>
      <w:marTop w:val="0"/>
      <w:marBottom w:val="0"/>
      <w:divBdr>
        <w:top w:val="none" w:sz="0" w:space="0" w:color="auto"/>
        <w:left w:val="none" w:sz="0" w:space="0" w:color="auto"/>
        <w:bottom w:val="none" w:sz="0" w:space="0" w:color="auto"/>
        <w:right w:val="none" w:sz="0" w:space="0" w:color="auto"/>
      </w:divBdr>
    </w:div>
    <w:div w:id="1910456454">
      <w:bodyDiv w:val="1"/>
      <w:marLeft w:val="0"/>
      <w:marRight w:val="0"/>
      <w:marTop w:val="0"/>
      <w:marBottom w:val="0"/>
      <w:divBdr>
        <w:top w:val="none" w:sz="0" w:space="0" w:color="auto"/>
        <w:left w:val="none" w:sz="0" w:space="0" w:color="auto"/>
        <w:bottom w:val="none" w:sz="0" w:space="0" w:color="auto"/>
        <w:right w:val="none" w:sz="0" w:space="0" w:color="auto"/>
      </w:divBdr>
      <w:divsChild>
        <w:div w:id="4225323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19921-7373-411D-919D-EA4F8DF04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Pages>
  <Words>4238</Words>
  <Characters>2416</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Користувач Windows</cp:lastModifiedBy>
  <cp:revision>19</cp:revision>
  <cp:lastPrinted>2021-11-26T11:39:00Z</cp:lastPrinted>
  <dcterms:created xsi:type="dcterms:W3CDTF">2020-09-11T11:28:00Z</dcterms:created>
  <dcterms:modified xsi:type="dcterms:W3CDTF">2021-11-26T12:28:00Z</dcterms:modified>
</cp:coreProperties>
</file>