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0759" w:rsidRDefault="002F0759" w:rsidP="002F0759"/>
    <w:p w:rsidR="002F0759" w:rsidRDefault="002F0759" w:rsidP="002F0759"/>
    <w:p w:rsidR="002F0759" w:rsidRDefault="002F0759" w:rsidP="002F0759"/>
    <w:p w:rsidR="002F0759" w:rsidRDefault="002F0759" w:rsidP="002F075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307FB252" wp14:editId="2DE8BA73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2F0759" w:rsidRDefault="005A45CB" w:rsidP="002F075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 Х </w:t>
      </w:r>
      <w:r w:rsidR="002F0759">
        <w:rPr>
          <w:b/>
          <w:sz w:val="28"/>
          <w:szCs w:val="28"/>
          <w:lang w:val="uk-UA"/>
        </w:rPr>
        <w:t xml:space="preserve">сесія </w:t>
      </w:r>
      <w:r w:rsidR="002F0759">
        <w:rPr>
          <w:b/>
          <w:sz w:val="28"/>
          <w:szCs w:val="28"/>
          <w:lang w:val="en-US"/>
        </w:rPr>
        <w:t>V</w:t>
      </w:r>
      <w:r w:rsidR="002F0759">
        <w:rPr>
          <w:b/>
          <w:sz w:val="28"/>
          <w:szCs w:val="28"/>
          <w:lang w:val="uk-UA"/>
        </w:rPr>
        <w:t>ІІІ скликання</w:t>
      </w:r>
    </w:p>
    <w:p w:rsidR="002F0759" w:rsidRDefault="002F0759" w:rsidP="002F0759">
      <w:pPr>
        <w:ind w:left="132"/>
        <w:jc w:val="center"/>
      </w:pPr>
    </w:p>
    <w:p w:rsidR="002F0759" w:rsidRDefault="002F0759" w:rsidP="002F075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="005A45C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proofErr w:type="gramEnd"/>
      <w:r w:rsidR="005A45CB">
        <w:rPr>
          <w:b/>
          <w:sz w:val="28"/>
          <w:szCs w:val="28"/>
          <w:lang w:val="uk-UA"/>
        </w:rPr>
        <w:t xml:space="preserve">  49</w:t>
      </w:r>
    </w:p>
    <w:p w:rsidR="002F0759" w:rsidRDefault="002F0759" w:rsidP="002F075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2F0759" w:rsidRPr="001356BD" w:rsidRDefault="002F0759" w:rsidP="002F0759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 w:rsidRPr="001356BD">
        <w:rPr>
          <w:sz w:val="24"/>
          <w:szCs w:val="24"/>
          <w:lang w:val="uk-UA"/>
        </w:rPr>
        <w:t xml:space="preserve"> </w:t>
      </w:r>
      <w:r w:rsidRPr="001356BD">
        <w:rPr>
          <w:b/>
          <w:bCs/>
          <w:sz w:val="24"/>
          <w:szCs w:val="24"/>
          <w:lang w:val="uk-UA"/>
        </w:rPr>
        <w:t xml:space="preserve"> </w:t>
      </w:r>
      <w:r w:rsidRPr="001356BD">
        <w:rPr>
          <w:b/>
          <w:sz w:val="24"/>
          <w:szCs w:val="24"/>
          <w:lang w:val="uk-UA"/>
        </w:rPr>
        <w:t xml:space="preserve">від </w:t>
      </w:r>
      <w:r w:rsidR="005A45CB">
        <w:rPr>
          <w:b/>
          <w:sz w:val="24"/>
          <w:szCs w:val="24"/>
          <w:lang w:val="uk-UA"/>
        </w:rPr>
        <w:t xml:space="preserve">04 червня </w:t>
      </w:r>
      <w:bookmarkStart w:id="0" w:name="_GoBack"/>
      <w:bookmarkEnd w:id="0"/>
      <w:r w:rsidRPr="001356BD">
        <w:rPr>
          <w:b/>
          <w:sz w:val="24"/>
          <w:szCs w:val="24"/>
          <w:lang w:val="uk-UA"/>
        </w:rPr>
        <w:t>2021 року</w:t>
      </w:r>
    </w:p>
    <w:p w:rsidR="002F0759" w:rsidRPr="001356BD" w:rsidRDefault="002F0759" w:rsidP="002F0759">
      <w:pPr>
        <w:tabs>
          <w:tab w:val="left" w:pos="794"/>
          <w:tab w:val="center" w:pos="4980"/>
        </w:tabs>
        <w:rPr>
          <w:sz w:val="24"/>
          <w:szCs w:val="24"/>
        </w:rPr>
      </w:pPr>
    </w:p>
    <w:p w:rsidR="002F0759" w:rsidRPr="001356BD" w:rsidRDefault="001356BD" w:rsidP="001356BD">
      <w:pPr>
        <w:tabs>
          <w:tab w:val="left" w:pos="794"/>
          <w:tab w:val="left" w:pos="3686"/>
          <w:tab w:val="center" w:pos="4980"/>
        </w:tabs>
        <w:ind w:right="436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</w:t>
      </w:r>
      <w:r w:rsidR="002F0759" w:rsidRPr="001356BD">
        <w:rPr>
          <w:b/>
          <w:bCs/>
          <w:sz w:val="24"/>
          <w:szCs w:val="24"/>
        </w:rPr>
        <w:t xml:space="preserve">Про </w:t>
      </w:r>
      <w:proofErr w:type="spellStart"/>
      <w:r w:rsidR="002F0759" w:rsidRPr="001356BD">
        <w:rPr>
          <w:b/>
          <w:bCs/>
          <w:sz w:val="24"/>
          <w:szCs w:val="24"/>
        </w:rPr>
        <w:t>надання</w:t>
      </w:r>
      <w:proofErr w:type="spellEnd"/>
      <w:r w:rsidR="002F0759" w:rsidRPr="001356BD">
        <w:rPr>
          <w:b/>
          <w:bCs/>
          <w:sz w:val="24"/>
          <w:szCs w:val="24"/>
          <w:lang w:val="uk-UA"/>
        </w:rPr>
        <w:t xml:space="preserve"> гр. Кучугурі М.М.</w:t>
      </w:r>
      <w:r>
        <w:rPr>
          <w:b/>
          <w:bCs/>
          <w:sz w:val="24"/>
          <w:szCs w:val="24"/>
          <w:lang w:val="uk-UA"/>
        </w:rPr>
        <w:t xml:space="preserve"> </w:t>
      </w:r>
      <w:r w:rsidR="002F0759" w:rsidRPr="001356BD">
        <w:rPr>
          <w:b/>
          <w:bCs/>
          <w:sz w:val="24"/>
          <w:szCs w:val="24"/>
          <w:lang w:val="uk-UA"/>
        </w:rPr>
        <w:t>дозволу</w:t>
      </w:r>
      <w:r>
        <w:rPr>
          <w:b/>
          <w:bCs/>
          <w:sz w:val="24"/>
          <w:szCs w:val="24"/>
          <w:lang w:val="uk-UA"/>
        </w:rPr>
        <w:t xml:space="preserve"> на розроблення </w:t>
      </w:r>
      <w:r w:rsidR="002F0759" w:rsidRPr="001356BD">
        <w:rPr>
          <w:b/>
          <w:bCs/>
          <w:sz w:val="24"/>
          <w:szCs w:val="24"/>
          <w:lang w:val="uk-UA"/>
        </w:rPr>
        <w:t>технічної документації із</w:t>
      </w:r>
      <w:r>
        <w:rPr>
          <w:b/>
          <w:bCs/>
          <w:sz w:val="24"/>
          <w:szCs w:val="24"/>
          <w:lang w:val="uk-UA"/>
        </w:rPr>
        <w:t xml:space="preserve"> </w:t>
      </w:r>
      <w:r w:rsidR="002F0759" w:rsidRPr="001356BD">
        <w:rPr>
          <w:b/>
          <w:bCs/>
          <w:sz w:val="24"/>
          <w:szCs w:val="24"/>
          <w:lang w:val="uk-UA"/>
        </w:rPr>
        <w:t>землеустрою</w:t>
      </w:r>
      <w:r>
        <w:rPr>
          <w:b/>
          <w:bCs/>
          <w:sz w:val="24"/>
          <w:szCs w:val="24"/>
          <w:lang w:val="uk-UA"/>
        </w:rPr>
        <w:t xml:space="preserve"> щодо встановлення (відновлення) меж земельної ділянки в натурі (на місцевості) для подальшої передачі у приватну власність</w:t>
      </w:r>
    </w:p>
    <w:p w:rsidR="002F0759" w:rsidRPr="001356BD" w:rsidRDefault="002F0759" w:rsidP="002F0759">
      <w:pPr>
        <w:tabs>
          <w:tab w:val="left" w:pos="794"/>
        </w:tabs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2F0759" w:rsidRPr="001356BD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 Кучугури Миколи Миколайовича</w:t>
      </w:r>
      <w:r w:rsidR="001356BD"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1356BD">
        <w:rPr>
          <w:bCs/>
          <w:sz w:val="24"/>
          <w:szCs w:val="24"/>
          <w:lang w:val="uk-UA"/>
        </w:rPr>
        <w:t>Оскільської</w:t>
      </w:r>
      <w:proofErr w:type="spellEnd"/>
      <w:r w:rsidR="001356BD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196(02)</w:t>
      </w:r>
      <w:r w:rsidR="00940754">
        <w:rPr>
          <w:bCs/>
          <w:sz w:val="24"/>
          <w:szCs w:val="24"/>
          <w:lang w:val="uk-UA"/>
        </w:rPr>
        <w:t xml:space="preserve"> </w:t>
      </w:r>
      <w:r w:rsidR="001356BD">
        <w:rPr>
          <w:bCs/>
          <w:sz w:val="24"/>
          <w:szCs w:val="24"/>
          <w:lang w:val="uk-UA"/>
        </w:rPr>
        <w:t xml:space="preserve">(пасовища), площею 1,8244 га, </w:t>
      </w:r>
      <w:r w:rsidR="00940754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 12,22,116,118</w:t>
      </w:r>
      <w:r w:rsidR="001356BD">
        <w:rPr>
          <w:bCs/>
          <w:sz w:val="24"/>
          <w:szCs w:val="24"/>
          <w:lang w:val="uk-UA"/>
        </w:rPr>
        <w:t>,122</w:t>
      </w:r>
      <w:r>
        <w:rPr>
          <w:bCs/>
          <w:sz w:val="24"/>
          <w:szCs w:val="24"/>
          <w:lang w:val="uk-UA"/>
        </w:rPr>
        <w:t>,125,126</w:t>
      </w:r>
      <w:r w:rsidR="001356BD">
        <w:rPr>
          <w:bCs/>
          <w:sz w:val="24"/>
          <w:szCs w:val="24"/>
          <w:lang w:val="uk-UA"/>
        </w:rPr>
        <w:t xml:space="preserve"> та пунктом 17 </w:t>
      </w:r>
      <w:r>
        <w:rPr>
          <w:bCs/>
          <w:sz w:val="24"/>
          <w:szCs w:val="24"/>
          <w:lang w:val="uk-UA"/>
        </w:rPr>
        <w:t>розділ</w:t>
      </w:r>
      <w:r w:rsidR="001356BD">
        <w:rPr>
          <w:bCs/>
          <w:sz w:val="24"/>
          <w:szCs w:val="24"/>
          <w:lang w:val="uk-UA"/>
        </w:rPr>
        <w:t xml:space="preserve">у </w:t>
      </w:r>
      <w:r>
        <w:rPr>
          <w:bCs/>
          <w:sz w:val="24"/>
          <w:szCs w:val="24"/>
          <w:lang w:val="uk-UA"/>
        </w:rPr>
        <w:t>Х Перехідні положен</w:t>
      </w:r>
      <w:r w:rsidR="001356BD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1356B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</w:t>
      </w:r>
      <w:r w:rsidR="0094075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2F0759" w:rsidRPr="001356BD" w:rsidRDefault="002F0759" w:rsidP="002F075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:rsidR="002F0759" w:rsidRDefault="002F0759" w:rsidP="002F075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2F0759" w:rsidRDefault="002F0759" w:rsidP="002F075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940754" w:rsidRDefault="00940754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2F0759">
        <w:rPr>
          <w:bCs/>
          <w:sz w:val="24"/>
          <w:szCs w:val="24"/>
          <w:lang w:val="uk-UA"/>
        </w:rPr>
        <w:t>Надати гр. Кучугурі Миколі Миколайович</w:t>
      </w:r>
      <w:r>
        <w:rPr>
          <w:bCs/>
          <w:sz w:val="24"/>
          <w:szCs w:val="24"/>
          <w:lang w:val="uk-UA"/>
        </w:rPr>
        <w:t xml:space="preserve">у </w:t>
      </w:r>
      <w:r w:rsidR="002F0759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 xml:space="preserve">для подальшої передачі у приватну власність, </w:t>
      </w:r>
      <w:r>
        <w:rPr>
          <w:bCs/>
          <w:sz w:val="24"/>
          <w:szCs w:val="24"/>
          <w:lang w:val="uk-UA"/>
        </w:rPr>
        <w:t xml:space="preserve">земельна частка (пай), </w:t>
      </w:r>
      <w:r w:rsidR="002F0759">
        <w:rPr>
          <w:bCs/>
          <w:sz w:val="24"/>
          <w:szCs w:val="24"/>
          <w:lang w:val="uk-UA"/>
        </w:rPr>
        <w:t>ділянка № 196(02)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(пасовища), площею 1,8244 га,</w:t>
      </w:r>
      <w:r w:rsidR="002F0759">
        <w:rPr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2F0759">
        <w:rPr>
          <w:bCs/>
          <w:sz w:val="24"/>
          <w:szCs w:val="24"/>
          <w:lang w:val="uk-UA"/>
        </w:rPr>
        <w:t>Оскільської</w:t>
      </w:r>
      <w:proofErr w:type="spellEnd"/>
      <w:r w:rsidR="002F0759">
        <w:rPr>
          <w:bCs/>
          <w:sz w:val="24"/>
          <w:szCs w:val="24"/>
          <w:lang w:val="uk-UA"/>
        </w:rPr>
        <w:t xml:space="preserve"> сільської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ради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Ізюмського району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 xml:space="preserve">Харківської області, для ведення товарного сільськогосподарського виробництва .    </w:t>
      </w:r>
    </w:p>
    <w:p w:rsidR="00940754" w:rsidRDefault="00940754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2F0759">
        <w:rPr>
          <w:bCs/>
          <w:sz w:val="24"/>
          <w:szCs w:val="24"/>
          <w:lang w:val="uk-UA"/>
        </w:rPr>
        <w:t xml:space="preserve">Гр. Кучугурі М.М. розроблену та погоджену відповідно до чинного законодавства технічну документацію із землеустрою </w:t>
      </w:r>
      <w:r>
        <w:rPr>
          <w:bCs/>
          <w:sz w:val="24"/>
          <w:szCs w:val="24"/>
          <w:lang w:val="uk-UA"/>
        </w:rPr>
        <w:t>по</w:t>
      </w:r>
      <w:r w:rsidR="002F0759">
        <w:rPr>
          <w:bCs/>
          <w:sz w:val="24"/>
          <w:szCs w:val="24"/>
          <w:lang w:val="uk-UA"/>
        </w:rPr>
        <w:t xml:space="preserve">дати до </w:t>
      </w:r>
      <w:proofErr w:type="spellStart"/>
      <w:r w:rsidR="002F0759">
        <w:rPr>
          <w:bCs/>
          <w:sz w:val="24"/>
          <w:szCs w:val="24"/>
          <w:lang w:val="uk-UA"/>
        </w:rPr>
        <w:t>Оскільської</w:t>
      </w:r>
      <w:proofErr w:type="spellEnd"/>
      <w:r w:rsidR="002F0759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2F0759" w:rsidRDefault="00940754" w:rsidP="002F075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="002F0759">
        <w:rPr>
          <w:bCs/>
          <w:sz w:val="24"/>
          <w:szCs w:val="24"/>
          <w:lang w:val="uk-UA"/>
        </w:rPr>
        <w:t>Контроль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даного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рішення покласти на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>питань земельних відносин,</w:t>
      </w:r>
      <w:r>
        <w:rPr>
          <w:bCs/>
          <w:sz w:val="24"/>
          <w:szCs w:val="24"/>
          <w:lang w:val="uk-UA"/>
        </w:rPr>
        <w:t xml:space="preserve"> </w:t>
      </w:r>
      <w:r w:rsidR="002F0759">
        <w:rPr>
          <w:bCs/>
          <w:sz w:val="24"/>
          <w:szCs w:val="24"/>
          <w:lang w:val="uk-UA"/>
        </w:rPr>
        <w:t xml:space="preserve">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2F0759">
        <w:rPr>
          <w:rFonts w:eastAsia="В"/>
          <w:b/>
          <w:sz w:val="24"/>
          <w:szCs w:val="24"/>
          <w:lang w:val="uk-UA"/>
        </w:rPr>
        <w:t xml:space="preserve">    </w:t>
      </w:r>
    </w:p>
    <w:p w:rsidR="00940754" w:rsidRDefault="00940754" w:rsidP="00940754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940754" w:rsidRDefault="00940754" w:rsidP="00940754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2F0759" w:rsidRPr="005A45CB" w:rsidRDefault="002F0759" w:rsidP="005A45CB">
      <w:pPr>
        <w:tabs>
          <w:tab w:val="left" w:pos="794"/>
          <w:tab w:val="center" w:pos="4980"/>
        </w:tabs>
        <w:jc w:val="center"/>
        <w:rPr>
          <w:b/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</w:t>
      </w:r>
      <w:r w:rsidR="00940754">
        <w:rPr>
          <w:b/>
          <w:sz w:val="24"/>
          <w:szCs w:val="24"/>
          <w:lang w:val="uk-UA"/>
        </w:rPr>
        <w:t xml:space="preserve">а                                             </w:t>
      </w:r>
      <w:r>
        <w:rPr>
          <w:b/>
          <w:sz w:val="24"/>
          <w:szCs w:val="24"/>
          <w:lang w:val="uk-UA"/>
        </w:rPr>
        <w:t>Геннадій ЗАГОРУЙКО</w:t>
      </w:r>
    </w:p>
    <w:sectPr w:rsidR="002F0759" w:rsidRPr="005A45CB" w:rsidSect="0094075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8B2"/>
    <w:rsid w:val="001356BD"/>
    <w:rsid w:val="002F0759"/>
    <w:rsid w:val="00481641"/>
    <w:rsid w:val="005A45CB"/>
    <w:rsid w:val="00940754"/>
    <w:rsid w:val="00F7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517B"/>
  <w15:docId w15:val="{670AAA98-4890-4BBB-8496-6EA1B50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75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F075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75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7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75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2021-06-08T08:47:00Z</cp:lastPrinted>
  <dcterms:created xsi:type="dcterms:W3CDTF">2021-04-23T07:15:00Z</dcterms:created>
  <dcterms:modified xsi:type="dcterms:W3CDTF">2021-06-08T08:47:00Z</dcterms:modified>
</cp:coreProperties>
</file>