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5BE27977">
                  <wp:simplePos x="0" y="0"/>
                  <wp:positionH relativeFrom="column">
                    <wp:posOffset>2696211</wp:posOffset>
                  </wp:positionH>
                  <wp:positionV relativeFrom="paragraph">
                    <wp:posOffset>8255</wp:posOffset>
                  </wp:positionV>
                  <wp:extent cx="952500" cy="923925"/>
                  <wp:effectExtent l="0" t="0" r="0" b="9525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687DCAD5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3F9BD415" w:rsidR="0043537A" w:rsidRDefault="00E8003B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4B3A93A4" w:rsidR="0043537A" w:rsidRDefault="00E8003B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 xml:space="preserve"> </w:t>
      </w:r>
      <w:proofErr w:type="gramStart"/>
      <w:r>
        <w:rPr>
          <w:b/>
          <w:lang w:val="en-US"/>
        </w:rPr>
        <w:t>XVI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</w:t>
      </w:r>
      <w:proofErr w:type="gramEnd"/>
      <w:r w:rsidR="00F0624F">
        <w:rPr>
          <w:b/>
          <w:lang w:val="uk-UA"/>
        </w:rPr>
        <w:t xml:space="preserve">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5D239B2A" w14:textId="77777777" w:rsidR="00E8003B" w:rsidRDefault="00E8003B">
      <w:pPr>
        <w:ind w:left="720" w:hanging="240"/>
        <w:jc w:val="center"/>
        <w:rPr>
          <w:rFonts w:ascii="Times New Roman" w:hAnsi="Times New Roman" w:cs="Times New Roman"/>
          <w:b/>
          <w:szCs w:val="28"/>
        </w:rPr>
      </w:pPr>
    </w:p>
    <w:p w14:paraId="28A49819" w14:textId="58AFEBB3" w:rsidR="0043537A" w:rsidRPr="00E8003B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E800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E8003B">
        <w:rPr>
          <w:rFonts w:ascii="Times New Roman" w:hAnsi="Times New Roman" w:cs="Times New Roman"/>
          <w:b/>
          <w:szCs w:val="28"/>
        </w:rPr>
        <w:t>Н</w:t>
      </w:r>
      <w:proofErr w:type="spellEnd"/>
      <w:r w:rsidRPr="00E8003B">
        <w:rPr>
          <w:rFonts w:ascii="Times New Roman" w:hAnsi="Times New Roman" w:cs="Times New Roman"/>
          <w:b/>
          <w:szCs w:val="28"/>
        </w:rPr>
        <w:t xml:space="preserve"> Я</w:t>
      </w:r>
      <w:r w:rsidRPr="00E8003B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E8003B">
        <w:rPr>
          <w:rFonts w:ascii="Times New Roman" w:hAnsi="Times New Roman" w:cs="Times New Roman"/>
          <w:b/>
          <w:szCs w:val="28"/>
          <w:lang w:val="uk-UA"/>
        </w:rPr>
        <w:t xml:space="preserve">№ </w:t>
      </w:r>
      <w:r w:rsidR="00557A31" w:rsidRPr="00E8003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8003B" w:rsidRPr="00E8003B">
        <w:rPr>
          <w:rFonts w:ascii="Times New Roman" w:hAnsi="Times New Roman" w:cs="Times New Roman"/>
          <w:b/>
          <w:szCs w:val="28"/>
          <w:lang w:val="uk-UA"/>
        </w:rPr>
        <w:t>24</w:t>
      </w:r>
      <w:proofErr w:type="gramEnd"/>
      <w:r w:rsidR="00557A31" w:rsidRPr="00E8003B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="00D100C5" w:rsidRPr="00E8003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E8003B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144F9AA2" w14:textId="77777777" w:rsidR="00755E35" w:rsidRDefault="00F0624F" w:rsidP="00582146">
      <w:pPr>
        <w:ind w:left="480"/>
        <w:jc w:val="both"/>
        <w:rPr>
          <w:rFonts w:ascii="Times New Roman" w:hAnsi="Times New Roman" w:cs="Times New Roman"/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</w:p>
    <w:p w14:paraId="6840A66E" w14:textId="592D5261" w:rsidR="00782DF2" w:rsidRPr="00583A71" w:rsidRDefault="00E8003B" w:rsidP="00E8003B">
      <w:pPr>
        <w:jc w:val="both"/>
        <w:rPr>
          <w:b/>
          <w:bCs/>
          <w:lang w:val="uk-UA"/>
        </w:rPr>
      </w:pPr>
      <w:r w:rsidRPr="00E8003B">
        <w:rPr>
          <w:rFonts w:ascii="Times New Roman" w:hAnsi="Times New Roman" w:cs="Times New Roman"/>
          <w:b/>
          <w:bCs/>
          <w:sz w:val="24"/>
        </w:rPr>
        <w:t xml:space="preserve">      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bCs/>
          <w:sz w:val="24"/>
          <w:lang w:val="uk-UA"/>
        </w:rPr>
        <w:t xml:space="preserve">30 листопада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1790AF83" w14:textId="14C7424F" w:rsidR="00545C00" w:rsidRPr="00545C00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bookmarkStart w:id="4" w:name="_Hlk54879879"/>
      <w:bookmarkStart w:id="5" w:name="_Hlk53066371"/>
      <w:bookmarkEnd w:id="0"/>
      <w:bookmarkEnd w:id="1"/>
      <w:bookmarkEnd w:id="2"/>
      <w:bookmarkEnd w:id="3"/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24A9E598" w14:textId="77777777" w:rsidR="00545C00" w:rsidRPr="00545C0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</w:t>
      </w:r>
    </w:p>
    <w:p w14:paraId="771BDFBC" w14:textId="77777777" w:rsidR="00BA6320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місцевості)</w:t>
      </w:r>
      <w:bookmarkStart w:id="6" w:name="_Hlk42696535"/>
      <w:r w:rsidR="00BA632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bookmarkStart w:id="7" w:name="_Hlk53061697"/>
      <w:bookmarkEnd w:id="6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: </w:t>
      </w:r>
      <w:r w:rsidR="005A68CB">
        <w:rPr>
          <w:rFonts w:ascii="Times New Roman" w:hAnsi="Times New Roman" w:cs="Times New Roman"/>
          <w:b/>
          <w:bCs/>
          <w:sz w:val="22"/>
          <w:szCs w:val="22"/>
          <w:lang w:val="uk-UA"/>
        </w:rPr>
        <w:t>Чернишов Олександр Олександрович</w:t>
      </w:r>
      <w:bookmarkEnd w:id="7"/>
    </w:p>
    <w:p w14:paraId="6EE7B96F" w14:textId="77777777" w:rsidR="00755E35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призначення земельної ділянки: </w:t>
      </w:r>
      <w:bookmarkEnd w:id="4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для ведення товарного сільськогосподарського виробництва код КВЦПЗ-01.01 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сільська рада, Ізюмського району, Харківської області З</w:t>
      </w:r>
      <w:r w:rsidR="00CC1F8F"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</w:t>
      </w:r>
      <w:r w:rsidR="00755E35" w:rsidRPr="00755E35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CC1F8F">
        <w:rPr>
          <w:rFonts w:ascii="Times New Roman" w:hAnsi="Times New Roman" w:cs="Times New Roman"/>
          <w:b/>
          <w:bCs/>
          <w:sz w:val="22"/>
          <w:szCs w:val="22"/>
          <w:lang w:val="uk-UA"/>
        </w:rPr>
        <w:t>226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</w:t>
      </w:r>
      <w:r w:rsidR="00011285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сіножаті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(за межами населених пунктів),</w:t>
      </w:r>
    </w:p>
    <w:p w14:paraId="522BA8D4" w14:textId="702C4F36" w:rsidR="00545C00" w:rsidRPr="00BA632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 метою внесення відомостей про земельну ділянку до Державного земельного кадастру»</w:t>
      </w:r>
    </w:p>
    <w:bookmarkEnd w:id="5"/>
    <w:p w14:paraId="57AC10D4" w14:textId="366FF648" w:rsidR="002F7EB4" w:rsidRPr="00755E35" w:rsidRDefault="00BF5AC5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755E35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755E35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5A68CB" w:rsidRPr="00755E35">
        <w:rPr>
          <w:rStyle w:val="ListLabel1"/>
          <w:rFonts w:ascii="Times New Roman" w:hAnsi="Times New Roman"/>
          <w:sz w:val="22"/>
          <w:szCs w:val="22"/>
        </w:rPr>
        <w:t>Чернишова Олександра Олександровича</w:t>
      </w:r>
      <w:r w:rsidR="00755E35" w:rsidRPr="00755E3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55E35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8" w:name="_Hlk53065761"/>
      <w:bookmarkStart w:id="9" w:name="_Hlk53061806"/>
      <w:r w:rsidR="00102318" w:rsidRPr="00755E35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755E35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755E35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755E35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 встановлення (відновлення) меж земельної ділянки  в натурі (на місцевості)</w:t>
      </w:r>
      <w:r w:rsidR="00755E35" w:rsidRPr="00755E35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755E35">
        <w:rPr>
          <w:rStyle w:val="ListLabel1"/>
          <w:rFonts w:ascii="Times New Roman" w:hAnsi="Times New Roman"/>
          <w:sz w:val="22"/>
          <w:szCs w:val="22"/>
        </w:rPr>
        <w:t>замовник: Чернишов Олександр Олександрович</w:t>
      </w:r>
      <w:r w:rsidR="00755E35" w:rsidRPr="00755E35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755E35">
        <w:rPr>
          <w:rStyle w:val="ListLabel1"/>
          <w:rFonts w:ascii="Times New Roman" w:hAnsi="Times New Roman"/>
          <w:sz w:val="22"/>
          <w:szCs w:val="22"/>
        </w:rPr>
        <w:t xml:space="preserve">цільове призначення земельної ділянки: для ведення товарного сільськогосподарського виробництва код КВЦПЗ-01.01 за </w:t>
      </w:r>
      <w:proofErr w:type="spellStart"/>
      <w:r w:rsidR="005A68CB" w:rsidRPr="00755E35">
        <w:rPr>
          <w:rStyle w:val="ListLabel1"/>
          <w:rFonts w:ascii="Times New Roman" w:hAnsi="Times New Roman"/>
          <w:sz w:val="22"/>
          <w:szCs w:val="22"/>
        </w:rPr>
        <w:t>адресою</w:t>
      </w:r>
      <w:proofErr w:type="spellEnd"/>
      <w:r w:rsidR="005A68CB" w:rsidRPr="00755E35">
        <w:rPr>
          <w:rStyle w:val="ListLabel1"/>
          <w:rFonts w:ascii="Times New Roman" w:hAnsi="Times New Roman"/>
          <w:sz w:val="22"/>
          <w:szCs w:val="22"/>
        </w:rPr>
        <w:t xml:space="preserve">: </w:t>
      </w:r>
      <w:proofErr w:type="spellStart"/>
      <w:r w:rsidR="005A68CB" w:rsidRPr="00755E35">
        <w:rPr>
          <w:rStyle w:val="ListLabel1"/>
          <w:rFonts w:ascii="Times New Roman" w:hAnsi="Times New Roman"/>
          <w:sz w:val="22"/>
          <w:szCs w:val="22"/>
        </w:rPr>
        <w:t>Оскільська</w:t>
      </w:r>
      <w:proofErr w:type="spellEnd"/>
      <w:r w:rsidR="005A68CB" w:rsidRPr="00755E35">
        <w:rPr>
          <w:rStyle w:val="ListLabel1"/>
          <w:rFonts w:ascii="Times New Roman" w:hAnsi="Times New Roman"/>
          <w:sz w:val="22"/>
          <w:szCs w:val="22"/>
        </w:rPr>
        <w:t xml:space="preserve"> сільська рада, Ізюмського району,</w:t>
      </w:r>
      <w:r w:rsidR="00E8003B" w:rsidRPr="00E8003B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755E35">
        <w:rPr>
          <w:rStyle w:val="ListLabel1"/>
          <w:rFonts w:ascii="Times New Roman" w:hAnsi="Times New Roman"/>
          <w:sz w:val="22"/>
          <w:szCs w:val="22"/>
        </w:rPr>
        <w:t>Харківської області З</w:t>
      </w:r>
      <w:r w:rsidR="00CC1F8F" w:rsidRPr="00755E35">
        <w:rPr>
          <w:rStyle w:val="ListLabel1"/>
          <w:rFonts w:ascii="Times New Roman" w:hAnsi="Times New Roman"/>
          <w:sz w:val="22"/>
          <w:szCs w:val="22"/>
        </w:rPr>
        <w:t>емельна ділянка №</w:t>
      </w:r>
      <w:r w:rsidR="00755E35" w:rsidRPr="00755E35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CC1F8F" w:rsidRPr="00755E35">
        <w:rPr>
          <w:rStyle w:val="ListLabel1"/>
          <w:rFonts w:ascii="Times New Roman" w:hAnsi="Times New Roman"/>
          <w:sz w:val="22"/>
          <w:szCs w:val="22"/>
        </w:rPr>
        <w:t>226</w:t>
      </w:r>
      <w:r w:rsidR="005A68CB" w:rsidRPr="00755E35">
        <w:rPr>
          <w:rStyle w:val="ListLabel1"/>
          <w:rFonts w:ascii="Times New Roman" w:hAnsi="Times New Roman"/>
          <w:sz w:val="22"/>
          <w:szCs w:val="22"/>
        </w:rPr>
        <w:t xml:space="preserve"> (</w:t>
      </w:r>
      <w:r w:rsidR="00011285" w:rsidRPr="00755E35">
        <w:rPr>
          <w:rStyle w:val="ListLabel1"/>
          <w:rFonts w:ascii="Times New Roman" w:hAnsi="Times New Roman"/>
          <w:sz w:val="22"/>
          <w:szCs w:val="22"/>
        </w:rPr>
        <w:t>сіножаті</w:t>
      </w:r>
      <w:r w:rsidR="005A68CB" w:rsidRPr="00755E35">
        <w:rPr>
          <w:rStyle w:val="ListLabel1"/>
          <w:rFonts w:ascii="Times New Roman" w:hAnsi="Times New Roman"/>
          <w:sz w:val="22"/>
          <w:szCs w:val="22"/>
        </w:rPr>
        <w:t>) (за межами населених пунктів), з метою внесення відомостей про земельну ділянку до Державного земельного кадастру»</w:t>
      </w:r>
      <w:r w:rsidR="006F36D7" w:rsidRPr="00755E35">
        <w:rPr>
          <w:rStyle w:val="ListLabel1"/>
          <w:rFonts w:ascii="Times New Roman" w:hAnsi="Times New Roman"/>
          <w:sz w:val="22"/>
          <w:szCs w:val="22"/>
        </w:rPr>
        <w:t>,</w:t>
      </w:r>
      <w:bookmarkEnd w:id="8"/>
      <w:bookmarkEnd w:id="9"/>
      <w:r w:rsidR="00102318" w:rsidRPr="00755E35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755E35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0" w:name="_Hlk42696970"/>
      <w:r w:rsidR="00102318" w:rsidRPr="00755E3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CC1F8F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000:03:000:0226</w:t>
      </w:r>
      <w:r w:rsidR="00F0624F" w:rsidRPr="00755E3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0"/>
      <w:r w:rsidR="008A749D" w:rsidRPr="00755E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011285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0,9240</w:t>
      </w:r>
      <w:r w:rsidR="00BB0894" w:rsidRPr="00755E35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755E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755E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1285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0,9240</w:t>
      </w:r>
      <w:r w:rsidR="00011285" w:rsidRPr="00755E35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755E3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46BB1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146BB1" w:rsidRPr="00755E35">
        <w:rPr>
          <w:rFonts w:ascii="Times New Roman" w:hAnsi="Times New Roman" w:cs="Times New Roman"/>
          <w:bCs/>
          <w:sz w:val="22"/>
          <w:szCs w:val="22"/>
        </w:rPr>
        <w:t>2</w:t>
      </w:r>
      <w:r w:rsidR="00146BB1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146BB1" w:rsidRPr="00755E35">
        <w:rPr>
          <w:rFonts w:ascii="Times New Roman" w:hAnsi="Times New Roman" w:cs="Times New Roman"/>
          <w:bCs/>
          <w:sz w:val="22"/>
          <w:szCs w:val="22"/>
        </w:rPr>
        <w:t>125</w:t>
      </w:r>
      <w:r w:rsidR="00146BB1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146BB1" w:rsidRPr="00755E35">
        <w:rPr>
          <w:rFonts w:ascii="Times New Roman" w:hAnsi="Times New Roman" w:cs="Times New Roman"/>
          <w:sz w:val="22"/>
          <w:szCs w:val="22"/>
        </w:rPr>
        <w:t>  </w:t>
      </w:r>
    </w:p>
    <w:p w14:paraId="4596724B" w14:textId="59D5C5A0" w:rsidR="0043537A" w:rsidRPr="00102318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727842A7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«Техніч</w:t>
      </w:r>
      <w:r w:rsidR="00BF5EB6">
        <w:rPr>
          <w:rFonts w:ascii="Times New Roman" w:hAnsi="Times New Roman" w:cs="Times New Roman"/>
          <w:sz w:val="22"/>
          <w:szCs w:val="22"/>
          <w:lang w:val="uk-UA"/>
        </w:rPr>
        <w:t>ну документацію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 встановлення (відновлення) меж земельної ділянки  в натурі (на місцевості)</w:t>
      </w:r>
      <w:r w:rsidR="00755E35" w:rsidRPr="00755E3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замовник: Чернишов Олександр Олександрович  цільове призначення земельної ділянки: для ведення товарного сільськогосподарського виробництва код КВЦПЗ-01.01 за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Оскільська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сільська рада, Ізюмського району, Харківської області З</w:t>
      </w:r>
      <w:r w:rsidR="00157D5C">
        <w:rPr>
          <w:rFonts w:ascii="Times New Roman" w:hAnsi="Times New Roman" w:cs="Times New Roman"/>
          <w:sz w:val="22"/>
          <w:szCs w:val="22"/>
          <w:lang w:val="uk-UA"/>
        </w:rPr>
        <w:t xml:space="preserve">емельна ділянка </w:t>
      </w:r>
      <w:r w:rsidR="00CC1F8F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755E35" w:rsidRPr="00755E3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C1F8F">
        <w:rPr>
          <w:rFonts w:ascii="Times New Roman" w:hAnsi="Times New Roman" w:cs="Times New Roman"/>
          <w:sz w:val="22"/>
          <w:szCs w:val="22"/>
          <w:lang w:val="uk-UA"/>
        </w:rPr>
        <w:t>226</w:t>
      </w:r>
      <w:r w:rsidR="00011285" w:rsidRPr="00011285">
        <w:rPr>
          <w:rFonts w:ascii="Times New Roman" w:hAnsi="Times New Roman" w:cs="Times New Roman"/>
          <w:sz w:val="22"/>
          <w:szCs w:val="22"/>
          <w:lang w:val="uk-UA"/>
        </w:rPr>
        <w:t xml:space="preserve"> (сіножаті)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(за межами населених пунктів), з метою внесення відомостей про земельну ділянку до Державного земельного кадастру»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217F880F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>Чернишов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Олександрович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755E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755E35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755E35" w:rsidRPr="00755E35">
        <w:rPr>
          <w:rFonts w:ascii="Times New Roman" w:hAnsi="Times New Roman" w:cs="Times New Roman"/>
          <w:sz w:val="22"/>
          <w:szCs w:val="22"/>
        </w:rPr>
        <w:t xml:space="preserve"> 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2600510414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755E3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FD22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C1F8F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755E3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C1F8F">
        <w:rPr>
          <w:rFonts w:ascii="Times New Roman" w:hAnsi="Times New Roman" w:cs="Times New Roman"/>
          <w:sz w:val="22"/>
          <w:szCs w:val="22"/>
          <w:lang w:val="uk-UA"/>
        </w:rPr>
        <w:t>226</w:t>
      </w:r>
      <w:r w:rsidR="00FD22DD">
        <w:rPr>
          <w:rFonts w:ascii="Times New Roman" w:hAnsi="Times New Roman" w:cs="Times New Roman"/>
          <w:sz w:val="22"/>
          <w:szCs w:val="22"/>
          <w:lang w:val="uk-UA"/>
        </w:rPr>
        <w:t xml:space="preserve"> (сіножаті)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площею 0,9240</w:t>
      </w:r>
      <w:r w:rsidR="00FD22DD" w:rsidRPr="00FD22D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FD22DD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FD22DD" w:rsidRPr="00FD22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CC1F8F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6322883000:03:000:0226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D22DD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розташована за межами населених пунктів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755E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5B371AA4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Чернишова О.О.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1710A55F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755E35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3DCCB9B7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76B98029" w14:textId="77777777" w:rsidR="00755E35" w:rsidRDefault="000D097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74EA7357" w14:textId="77777777" w:rsidR="00755E35" w:rsidRDefault="00755E35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10EACD5" w14:textId="3E8D4DE5" w:rsidR="00472D6C" w:rsidRPr="00634DC0" w:rsidRDefault="00755E35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E8003B" w:rsidRPr="00E8003B">
        <w:rPr>
          <w:rFonts w:ascii="Times New Roman" w:hAnsi="Times New Roman" w:cs="Times New Roman"/>
          <w:sz w:val="22"/>
          <w:szCs w:val="22"/>
        </w:rPr>
        <w:t xml:space="preserve">   </w:t>
      </w:r>
      <w:proofErr w:type="spellStart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Геннадій ЗАГОРУЙКО</w:t>
      </w:r>
      <w:bookmarkStart w:id="11" w:name="_GoBack"/>
      <w:bookmarkEnd w:id="11"/>
    </w:p>
    <w:sectPr w:rsidR="00472D6C" w:rsidRPr="00634DC0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7E1017" w14:textId="77777777" w:rsidR="00F11234" w:rsidRDefault="00F11234" w:rsidP="00BF5EB6">
      <w:r>
        <w:separator/>
      </w:r>
    </w:p>
  </w:endnote>
  <w:endnote w:type="continuationSeparator" w:id="0">
    <w:p w14:paraId="221E26D5" w14:textId="77777777" w:rsidR="00F11234" w:rsidRDefault="00F11234" w:rsidP="00BF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D4E00" w14:textId="77777777" w:rsidR="00F11234" w:rsidRDefault="00F11234" w:rsidP="00BF5EB6">
      <w:r>
        <w:separator/>
      </w:r>
    </w:p>
  </w:footnote>
  <w:footnote w:type="continuationSeparator" w:id="0">
    <w:p w14:paraId="21E46754" w14:textId="77777777" w:rsidR="00F11234" w:rsidRDefault="00F11234" w:rsidP="00BF5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285"/>
    <w:rsid w:val="0001157B"/>
    <w:rsid w:val="00011CBC"/>
    <w:rsid w:val="00012FAC"/>
    <w:rsid w:val="00016DEE"/>
    <w:rsid w:val="00027D18"/>
    <w:rsid w:val="00051395"/>
    <w:rsid w:val="0006391E"/>
    <w:rsid w:val="00071BA1"/>
    <w:rsid w:val="000A2E4F"/>
    <w:rsid w:val="000D0978"/>
    <w:rsid w:val="000D7795"/>
    <w:rsid w:val="000E448A"/>
    <w:rsid w:val="00102318"/>
    <w:rsid w:val="00146BB1"/>
    <w:rsid w:val="00157D5C"/>
    <w:rsid w:val="00164A30"/>
    <w:rsid w:val="0017219D"/>
    <w:rsid w:val="001874C4"/>
    <w:rsid w:val="001E5F0B"/>
    <w:rsid w:val="0020483F"/>
    <w:rsid w:val="002463BF"/>
    <w:rsid w:val="00295A0B"/>
    <w:rsid w:val="002D7BDC"/>
    <w:rsid w:val="002F7A2E"/>
    <w:rsid w:val="002F7EB4"/>
    <w:rsid w:val="003162B8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5A68CB"/>
    <w:rsid w:val="006304B1"/>
    <w:rsid w:val="00630C2D"/>
    <w:rsid w:val="00634DC0"/>
    <w:rsid w:val="00650498"/>
    <w:rsid w:val="006A1C40"/>
    <w:rsid w:val="006B2DD7"/>
    <w:rsid w:val="006B5E52"/>
    <w:rsid w:val="006C36C6"/>
    <w:rsid w:val="006F36D7"/>
    <w:rsid w:val="00705EA1"/>
    <w:rsid w:val="00735B3A"/>
    <w:rsid w:val="00755E35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905336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A6320"/>
    <w:rsid w:val="00BB0894"/>
    <w:rsid w:val="00BE7E9F"/>
    <w:rsid w:val="00BF5AC5"/>
    <w:rsid w:val="00BF5EB6"/>
    <w:rsid w:val="00C22F3B"/>
    <w:rsid w:val="00C8295A"/>
    <w:rsid w:val="00CB28B6"/>
    <w:rsid w:val="00CC1F8F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350F"/>
    <w:rsid w:val="00DF7D84"/>
    <w:rsid w:val="00E22565"/>
    <w:rsid w:val="00E43F86"/>
    <w:rsid w:val="00E60C2C"/>
    <w:rsid w:val="00E63B49"/>
    <w:rsid w:val="00E8003B"/>
    <w:rsid w:val="00E8234E"/>
    <w:rsid w:val="00EA75F0"/>
    <w:rsid w:val="00ED4EEE"/>
    <w:rsid w:val="00F00C64"/>
    <w:rsid w:val="00F00E8A"/>
    <w:rsid w:val="00F0624F"/>
    <w:rsid w:val="00F11234"/>
    <w:rsid w:val="00F11619"/>
    <w:rsid w:val="00FD22DD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DEB14052-D8F2-4097-8269-F1FCB327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F5EB6"/>
    <w:rPr>
      <w:rFonts w:ascii="В" w:hAnsi="В" w:cs="В"/>
      <w:sz w:val="28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F5EB6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5FB6E-8ADB-4EBB-B18F-5D499F3F9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2443</Words>
  <Characters>1394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2021-12-14T07:30:00Z</cp:lastPrinted>
  <dcterms:created xsi:type="dcterms:W3CDTF">2021-10-22T08:34:00Z</dcterms:created>
  <dcterms:modified xsi:type="dcterms:W3CDTF">2021-12-14T07:30:00Z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