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754703E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D02D5C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D02D5C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AB4EE5">
        <w:rPr>
          <w:rFonts w:ascii="В" w:eastAsia="Times New Roman" w:hAnsi="В" w:cs="В"/>
          <w:b/>
          <w:lang w:val="uk-UA" w:eastAsia="zh-CN"/>
        </w:rPr>
        <w:t>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6EDFC6C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9069FD">
        <w:rPr>
          <w:rFonts w:ascii="В" w:eastAsia="Times New Roman" w:hAnsi="В" w:cs="В"/>
          <w:lang w:val="uk-UA" w:eastAsia="zh-CN"/>
        </w:rPr>
        <w:t>3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AB4EE5">
        <w:rPr>
          <w:rFonts w:ascii="Times New Roman" w:eastAsia="Times New Roman" w:hAnsi="Times New Roman" w:cs="В"/>
          <w:lang w:val="uk-UA" w:eastAsia="zh-CN"/>
        </w:rPr>
        <w:t>2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B4EE5">
        <w:rPr>
          <w:rFonts w:ascii="Times New Roman" w:eastAsia="Times New Roman" w:hAnsi="Times New Roman" w:cs="В"/>
          <w:lang w:val="uk-UA" w:eastAsia="zh-CN"/>
        </w:rPr>
        <w:t>5,4463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B4EE5">
        <w:rPr>
          <w:rFonts w:ascii="Times New Roman" w:eastAsia="Times New Roman" w:hAnsi="Times New Roman" w:cs="В"/>
          <w:lang w:val="uk-UA" w:eastAsia="zh-CN"/>
        </w:rPr>
        <w:t>5,4463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D9E422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9069FD">
        <w:rPr>
          <w:rFonts w:ascii="В" w:eastAsia="Times New Roman" w:hAnsi="В" w:cs="В"/>
          <w:bCs/>
          <w:lang w:val="uk-UA" w:eastAsia="zh-CN"/>
        </w:rPr>
        <w:t>3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5663B6DD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9069FD">
        <w:rPr>
          <w:rFonts w:ascii="Times New Roman" w:eastAsia="MS Mincho" w:hAnsi="Times New Roman" w:cs="Times New Roman"/>
          <w:bCs/>
          <w:lang w:val="uk-UA"/>
        </w:rPr>
        <w:t>3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069FD">
        <w:rPr>
          <w:rFonts w:ascii="Times New Roman" w:eastAsia="MS Mincho" w:hAnsi="Times New Roman" w:cs="Times New Roman"/>
          <w:bCs/>
          <w:lang w:val="uk-UA"/>
        </w:rPr>
        <w:t>5,4463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9069FD">
        <w:rPr>
          <w:rFonts w:ascii="Times New Roman" w:eastAsia="Times New Roman" w:hAnsi="Times New Roman" w:cs="В"/>
          <w:bCs/>
          <w:lang w:val="uk-UA" w:eastAsia="zh-CN"/>
        </w:rPr>
        <w:t>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D4054">
        <w:rPr>
          <w:rFonts w:ascii="Times New Roman" w:eastAsia="Times New Roman" w:hAnsi="Times New Roman" w:cs="Times New Roman"/>
          <w:bCs/>
          <w:lang w:val="uk-UA"/>
        </w:rPr>
        <w:t xml:space="preserve">11693,18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D4054">
        <w:rPr>
          <w:rFonts w:ascii="Times New Roman" w:eastAsia="Times New Roman" w:hAnsi="Times New Roman" w:cs="Times New Roman"/>
          <w:bCs/>
          <w:lang w:val="uk-UA"/>
        </w:rPr>
        <w:t xml:space="preserve"> 167045,44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5F3C9704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D02D5C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D02D5C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9069FD">
        <w:rPr>
          <w:rFonts w:ascii="Times New Roman" w:hAnsi="Times New Roman" w:cs="Times New Roman"/>
          <w:b/>
          <w:bCs/>
          <w:lang w:val="uk-UA"/>
        </w:rPr>
        <w:t>3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D4054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02D5C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3133</Words>
  <Characters>1787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2021-07-26T05:43:00Z</cp:lastPrinted>
  <dcterms:created xsi:type="dcterms:W3CDTF">2021-07-23T06:51:00Z</dcterms:created>
  <dcterms:modified xsi:type="dcterms:W3CDTF">2021-07-26T11:09:00Z</dcterms:modified>
</cp:coreProperties>
</file>