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4841B6D6" w:rsidR="00BB7DD6" w:rsidRPr="00DA0F95" w:rsidRDefault="00DA0F95" w:rsidP="00DA0F95">
      <w:pPr>
        <w:tabs>
          <w:tab w:val="left" w:pos="7920"/>
        </w:tabs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lang w:val="uk-UA"/>
        </w:rPr>
        <w:tab/>
      </w:r>
      <w:r w:rsidRPr="00DA0F95">
        <w:rPr>
          <w:rFonts w:ascii="Times New Roman" w:eastAsia="Calibri" w:hAnsi="Times New Roman" w:cs="Times New Roman"/>
          <w:sz w:val="24"/>
          <w:szCs w:val="24"/>
          <w:lang w:val="uk-UA"/>
        </w:rPr>
        <w:t>Проєкт</w:t>
      </w: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3ED80736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 w:rsidRPr="00DA0F95">
        <w:rPr>
          <w:rFonts w:eastAsia="Times New Roman" w:cs="?"/>
          <w:b/>
          <w:sz w:val="28"/>
          <w:szCs w:val="24"/>
          <w:lang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61A2FC89" w:rsidR="00BB7DD6" w:rsidRPr="00BB7DD6" w:rsidRDefault="00DA0F95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zh-CN"/>
        </w:rPr>
        <w:t>_____</w:t>
      </w:r>
      <w:r w:rsidR="007840F3"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Pr="00DA0F95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 w:rsidRPr="00DA0F95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</w:t>
      </w:r>
    </w:p>
    <w:p w14:paraId="2CCBE4E1" w14:textId="6B8BCCE5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</w:t>
      </w:r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7BD14353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DA0F95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__________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DA0F9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6CC1FEFD" w:rsidR="00F564D4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 щодо </w:t>
      </w:r>
      <w:r w:rsidRPr="00BB7DD6">
        <w:rPr>
          <w:rFonts w:ascii="?" w:eastAsia="Times New Roman" w:hAnsi="?" w:cs="?"/>
          <w:b/>
          <w:lang w:val="uk-UA" w:eastAsia="zh-CN"/>
        </w:rPr>
        <w:t xml:space="preserve">встановлення (відновлення) меж земельної ділянки 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</w:t>
      </w:r>
      <w:r w:rsidR="00E960CF">
        <w:rPr>
          <w:rFonts w:ascii="Times New Roman" w:eastAsia="Times New Roman" w:hAnsi="Times New Roman" w:cs="Times New Roman"/>
          <w:b/>
          <w:lang w:val="uk-UA" w:eastAsia="zh-CN"/>
        </w:rPr>
        <w:t>)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цільове</w:t>
      </w:r>
      <w:r w:rsidR="000030F5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за адресою: вул. 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 xml:space="preserve"> Лугова</w:t>
      </w:r>
      <w:r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 xml:space="preserve"> 7,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с. 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 xml:space="preserve"> Комарівка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>ий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район, Харківськ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>а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 област</w:t>
      </w:r>
      <w:r w:rsidR="00DA0F95">
        <w:rPr>
          <w:rFonts w:ascii="Times New Roman" w:eastAsia="Times New Roman" w:hAnsi="Times New Roman" w:cs="Times New Roman"/>
          <w:b/>
          <w:lang w:val="uk-UA" w:eastAsia="zh-CN"/>
        </w:rPr>
        <w:t>ь з метою передачі у приватну власність</w:t>
      </w:r>
      <w:r w:rsidR="00F564D4" w:rsidRPr="00BB7DD6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040225D4" w14:textId="76399DA6" w:rsidR="00D67202" w:rsidRPr="00D67202" w:rsidRDefault="00D67202" w:rsidP="00D6720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D67202">
        <w:rPr>
          <w:rFonts w:ascii="Times New Roman" w:eastAsia="Times New Roman" w:hAnsi="Times New Roman" w:cs="Times New Roman"/>
          <w:b/>
          <w:lang w:val="uk-UA" w:eastAsia="zh-CN"/>
        </w:rPr>
        <w:t xml:space="preserve">(Замовник: </w:t>
      </w:r>
      <w:r w:rsidR="000030F5">
        <w:rPr>
          <w:rFonts w:ascii="Times New Roman" w:eastAsia="Times New Roman" w:hAnsi="Times New Roman" w:cs="Times New Roman"/>
          <w:b/>
          <w:lang w:val="uk-UA" w:eastAsia="zh-CN"/>
        </w:rPr>
        <w:t xml:space="preserve">гр. </w:t>
      </w:r>
      <w:r w:rsidRPr="00D67202">
        <w:rPr>
          <w:rFonts w:ascii="Times New Roman" w:eastAsia="Times New Roman" w:hAnsi="Times New Roman" w:cs="Times New Roman"/>
          <w:b/>
          <w:lang w:val="uk-UA" w:eastAsia="zh-CN"/>
        </w:rPr>
        <w:t>Бабич Сергій Олексійович)</w:t>
      </w:r>
    </w:p>
    <w:p w14:paraId="330F3BBB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0776F15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CCC286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76D9F43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D217C5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E5A768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3DBB3F2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8B76E2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6A06CAD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434AA5F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40414D26" w14:textId="77777777" w:rsidR="00D67202" w:rsidRDefault="00D67202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2" w:name="_Hlk91769789"/>
    </w:p>
    <w:bookmarkEnd w:id="0"/>
    <w:bookmarkEnd w:id="1"/>
    <w:bookmarkEnd w:id="2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482145EA" w:rsidR="00BB7DD6" w:rsidRPr="000030F5" w:rsidRDefault="00D67202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</w:t>
      </w:r>
      <w:r w:rsidR="00F564D4"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</w:t>
      </w:r>
      <w:r w:rsidR="000030F5"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Розглянувши заяву гр. 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Бабича Сергія Олексійовича</w:t>
      </w:r>
      <w:r w:rsidR="000030F5" w:rsidRPr="000030F5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про затвердження</w:t>
      </w:r>
      <w:r w:rsidR="00F564D4"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 xml:space="preserve">«Технічної документації із </w:t>
      </w:r>
      <w:bookmarkStart w:id="3" w:name="_Hlk91769114"/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>землеустрою  щодо встановлення (відновлення) меж земельної ділянки в натурі (на місцевості</w:t>
      </w:r>
      <w:r w:rsidR="00E960CF" w:rsidRPr="000030F5">
        <w:rPr>
          <w:rFonts w:ascii="Times New Roman" w:eastAsia="Times New Roman" w:hAnsi="Times New Roman" w:cs="Times New Roman"/>
          <w:bCs/>
          <w:lang w:val="uk-UA" w:eastAsia="zh-CN"/>
        </w:rPr>
        <w:t>)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цільове призначення земельної ділянки: для будівництва і обслуговування житлового будинку, господарських будівель і споруд за адресою: вул. Лугова, 7, с.  Комарівка, Ізюмський район, Харківська  область з метою передачі у приватну власність», </w:t>
      </w:r>
      <w:bookmarkEnd w:id="3"/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4" w:name="_Hlk42696970"/>
      <w:r w:rsidR="00BB7DD6" w:rsidRPr="000030F5">
        <w:rPr>
          <w:rFonts w:ascii="Times New Roman" w:eastAsia="Times New Roman" w:hAnsi="Times New Roman" w:cs="Times New Roman"/>
          <w:lang w:val="uk-UA" w:eastAsia="zh-CN"/>
        </w:rPr>
        <w:t>632288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5000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:0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2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:00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0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: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1103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, площею 0,2500 га, в т.ч. 0,2500 </w:t>
      </w:r>
      <w:bookmarkEnd w:id="4"/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га 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 w:rsidR="00F564D4" w:rsidRPr="000030F5">
        <w:rPr>
          <w:rFonts w:ascii="Times New Roman" w:eastAsia="Times New Roman" w:hAnsi="Times New Roman" w:cs="Times New Roman"/>
          <w:lang w:val="uk-UA" w:eastAsia="zh-CN"/>
        </w:rPr>
        <w:t xml:space="preserve">ділянки, керуючись статтями 12,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118,</w:t>
      </w:r>
      <w:r w:rsidR="00F564D4"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0030F5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0030F5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0030F5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3F840669" w:rsidR="00BB7DD6" w:rsidRPr="008A08E4" w:rsidRDefault="00BB7DD6" w:rsidP="000030F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2724B1BA" w:rsidR="00BB7DD6" w:rsidRPr="000030F5" w:rsidRDefault="004F5DE4" w:rsidP="004F5D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1.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Затвердити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C95926" w:rsidRPr="000030F5">
        <w:rPr>
          <w:rFonts w:ascii="Times New Roman" w:eastAsia="Times New Roman" w:hAnsi="Times New Roman" w:cs="Times New Roman"/>
          <w:lang w:val="uk-UA" w:eastAsia="zh-CN"/>
        </w:rPr>
        <w:t>«Технічну документацію із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землеустрою</w:t>
      </w:r>
      <w:r w:rsid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>щодо встановлення</w:t>
      </w:r>
      <w:r w:rsid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>(відновлення)</w:t>
      </w:r>
      <w:r w:rsid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>меж земельної ділянки  в натурі (на місцевост</w:t>
      </w:r>
      <w:r w:rsidR="00E960CF" w:rsidRPr="000030F5">
        <w:rPr>
          <w:rFonts w:ascii="Times New Roman" w:eastAsia="Times New Roman" w:hAnsi="Times New Roman" w:cs="Times New Roman"/>
          <w:bCs/>
          <w:lang w:val="uk-UA" w:eastAsia="zh-CN"/>
        </w:rPr>
        <w:t>і)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цільове призначення земельної ділянки: для будівництва і обслуговування житлового будинку, господарських будівель і споруд за адресою: вул. Лугова, 7, с.  Комарівка, Ізюмський район, Харківська</w:t>
      </w:r>
      <w:r w:rsid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>область з метою передачі у приватну власність».</w:t>
      </w:r>
    </w:p>
    <w:p w14:paraId="2EE4C4DE" w14:textId="6A66996D" w:rsidR="00BB7DD6" w:rsidRPr="000030F5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гр.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Бабичу Сергію Олексійовичу</w:t>
      </w:r>
      <w:r w:rsidR="00BB7DD6" w:rsidRP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(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РНОКПП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2548700598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)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безоплатно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у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приватну  власність земельну  ділянку, яка  розташована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за</w:t>
      </w:r>
      <w:r w:rsidR="00C95926" w:rsidRPr="000030F5">
        <w:rPr>
          <w:rFonts w:ascii="Times New Roman" w:eastAsia="Times New Roman" w:hAnsi="Times New Roman" w:cs="Times New Roman"/>
          <w:lang w:val="uk-UA" w:eastAsia="zh-CN"/>
        </w:rPr>
        <w:t xml:space="preserve"> адресою: вул. 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Лугова</w:t>
      </w:r>
      <w:r w:rsidR="00C95926" w:rsidRPr="000030F5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7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, с. 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Комарівка</w:t>
      </w:r>
      <w:r w:rsidR="004B3C68" w:rsidRPr="000030F5">
        <w:rPr>
          <w:rFonts w:ascii="Times New Roman" w:eastAsia="Times New Roman" w:hAnsi="Times New Roman" w:cs="Times New Roman"/>
          <w:lang w:val="uk-UA" w:eastAsia="zh-CN"/>
        </w:rPr>
        <w:t>,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0030F5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8A08E4"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C95926" w:rsidRPr="000030F5">
        <w:rPr>
          <w:rFonts w:ascii="Times New Roman" w:eastAsia="Times New Roman" w:hAnsi="Times New Roman" w:cs="Times New Roman"/>
          <w:lang w:val="uk-UA" w:eastAsia="zh-CN"/>
        </w:rPr>
        <w:t>632288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5000</w:t>
      </w:r>
      <w:r w:rsidR="00C95926" w:rsidRPr="000030F5">
        <w:rPr>
          <w:rFonts w:ascii="Times New Roman" w:eastAsia="Times New Roman" w:hAnsi="Times New Roman" w:cs="Times New Roman"/>
          <w:lang w:val="uk-UA" w:eastAsia="zh-CN"/>
        </w:rPr>
        <w:t>:0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2</w:t>
      </w:r>
      <w:r w:rsidR="00C95926" w:rsidRPr="000030F5">
        <w:rPr>
          <w:rFonts w:ascii="Times New Roman" w:eastAsia="Times New Roman" w:hAnsi="Times New Roman" w:cs="Times New Roman"/>
          <w:lang w:val="uk-UA" w:eastAsia="zh-CN"/>
        </w:rPr>
        <w:t>:00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0</w:t>
      </w:r>
      <w:r w:rsidR="00C95926" w:rsidRPr="000030F5">
        <w:rPr>
          <w:rFonts w:ascii="Times New Roman" w:eastAsia="Times New Roman" w:hAnsi="Times New Roman" w:cs="Times New Roman"/>
          <w:lang w:val="uk-UA" w:eastAsia="zh-CN"/>
        </w:rPr>
        <w:t>: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1103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,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площею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0,2500  га,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в  т. ч.  0,2500 га  для  будівництва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і обслуговування житлового будинку, господарських будівель і споруд. </w:t>
      </w:r>
    </w:p>
    <w:p w14:paraId="19613E1C" w14:textId="0E681CE3" w:rsidR="00BB7DD6" w:rsidRPr="000030F5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3.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 xml:space="preserve">гр. </w:t>
      </w:r>
      <w:r w:rsidR="00DA0F95" w:rsidRPr="000030F5">
        <w:rPr>
          <w:rFonts w:ascii="Times New Roman" w:eastAsia="Times New Roman" w:hAnsi="Times New Roman" w:cs="Times New Roman"/>
          <w:bCs/>
          <w:lang w:val="uk-UA" w:eastAsia="zh-CN"/>
        </w:rPr>
        <w:t>Бабича С.О.</w:t>
      </w:r>
      <w:r w:rsidR="00C95926" w:rsidRPr="000030F5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07015802" w:rsidR="00BB7DD6" w:rsidRPr="000030F5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B45D03" w:rsidRPr="000030F5">
        <w:rPr>
          <w:rFonts w:ascii="Times New Roman" w:eastAsia="Times New Roman" w:hAnsi="Times New Roman" w:cs="Times New Roman"/>
          <w:lang w:val="uk-UA" w:eastAsia="zh-CN"/>
        </w:rPr>
        <w:t xml:space="preserve">Спеціалісту відділу земельних відносин та комунальної власності Оскільської сільської ради </w:t>
      </w:r>
      <w:r w:rsidR="000030F5">
        <w:rPr>
          <w:rFonts w:ascii="Times New Roman" w:eastAsia="Times New Roman" w:hAnsi="Times New Roman" w:cs="Times New Roman"/>
          <w:lang w:val="uk-UA" w:eastAsia="zh-CN"/>
        </w:rPr>
        <w:t>Шабленко М.В.</w:t>
      </w:r>
      <w:r w:rsidR="00B45D03" w:rsidRPr="000030F5">
        <w:rPr>
          <w:rFonts w:ascii="Times New Roman" w:eastAsia="Times New Roman" w:hAnsi="Times New Roman" w:cs="Times New Roman"/>
          <w:lang w:val="uk-UA" w:eastAsia="zh-CN"/>
        </w:rPr>
        <w:t xml:space="preserve"> внести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0030F5">
        <w:rPr>
          <w:rFonts w:ascii="Times New Roman" w:eastAsia="Times New Roman" w:hAnsi="Times New Roman" w:cs="Times New Roman"/>
          <w:lang w:val="uk-UA" w:eastAsia="zh-CN"/>
        </w:rPr>
        <w:t>відповідні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0030F5">
        <w:rPr>
          <w:rFonts w:ascii="Times New Roman" w:eastAsia="Times New Roman" w:hAnsi="Times New Roman" w:cs="Times New Roman"/>
          <w:lang w:val="uk-UA" w:eastAsia="zh-CN"/>
        </w:rPr>
        <w:t>зміни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0030F5">
        <w:rPr>
          <w:rFonts w:ascii="Times New Roman" w:eastAsia="Times New Roman" w:hAnsi="Times New Roman" w:cs="Times New Roman"/>
          <w:lang w:val="uk-UA" w:eastAsia="zh-CN"/>
        </w:rPr>
        <w:t>в земельно-облікові</w:t>
      </w: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0030F5">
        <w:rPr>
          <w:rFonts w:ascii="Times New Roman" w:eastAsia="Times New Roman" w:hAnsi="Times New Roman" w:cs="Times New Roman"/>
          <w:lang w:val="uk-UA" w:eastAsia="zh-CN"/>
        </w:rPr>
        <w:t xml:space="preserve">документи по </w:t>
      </w:r>
      <w:r w:rsidR="00DA0F95" w:rsidRPr="000030F5">
        <w:rPr>
          <w:rFonts w:ascii="Times New Roman" w:eastAsia="Times New Roman" w:hAnsi="Times New Roman" w:cs="Times New Roman"/>
          <w:lang w:val="uk-UA" w:eastAsia="zh-CN"/>
        </w:rPr>
        <w:t>Комар</w:t>
      </w:r>
      <w:r w:rsidR="00B45D03" w:rsidRPr="000030F5">
        <w:rPr>
          <w:rFonts w:ascii="Times New Roman" w:eastAsia="Times New Roman" w:hAnsi="Times New Roman" w:cs="Times New Roman"/>
          <w:lang w:val="uk-UA" w:eastAsia="zh-CN"/>
        </w:rPr>
        <w:t>івському старостинському округу Оскільської сільської ради.</w:t>
      </w:r>
    </w:p>
    <w:p w14:paraId="29D3A593" w14:textId="7443C08D" w:rsidR="00F564D4" w:rsidRPr="000030F5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030F5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Контроль  за виконанням даного  рішення  покласти  на  постійну  комісію з питань  земельних   відносин,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природокористування, планування території,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будівництва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архітектури,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охорони  пам’яток, історичного середовища  та благоустрою</w:t>
      </w:r>
      <w:r w:rsidR="000030F5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0030F5">
        <w:rPr>
          <w:rFonts w:ascii="Times New Roman" w:eastAsia="Times New Roman" w:hAnsi="Times New Roman" w:cs="Times New Roman"/>
          <w:lang w:val="uk-UA" w:eastAsia="zh-CN"/>
        </w:rPr>
        <w:t>(Глазунов О.В.).</w:t>
      </w:r>
    </w:p>
    <w:p w14:paraId="69E65DCC" w14:textId="77777777" w:rsidR="008A08E4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</w:t>
      </w:r>
      <w:r w:rsidR="00BB7DD6"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57748E4" w14:textId="542F05BA" w:rsidR="00776151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 сільський</w:t>
      </w:r>
      <w:r w:rsidR="00BB7DD6"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p w14:paraId="1727410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7F749A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СПИСОК</w:t>
      </w:r>
    </w:p>
    <w:p w14:paraId="44D1021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>осіб, які завізували проєкт рішення Оскільської сільської ради</w:t>
      </w:r>
    </w:p>
    <w:p w14:paraId="21498984" w14:textId="77777777" w:rsidR="00DA0F95" w:rsidRPr="00DA0F95" w:rsidRDefault="00DA0F95" w:rsidP="00DA0F9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  <w:r w:rsidRPr="00DA0F95">
        <w:rPr>
          <w:rFonts w:ascii="Times New Roman" w:eastAsia="Times New Roman" w:hAnsi="Times New Roman" w:cs="Times New Roman"/>
          <w:b/>
          <w:lang w:val="uk-UA" w:eastAsia="zh-CN"/>
        </w:rPr>
        <w:t xml:space="preserve">(______ сесія </w:t>
      </w:r>
      <w:r w:rsidRPr="00DA0F95">
        <w:rPr>
          <w:rFonts w:ascii="Times New Roman" w:eastAsia="Times New Roman" w:hAnsi="Times New Roman" w:cs="Times New Roman"/>
          <w:b/>
          <w:lang w:val="en-US" w:eastAsia="zh-CN"/>
        </w:rPr>
        <w:t>V</w:t>
      </w:r>
      <w:r w:rsidRPr="00DA0F95">
        <w:rPr>
          <w:rFonts w:ascii="Times New Roman" w:eastAsia="Times New Roman" w:hAnsi="Times New Roman" w:cs="Times New Roman"/>
          <w:b/>
          <w:lang w:val="uk-UA" w:eastAsia="zh-CN"/>
        </w:rPr>
        <w:t>ІІІ скликання)</w:t>
      </w:r>
    </w:p>
    <w:p w14:paraId="1D2D5509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0CF987D7" w14:textId="77777777" w:rsidR="000030F5" w:rsidRDefault="000030F5" w:rsidP="00003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</w:t>
      </w:r>
    </w:p>
    <w:p w14:paraId="0D7B8067" w14:textId="77777777" w:rsidR="000030F5" w:rsidRDefault="000030F5" w:rsidP="000030F5">
      <w:pPr>
        <w:suppressAutoHyphens/>
        <w:spacing w:after="0" w:line="240" w:lineRule="auto"/>
        <w:jc w:val="both"/>
        <w:rPr>
          <w:rFonts w:eastAsia="Times New Roman" w:cs="?"/>
          <w:b/>
          <w:lang w:val="uk-UA" w:eastAsia="zh-CN"/>
        </w:rPr>
      </w:pP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щодо </w:t>
      </w:r>
      <w:r w:rsidRPr="00BB7DD6">
        <w:rPr>
          <w:rFonts w:ascii="?" w:eastAsia="Times New Roman" w:hAnsi="?" w:cs="?"/>
          <w:b/>
          <w:lang w:val="uk-UA" w:eastAsia="zh-CN"/>
        </w:rPr>
        <w:t>встановлення (відновлення) меж земельної ділянки</w:t>
      </w:r>
      <w:r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</w:t>
      </w:r>
    </w:p>
    <w:p w14:paraId="1FE1802A" w14:textId="77777777" w:rsidR="000030F5" w:rsidRDefault="000030F5" w:rsidP="00003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 xml:space="preserve">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</w:t>
      </w:r>
      <w:r>
        <w:rPr>
          <w:rFonts w:ascii="Times New Roman" w:eastAsia="Times New Roman" w:hAnsi="Times New Roman" w:cs="Times New Roman"/>
          <w:b/>
          <w:lang w:val="uk-UA" w:eastAsia="zh-CN"/>
        </w:rPr>
        <w:t>)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цільове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призначення земельної</w:t>
      </w:r>
    </w:p>
    <w:p w14:paraId="407EABDF" w14:textId="77777777" w:rsidR="000030F5" w:rsidRDefault="000030F5" w:rsidP="000030F5">
      <w:pPr>
        <w:suppressAutoHyphens/>
        <w:spacing w:after="0" w:line="240" w:lineRule="auto"/>
        <w:jc w:val="both"/>
        <w:rPr>
          <w:rFonts w:eastAsia="Times New Roman" w:cs="?"/>
          <w:b/>
          <w:lang w:val="uk-UA" w:eastAsia="zh-CN"/>
        </w:rPr>
      </w:pP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</w:t>
      </w:r>
    </w:p>
    <w:p w14:paraId="5311B94C" w14:textId="77777777" w:rsidR="000030F5" w:rsidRDefault="000030F5" w:rsidP="00003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BB7DD6">
        <w:rPr>
          <w:rFonts w:ascii="?" w:eastAsia="Times New Roman" w:hAnsi="?" w:cs="?"/>
          <w:b/>
          <w:lang w:val="uk-UA" w:eastAsia="zh-CN"/>
        </w:rPr>
        <w:t>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за адресою: вул.</w:t>
      </w:r>
    </w:p>
    <w:p w14:paraId="79D0AC07" w14:textId="77777777" w:rsidR="000030F5" w:rsidRDefault="000030F5" w:rsidP="00003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Лугова, 7,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с.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lang w:val="uk-UA" w:eastAsia="zh-CN"/>
        </w:rPr>
        <w:t>Комарівка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 Ізюмськ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ий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район, Харківськ</w:t>
      </w:r>
      <w:r>
        <w:rPr>
          <w:rFonts w:ascii="Times New Roman" w:eastAsia="Times New Roman" w:hAnsi="Times New Roman" w:cs="Times New Roman"/>
          <w:b/>
          <w:lang w:val="uk-UA" w:eastAsia="zh-CN"/>
        </w:rPr>
        <w:t>а</w:t>
      </w:r>
    </w:p>
    <w:p w14:paraId="3B2AF440" w14:textId="4A5A0077" w:rsidR="000030F5" w:rsidRDefault="000030F5" w:rsidP="00003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5" w:name="_GoBack"/>
      <w:bookmarkEnd w:id="5"/>
      <w:r w:rsidRPr="00BB7DD6">
        <w:rPr>
          <w:rFonts w:ascii="Times New Roman" w:eastAsia="Times New Roman" w:hAnsi="Times New Roman" w:cs="Times New Roman"/>
          <w:b/>
          <w:lang w:val="uk-UA" w:eastAsia="zh-CN"/>
        </w:rPr>
        <w:t>област</w:t>
      </w:r>
      <w:r>
        <w:rPr>
          <w:rFonts w:ascii="Times New Roman" w:eastAsia="Times New Roman" w:hAnsi="Times New Roman" w:cs="Times New Roman"/>
          <w:b/>
          <w:lang w:val="uk-UA" w:eastAsia="zh-CN"/>
        </w:rPr>
        <w:t>ь з метою передачі у приватну власність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5AB984FA" w14:textId="79E91EFA" w:rsidR="00DA0F95" w:rsidRPr="00DA0F95" w:rsidRDefault="000030F5" w:rsidP="000030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 w:rsidRPr="00D67202">
        <w:rPr>
          <w:rFonts w:ascii="Times New Roman" w:eastAsia="Times New Roman" w:hAnsi="Times New Roman" w:cs="Times New Roman"/>
          <w:b/>
          <w:lang w:val="uk-UA" w:eastAsia="zh-CN"/>
        </w:rPr>
        <w:t xml:space="preserve">(Замовник: 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гр. </w:t>
      </w:r>
      <w:r w:rsidRPr="00D67202">
        <w:rPr>
          <w:rFonts w:ascii="Times New Roman" w:eastAsia="Times New Roman" w:hAnsi="Times New Roman" w:cs="Times New Roman"/>
          <w:b/>
          <w:lang w:val="uk-UA" w:eastAsia="zh-CN"/>
        </w:rPr>
        <w:t>Бабич Сергій Олексійович</w:t>
      </w:r>
    </w:p>
    <w:p w14:paraId="1A2F421D" w14:textId="77777777" w:rsidR="00DA0F95" w:rsidRPr="00DA0F95" w:rsidRDefault="00DA0F95" w:rsidP="00DA0F9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DA0F95" w:rsidRPr="00DA0F95" w14:paraId="21458780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081D7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5F2A4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E5F40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CEC11F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7D3BEA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Підпис</w:t>
            </w:r>
          </w:p>
        </w:tc>
      </w:tr>
      <w:tr w:rsidR="00DA0F95" w:rsidRPr="00DA0F95" w14:paraId="7029B192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6BFEE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1E059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C90B0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B90CF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4326DF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6DB2671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40F9A612" w14:textId="77777777" w:rsidTr="00406A2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8E348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82476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FA403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Секретар сільської ради</w:t>
            </w:r>
          </w:p>
          <w:p w14:paraId="277F4DBC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D5FC96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47F7CA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15215DA9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64E864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34203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C3C5C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8826C2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F43BFC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325C076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12D591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97E5DB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bCs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59D5A8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66525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2ACC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6245E50B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9570A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0ECBBE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AB3083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70C81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B7E9A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568C5FD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  <w:tr w:rsidR="00DA0F95" w:rsidRPr="00DA0F95" w14:paraId="0E112A35" w14:textId="77777777" w:rsidTr="00406A2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70AF5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4035600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val="uk-UA"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071D15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DA0F95">
              <w:rPr>
                <w:rFonts w:ascii="Times New Roman" w:eastAsia="Times New Roman" w:hAnsi="Times New Roman" w:cs="Times New Roman"/>
                <w:b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F39BB9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A9F407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7D0398FD" w14:textId="77777777" w:rsidR="00DA0F95" w:rsidRPr="00DA0F95" w:rsidRDefault="00DA0F95" w:rsidP="00DA0F95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</w:tr>
    </w:tbl>
    <w:p w14:paraId="32FF9E1E" w14:textId="77777777" w:rsidR="00DA0F95" w:rsidRPr="00DA0F95" w:rsidRDefault="00DA0F95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zh-CN"/>
        </w:rPr>
      </w:pPr>
    </w:p>
    <w:sectPr w:rsidR="00DA0F95" w:rsidRPr="00DA0F95" w:rsidSect="000030F5">
      <w:type w:val="continuous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B3D"/>
    <w:rsid w:val="000030F5"/>
    <w:rsid w:val="001975E8"/>
    <w:rsid w:val="002A094A"/>
    <w:rsid w:val="004B3C68"/>
    <w:rsid w:val="004F5DE4"/>
    <w:rsid w:val="00776151"/>
    <w:rsid w:val="007840F3"/>
    <w:rsid w:val="008A08E4"/>
    <w:rsid w:val="009A0D4E"/>
    <w:rsid w:val="00B45D03"/>
    <w:rsid w:val="00BB7DD6"/>
    <w:rsid w:val="00C17E5A"/>
    <w:rsid w:val="00C95926"/>
    <w:rsid w:val="00CB2B3D"/>
    <w:rsid w:val="00D67202"/>
    <w:rsid w:val="00DA0F95"/>
    <w:rsid w:val="00E960CF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2845</Words>
  <Characters>1622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2021-12-30T13:15:00Z</cp:lastPrinted>
  <dcterms:created xsi:type="dcterms:W3CDTF">2021-12-30T13:16:00Z</dcterms:created>
  <dcterms:modified xsi:type="dcterms:W3CDTF">2022-01-13T12:57:00Z</dcterms:modified>
</cp:coreProperties>
</file>