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uppressAutoHyphens w:val="true"/>
        <w:spacing w:after="0" w:before="0" w:line="100" w:lineRule="atLeast"/>
        <w:ind w:hanging="240" w:left="720" w:right="0"/>
        <w:contextualSpacing w:val="false"/>
        <w:jc w:val="center"/>
      </w:pPr>
      <w:r>
        <w:rPr/>
        <w:drawing>
          <wp:inline distB="0" distL="0" distR="0" distT="0">
            <wp:extent cx="1000125" cy="92392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УКРАЇНА</w:t>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ОСКІЛЬСЬКА СІЛЬСЬКА РАДА</w:t>
      </w:r>
    </w:p>
    <w:p>
      <w:pPr>
        <w:pStyle w:val="style0"/>
        <w:suppressAutoHyphens w:val="true"/>
        <w:spacing w:after="0" w:before="0" w:line="100" w:lineRule="atLeast"/>
        <w:ind w:hanging="240" w:left="720" w:right="0"/>
        <w:contextualSpacing w:val="false"/>
        <w:jc w:val="center"/>
      </w:pPr>
      <w:r>
        <w:rPr>
          <w:rFonts w:ascii="Times New Roman" w:cs="В" w:eastAsia="Times New Roman" w:hAnsi="Times New Roman"/>
          <w:b/>
          <w:color w:val="00000A"/>
          <w:sz w:val="28"/>
          <w:szCs w:val="24"/>
          <w:lang w:eastAsia="zh-CN" w:val="uk-UA"/>
        </w:rPr>
        <w:t>ІЗЮМСЬКОГО РАЙОНУ ХАРКІВСЬКОЇ ОБЛАСТІ</w:t>
      </w:r>
    </w:p>
    <w:p>
      <w:pPr>
        <w:pStyle w:val="style0"/>
        <w:suppressAutoHyphens w:val="true"/>
        <w:spacing w:after="0" w:before="0"/>
        <w:ind w:hanging="240" w:left="720" w:right="0"/>
        <w:contextualSpacing w:val="false"/>
        <w:jc w:val="center"/>
      </w:pPr>
      <w:r>
        <w:rPr>
          <w:rFonts w:ascii="Times New Roman" w:cs="FreeSans" w:eastAsia="DejaVu Sans" w:hAnsi="Times New Roman"/>
          <w:b/>
          <w:bCs/>
          <w:color w:val="000000"/>
          <w:sz w:val="28"/>
          <w:szCs w:val="28"/>
          <w:lang w:bidi="hi-IN" w:eastAsia="zh-CN" w:val="uk-UA"/>
        </w:rPr>
        <w:t xml:space="preserve"> </w:t>
      </w:r>
      <w:r>
        <w:rPr>
          <w:rFonts w:ascii="Times New Roman" w:cs="FreeSans" w:eastAsia="DejaVu Sans" w:hAnsi="Times New Roman"/>
          <w:b/>
          <w:bCs/>
          <w:color w:val="000000"/>
          <w:sz w:val="28"/>
          <w:szCs w:val="28"/>
          <w:lang w:bidi="hi-IN" w:eastAsia="zh-CN" w:val="uk-UA"/>
        </w:rPr>
        <w:t xml:space="preserve">____ сесія </w:t>
      </w:r>
      <w:r>
        <w:rPr>
          <w:rFonts w:ascii="Times New Roman" w:cs="FreeSans" w:eastAsia="DejaVu Sans" w:hAnsi="Times New Roman"/>
          <w:b/>
          <w:bCs/>
          <w:color w:val="000000"/>
          <w:sz w:val="28"/>
          <w:szCs w:val="28"/>
          <w:lang w:bidi="hi-IN" w:eastAsia="zh-CN" w:val="en-US"/>
        </w:rPr>
        <w:t>VIII</w:t>
      </w:r>
      <w:r>
        <w:rPr>
          <w:rFonts w:ascii="Times New Roman" w:cs="FreeSans" w:eastAsia="DejaVu Sans" w:hAnsi="Times New Roman"/>
          <w:b/>
          <w:bCs/>
          <w:color w:val="000000"/>
          <w:sz w:val="28"/>
          <w:szCs w:val="28"/>
          <w:lang w:bidi="hi-IN" w:eastAsia="zh-CN" w:val="uk-UA"/>
        </w:rPr>
        <w:t xml:space="preserve"> скликання</w:t>
      </w:r>
    </w:p>
    <w:p>
      <w:pPr>
        <w:pStyle w:val="style0"/>
        <w:widowControl w:val="false"/>
        <w:suppressAutoHyphens w:val="true"/>
        <w:spacing w:after="0" w:before="0" w:line="100" w:lineRule="atLeast"/>
        <w:ind w:hanging="240" w:left="720" w:right="0"/>
        <w:contextualSpacing w:val="false"/>
        <w:jc w:val="center"/>
        <w:textAlignment w:val="baseline"/>
      </w:pPr>
      <w:r>
        <w:rPr>
          <w:rFonts w:ascii="Times New Roman" w:cs="В" w:eastAsia="В" w:hAnsi="Times New Roman"/>
          <w:b/>
          <w:color w:val="00000A"/>
          <w:sz w:val="28"/>
          <w:szCs w:val="24"/>
          <w:lang w:bidi="hi-IN" w:eastAsia="zh-CN" w:val="uk-UA"/>
        </w:rPr>
        <w:t xml:space="preserve">                                             </w:t>
      </w:r>
      <w:r>
        <w:rPr>
          <w:rFonts w:ascii="Times New Roman" w:cs="В" w:eastAsia="Times New Roman" w:hAnsi="Times New Roman"/>
          <w:b/>
          <w:color w:val="00000A"/>
          <w:sz w:val="28"/>
          <w:szCs w:val="24"/>
          <w:lang w:bidi="hi-IN" w:eastAsia="zh-CN" w:val="uk-UA"/>
        </w:rPr>
        <w:t>Р І Ш Е Н Н Я</w:t>
      </w:r>
      <w:r>
        <w:rPr>
          <w:rFonts w:ascii="Times New Roman" w:cs="Times New Roman" w:eastAsia="Times New Roman" w:hAnsi="Times New Roman"/>
          <w:b/>
          <w:color w:val="00000A"/>
          <w:sz w:val="28"/>
          <w:szCs w:val="24"/>
          <w:lang w:bidi="hi-IN" w:eastAsia="zh-CN" w:val="uk-UA"/>
        </w:rPr>
        <w:t xml:space="preserve"> </w:t>
      </w:r>
      <w:r>
        <w:rPr>
          <w:rFonts w:ascii="Times New Roman" w:cs="Times New Roman" w:eastAsia="Times New Roman" w:hAnsi="Times New Roman"/>
          <w:b/>
          <w:color w:val="00000A"/>
          <w:sz w:val="24"/>
          <w:szCs w:val="24"/>
          <w:lang w:bidi="hi-IN" w:eastAsia="zh-CN" w:val="uk-UA"/>
        </w:rPr>
        <w:t xml:space="preserve">      №                                     Проєкт                      </w:t>
      </w:r>
    </w:p>
    <w:p>
      <w:pPr>
        <w:pStyle w:val="style0"/>
        <w:widowControl w:val="false"/>
        <w:suppressAutoHyphens w:val="true"/>
        <w:spacing w:after="0" w:before="0" w:line="100" w:lineRule="atLeast"/>
        <w:ind w:hanging="0" w:left="480" w:right="0"/>
        <w:contextualSpacing w:val="false"/>
        <w:jc w:val="both"/>
        <w:textAlignment w:val="baseline"/>
      </w:pPr>
      <w:r>
        <w:rPr>
          <w:rFonts w:ascii="Times New Roman" w:cs="Times New Roman" w:eastAsia="Times New Roman" w:hAnsi="Times New Roman"/>
          <w:color w:val="00000A"/>
          <w:sz w:val="24"/>
          <w:szCs w:val="24"/>
          <w:lang w:bidi="hi-IN" w:eastAsia="zh-CN" w:val="uk-UA"/>
        </w:rPr>
        <w:t xml:space="preserve">        </w:t>
      </w:r>
    </w:p>
    <w:p>
      <w:pPr>
        <w:pStyle w:val="style0"/>
        <w:widowControl w:val="false"/>
        <w:suppressAutoHyphens w:val="true"/>
        <w:spacing w:after="0" w:before="0" w:line="100" w:lineRule="atLeast"/>
        <w:ind w:hanging="480" w:left="480" w:right="0"/>
        <w:contextualSpacing w:val="false"/>
        <w:jc w:val="both"/>
        <w:textAlignment w:val="baseline"/>
      </w:pPr>
      <w:r>
        <w:rPr>
          <w:rFonts w:ascii="Times New Roman" w:cs="Times New Roman" w:eastAsia="Times New Roman" w:hAnsi="Times New Roman"/>
          <w:color w:val="00000A"/>
          <w:sz w:val="24"/>
          <w:szCs w:val="24"/>
          <w:lang w:bidi="hi-IN" w:eastAsia="zh-CN" w:val="uk-UA"/>
        </w:rPr>
        <w:t xml:space="preserve"> </w:t>
      </w:r>
      <w:r>
        <w:rPr>
          <w:rFonts w:ascii="Times New Roman" w:cs="Times New Roman" w:eastAsia="Times New Roman" w:hAnsi="Times New Roman"/>
          <w:b/>
          <w:color w:val="00000A"/>
          <w:sz w:val="24"/>
          <w:szCs w:val="24"/>
          <w:lang w:bidi="hi-IN" w:eastAsia="zh-CN" w:val="uk-UA"/>
        </w:rPr>
        <w:t>від ___________</w:t>
      </w:r>
      <w:r>
        <w:rPr>
          <w:rFonts w:ascii="Times New Roman" w:cs="Times New Roman" w:eastAsia="Times New Roman" w:hAnsi="Times New Roman"/>
          <w:color w:val="00000A"/>
          <w:sz w:val="24"/>
          <w:szCs w:val="24"/>
          <w:lang w:bidi="hi-IN" w:eastAsia="zh-CN" w:val="uk-UA"/>
        </w:rPr>
        <w:t xml:space="preserve">  </w:t>
      </w:r>
      <w:r>
        <w:rPr>
          <w:rFonts w:ascii="Times New Roman" w:cs="В" w:eastAsia="Times New Roman" w:hAnsi="Times New Roman"/>
          <w:b/>
          <w:color w:val="00000A"/>
          <w:sz w:val="24"/>
          <w:szCs w:val="24"/>
          <w:lang w:bidi="hi-IN" w:eastAsia="zh-CN" w:val="uk-UA"/>
        </w:rPr>
        <w:t>20</w:t>
      </w:r>
      <w:r>
        <w:rPr>
          <w:rFonts w:ascii="Times New Roman" w:cs="Times New Roman" w:eastAsia="Times New Roman" w:hAnsi="Times New Roman"/>
          <w:b/>
          <w:color w:val="00000A"/>
          <w:sz w:val="24"/>
          <w:szCs w:val="24"/>
          <w:lang w:bidi="hi-IN" w:eastAsia="zh-CN" w:val="uk-UA"/>
        </w:rPr>
        <w:t xml:space="preserve">20 </w:t>
      </w:r>
      <w:r>
        <w:rPr>
          <w:rFonts w:ascii="Times New Roman" w:cs="В" w:eastAsia="Times New Roman" w:hAnsi="Times New Roman"/>
          <w:b/>
          <w:color w:val="00000A"/>
          <w:sz w:val="24"/>
          <w:szCs w:val="24"/>
          <w:lang w:bidi="hi-IN" w:eastAsia="zh-CN" w:val="uk-UA"/>
        </w:rPr>
        <w:t xml:space="preserve">року                                                                   </w:t>
      </w:r>
    </w:p>
    <w:p>
      <w:pPr>
        <w:pStyle w:val="style0"/>
        <w:suppressAutoHyphens w:val="true"/>
        <w:spacing w:after="0" w:before="0" w:line="100" w:lineRule="atLeast"/>
        <w:ind w:hanging="0" w:left="132" w:right="0"/>
        <w:contextualSpacing w:val="false"/>
        <w:jc w:val="center"/>
      </w:pPr>
      <w:r>
        <w:rPr/>
      </w:r>
    </w:p>
    <w:p>
      <w:pPr>
        <w:pStyle w:val="style0"/>
        <w:tabs>
          <w:tab w:leader="none" w:pos="6663" w:val="left"/>
          <w:tab w:leader="none" w:pos="6804" w:val="left"/>
        </w:tabs>
        <w:suppressAutoHyphens w:val="true"/>
        <w:spacing w:after="0" w:before="0" w:line="100" w:lineRule="atLeast"/>
        <w:ind w:hanging="0" w:left="0" w:right="2692"/>
        <w:contextualSpacing w:val="false"/>
        <w:jc w:val="both"/>
      </w:pPr>
      <w:r>
        <w:rPr>
          <w:rFonts w:ascii="Times New Roman" w:cs="В" w:eastAsia="Times New Roman" w:hAnsi="Times New Roman"/>
          <w:b/>
          <w:color w:val="00000A"/>
          <w:lang w:eastAsia="zh-CN" w:val="uk-UA"/>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Вершина»  </w:t>
      </w:r>
      <w:r>
        <w:rPr>
          <w:rFonts w:ascii="Times New Roman" w:cs="Times New Roman" w:eastAsia="Times New Roman" w:hAnsi="Times New Roman"/>
          <w:b/>
          <w:color w:val="00000A"/>
          <w:lang w:eastAsia="ru-RU" w:val="uk-UA"/>
        </w:rPr>
        <w:t>(замовник  Ільїна Ірина Василівна)</w:t>
      </w:r>
    </w:p>
    <w:p>
      <w:pPr>
        <w:pStyle w:val="style0"/>
        <w:tabs>
          <w:tab w:leader="none" w:pos="6663" w:val="left"/>
          <w:tab w:leader="none" w:pos="6804" w:val="left"/>
        </w:tabs>
        <w:suppressAutoHyphens w:val="true"/>
        <w:spacing w:after="0" w:before="0" w:line="100" w:lineRule="atLeast"/>
        <w:ind w:hanging="0" w:left="0" w:right="2692"/>
        <w:contextualSpacing w:val="false"/>
        <w:jc w:val="both"/>
      </w:pPr>
      <w:r>
        <w:rPr/>
      </w:r>
    </w:p>
    <w:p>
      <w:pPr>
        <w:pStyle w:val="style0"/>
        <w:suppressAutoHyphens w:val="true"/>
        <w:spacing w:after="0" w:before="0" w:line="100" w:lineRule="atLeast"/>
        <w:contextualSpacing w:val="false"/>
        <w:jc w:val="both"/>
      </w:pPr>
      <w:r>
        <w:rPr>
          <w:rFonts w:ascii="Times New Roman" w:cs="Times New Roman" w:eastAsia="Times New Roman" w:hAnsi="Times New Roman"/>
          <w:color w:val="00000A"/>
          <w:lang w:eastAsia="zh-CN" w:val="uk-UA"/>
        </w:rPr>
        <w:t xml:space="preserve">                 </w:t>
      </w:r>
      <w:r>
        <w:rPr>
          <w:rFonts w:ascii="Times New Roman" w:cs="Times New Roman" w:eastAsia="Times New Roman" w:hAnsi="Times New Roman"/>
          <w:color w:val="00000A"/>
          <w:lang w:eastAsia="zh-CN" w:val="uk-UA"/>
        </w:rPr>
        <w:t>Розглянувши заяву гр.</w:t>
      </w:r>
      <w:r>
        <w:rPr>
          <w:rFonts w:ascii="Times New Roman" w:cs="В" w:eastAsia="Times New Roman" w:hAnsi="Times New Roman"/>
          <w:color w:val="00000A"/>
          <w:lang w:eastAsia="zh-CN" w:val="uk-UA"/>
        </w:rPr>
        <w:t xml:space="preserve"> Ільїної Ірини Василівни 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Вершина» </w:t>
      </w:r>
      <w:r>
        <w:rPr>
          <w:rFonts w:ascii="Times New Roman" w:cs="Times New Roman" w:eastAsia="Times New Roman" w:hAnsi="Times New Roman"/>
          <w:color w:val="00000A"/>
          <w:lang w:eastAsia="zh-CN" w:val="uk-UA"/>
        </w:rPr>
        <w:t xml:space="preserve">(кадастровий номер 6322882501:01:001:0566), площею 0,4930 га, в т. ч. 0,4930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cs="В" w:eastAsia="Times New Roman" w:hAnsi="Times New Roman"/>
          <w:color w:val="00000A"/>
          <w:lang w:eastAsia="zh-CN" w:val="uk-UA"/>
        </w:rPr>
        <w:t>сільська рада</w:t>
      </w:r>
    </w:p>
    <w:p>
      <w:pPr>
        <w:pStyle w:val="style0"/>
        <w:suppressAutoHyphens w:val="true"/>
        <w:spacing w:after="0" w:before="0" w:line="100" w:lineRule="atLeast"/>
        <w:contextualSpacing w:val="false"/>
      </w:pPr>
      <w:r>
        <w:rPr>
          <w:rFonts w:ascii="Times New Roman" w:cs="Times New Roman" w:eastAsia="Times New Roman" w:hAnsi="Times New Roman"/>
          <w:b/>
          <w:color w:val="00000A"/>
          <w:lang w:eastAsia="zh-CN" w:val="uk-UA"/>
        </w:rPr>
        <w:t xml:space="preserve">                                                                       </w:t>
      </w:r>
      <w:r>
        <w:rPr>
          <w:rFonts w:ascii="Times New Roman" w:cs="В" w:eastAsia="Times New Roman" w:hAnsi="Times New Roman"/>
          <w:b/>
          <w:color w:val="00000A"/>
          <w:lang w:eastAsia="zh-CN" w:val="uk-UA"/>
        </w:rPr>
        <w:t>В И Р І Ш И Л А:</w:t>
      </w:r>
    </w:p>
    <w:p>
      <w:pPr>
        <w:pStyle w:val="style0"/>
        <w:suppressAutoHyphens w:val="true"/>
        <w:spacing w:after="0" w:before="0" w:line="100" w:lineRule="atLeast"/>
        <w:ind w:firstLine="284" w:left="0" w:right="0"/>
        <w:contextualSpacing w:val="false"/>
        <w:jc w:val="both"/>
      </w:pPr>
      <w:r>
        <w:rPr>
          <w:rFonts w:ascii="Times New Roman" w:cs="В" w:eastAsia="Times New Roman" w:hAnsi="Times New Roman"/>
          <w:color w:val="00000A"/>
          <w:lang w:eastAsia="zh-CN" w:val="uk-UA"/>
        </w:rPr>
        <w:t>1. Затвердити «Проект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Харківська область, Ізюмський район, с. Довгеньке вул. Вершина».</w:t>
      </w:r>
    </w:p>
    <w:p>
      <w:pPr>
        <w:pStyle w:val="style0"/>
        <w:suppressAutoHyphens w:val="true"/>
        <w:spacing w:after="0" w:before="0" w:line="100" w:lineRule="atLeast"/>
        <w:ind w:firstLine="284" w:left="0" w:right="0"/>
        <w:contextualSpacing w:val="false"/>
        <w:jc w:val="both"/>
      </w:pPr>
      <w:r>
        <w:rPr>
          <w:rFonts w:ascii="Times New Roman" w:cs="Times New Roman" w:eastAsia="Times New Roman" w:hAnsi="Times New Roman"/>
          <w:color w:val="00000A"/>
          <w:lang w:eastAsia="zh-CN" w:val="uk-UA"/>
        </w:rPr>
        <w:t>2. П</w:t>
      </w:r>
      <w:r>
        <w:rPr>
          <w:rFonts w:ascii="Times New Roman" w:cs="В" w:eastAsia="Times New Roman" w:hAnsi="Times New Roman"/>
          <w:color w:val="00000A"/>
          <w:lang w:eastAsia="zh-CN" w:val="uk-UA"/>
        </w:rPr>
        <w:t>ередати</w:t>
      </w:r>
      <w:r>
        <w:rPr>
          <w:rFonts w:ascii="Times New Roman" w:cs="Times New Roman" w:eastAsia="Times New Roman" w:hAnsi="Times New Roman"/>
          <w:color w:val="00000A"/>
          <w:lang w:eastAsia="zh-CN" w:val="uk-UA"/>
        </w:rPr>
        <w:t xml:space="preserve"> гр. Ільїній Ірині Василівні </w:t>
      </w:r>
      <w:r>
        <w:rPr>
          <w:rFonts w:ascii="Times New Roman" w:cs="В" w:eastAsia="Times New Roman" w:hAnsi="Times New Roman"/>
          <w:color w:val="00000A"/>
          <w:lang w:eastAsia="zh-CN" w:val="uk-UA"/>
        </w:rPr>
        <w:t>(податковий номер платника податку</w:t>
      </w:r>
      <w:r>
        <w:rPr>
          <w:rFonts w:ascii="Times New Roman" w:cs="В" w:eastAsia="В" w:hAnsi="Times New Roman"/>
          <w:color w:val="00000A"/>
          <w:lang w:eastAsia="zh-CN" w:val="uk-UA"/>
        </w:rPr>
        <w:t xml:space="preserve">   3029801844</w:t>
      </w:r>
      <w:r>
        <w:rPr>
          <w:rFonts w:ascii="Times New Roman" w:cs="В" w:eastAsia="Times New Roman" w:hAnsi="Times New Roman"/>
          <w:color w:val="00000A"/>
          <w:lang w:eastAsia="zh-CN" w:val="uk-UA"/>
        </w:rPr>
        <w:t xml:space="preserve">) </w:t>
      </w:r>
      <w:r>
        <w:rPr>
          <w:rFonts w:ascii="Times New Roman" w:cs="Times New Roman" w:eastAsia="Times New Roman" w:hAnsi="Times New Roman"/>
          <w:color w:val="00000A"/>
          <w:lang w:eastAsia="zh-CN" w:val="uk-UA"/>
        </w:rPr>
        <w:t xml:space="preserve">безоплатно </w:t>
      </w:r>
      <w:r>
        <w:rPr>
          <w:rFonts w:ascii="Times New Roman" w:cs="В" w:eastAsia="Times New Roman" w:hAnsi="Times New Roman"/>
          <w:color w:val="00000A"/>
          <w:lang w:eastAsia="zh-CN" w:val="uk-UA"/>
        </w:rPr>
        <w:t xml:space="preserve"> у </w:t>
      </w:r>
      <w:r>
        <w:rPr>
          <w:rFonts w:ascii="Times New Roman" w:cs="Times New Roman" w:eastAsia="Times New Roman" w:hAnsi="Times New Roman"/>
          <w:color w:val="00000A"/>
          <w:lang w:eastAsia="zh-CN" w:val="uk-UA"/>
        </w:rPr>
        <w:t xml:space="preserve">приватну </w:t>
      </w:r>
      <w:r>
        <w:rPr>
          <w:rFonts w:ascii="Times New Roman" w:cs="В" w:eastAsia="Times New Roman" w:hAnsi="Times New Roman"/>
          <w:color w:val="00000A"/>
          <w:lang w:eastAsia="zh-CN" w:val="uk-UA"/>
        </w:rPr>
        <w:t>власність земельну ділянку</w:t>
      </w:r>
      <w:r>
        <w:rPr>
          <w:rFonts w:ascii="Times New Roman" w:cs="Times New Roman" w:eastAsia="Times New Roman" w:hAnsi="Times New Roman"/>
          <w:color w:val="00000A"/>
          <w:lang w:eastAsia="zh-CN" w:val="uk-UA"/>
        </w:rPr>
        <w:t>,</w:t>
      </w:r>
      <w:r>
        <w:rPr>
          <w:rFonts w:ascii="Times New Roman" w:cs="В" w:eastAsia="Times New Roman" w:hAnsi="Times New Roman"/>
          <w:color w:val="00000A"/>
          <w:lang w:eastAsia="zh-CN" w:val="uk-UA"/>
        </w:rPr>
        <w:t xml:space="preserve"> </w:t>
      </w:r>
      <w:r>
        <w:rPr>
          <w:rFonts w:ascii="Times New Roman" w:cs="Times New Roman" w:eastAsia="Times New Roman" w:hAnsi="Times New Roman"/>
          <w:color w:val="00000A"/>
          <w:lang w:eastAsia="zh-CN" w:val="uk-UA"/>
        </w:rPr>
        <w:t>яка розташована за адресою: вул. Вершина, с. Довгеньке, Ізюмський район, Харківська область, (кадастровий номер 6322882501:01:001:0566), площею 0,4930 га, в т. ч. 0,4930 га для ведення особистого селянського господарства</w:t>
      </w:r>
      <w:r>
        <w:rPr>
          <w:rFonts w:ascii="Times New Roman" w:cs="В" w:eastAsia="Times New Roman" w:hAnsi="Times New Roman"/>
          <w:color w:val="00000A"/>
          <w:lang w:eastAsia="zh-CN" w:val="uk-UA"/>
        </w:rPr>
        <w:t>.</w:t>
      </w:r>
    </w:p>
    <w:p>
      <w:pPr>
        <w:pStyle w:val="style0"/>
        <w:suppressAutoHyphens w:val="true"/>
        <w:spacing w:after="0" w:before="0" w:line="100" w:lineRule="atLeast"/>
        <w:ind w:firstLine="284" w:left="0" w:right="0"/>
        <w:contextualSpacing w:val="false"/>
        <w:jc w:val="both"/>
      </w:pPr>
      <w:r>
        <w:rPr>
          <w:rFonts w:ascii="Times New Roman" w:cs="Times New Roman" w:eastAsia="Times New Roman" w:hAnsi="Times New Roman"/>
          <w:color w:val="00000A"/>
          <w:lang w:eastAsia="zh-CN" w:val="uk-UA"/>
        </w:rPr>
        <w:t>3.Зобов’язати  гр.</w:t>
      </w:r>
      <w:r>
        <w:rPr>
          <w:rFonts w:ascii="Times New Roman" w:cs="В" w:eastAsia="Times New Roman" w:hAnsi="Times New Roman"/>
          <w:color w:val="00000A"/>
          <w:lang w:eastAsia="zh-CN" w:val="uk-UA"/>
        </w:rPr>
        <w:t xml:space="preserve"> Ільїну І.В. </w:t>
      </w:r>
      <w:r>
        <w:rPr>
          <w:rFonts w:ascii="Times New Roman" w:cs="Times New Roman" w:eastAsia="Times New Roman" w:hAnsi="Times New Roman"/>
          <w:color w:val="00000A"/>
          <w:lang w:eastAsia="zh-CN" w:val="uk-UA"/>
        </w:rPr>
        <w:t>оформити правовстановлюючу документацію на вищевказану земельну ділянку в органах державної реєстрації майнових прав та обтяжень.</w:t>
      </w:r>
    </w:p>
    <w:p>
      <w:pPr>
        <w:pStyle w:val="style0"/>
        <w:suppressAutoHyphens w:val="true"/>
        <w:spacing w:after="0" w:before="0" w:line="100" w:lineRule="atLeast"/>
        <w:ind w:firstLine="284" w:left="0" w:right="0"/>
        <w:contextualSpacing w:val="false"/>
        <w:jc w:val="both"/>
      </w:pPr>
      <w:r>
        <w:rPr>
          <w:rFonts w:ascii="Times New Roman" w:cs="Times New Roman" w:eastAsia="Times New Roman" w:hAnsi="Times New Roman"/>
          <w:color w:val="00000A"/>
          <w:lang w:eastAsia="zh-CN" w:val="uk-UA"/>
        </w:rPr>
        <w:t>4.Спеціалісту ІІ категорії, землевпоряднику</w:t>
      </w:r>
      <w:r>
        <w:rPr>
          <w:rFonts w:ascii="Times New Roman" w:cs="В" w:eastAsia="Times New Roman" w:hAnsi="Times New Roman"/>
          <w:color w:val="00000A"/>
          <w:lang w:eastAsia="zh-CN" w:val="uk-UA"/>
        </w:rPr>
        <w:t xml:space="preserve"> Шабленко М.В. </w:t>
      </w:r>
      <w:r>
        <w:rPr>
          <w:rFonts w:ascii="Times New Roman" w:cs="Times New Roman" w:eastAsia="Times New Roman" w:hAnsi="Times New Roman"/>
          <w:color w:val="00000A"/>
          <w:lang w:eastAsia="zh-CN" w:val="uk-UA"/>
        </w:rPr>
        <w:t>в</w:t>
      </w:r>
      <w:r>
        <w:rPr>
          <w:rFonts w:ascii="Times New Roman" w:cs="В" w:eastAsia="Times New Roman" w:hAnsi="Times New Roman"/>
          <w:color w:val="00000A"/>
          <w:lang w:eastAsia="zh-CN" w:val="uk-UA"/>
        </w:rPr>
        <w:t xml:space="preserve">нести  відповідні зміни в земельно-облікові </w:t>
      </w:r>
      <w:r>
        <w:rPr>
          <w:rFonts w:ascii="Times New Roman" w:cs="Times New Roman" w:eastAsia="Times New Roman" w:hAnsi="Times New Roman"/>
          <w:color w:val="00000A"/>
          <w:lang w:eastAsia="zh-CN" w:val="uk-UA"/>
        </w:rPr>
        <w:t xml:space="preserve">  </w:t>
      </w:r>
      <w:r>
        <w:rPr>
          <w:rFonts w:ascii="Times New Roman" w:cs="В" w:eastAsia="Times New Roman" w:hAnsi="Times New Roman"/>
          <w:color w:val="00000A"/>
          <w:lang w:eastAsia="zh-CN" w:val="uk-UA"/>
        </w:rPr>
        <w:t>документи по Довгеньківському старостинському округу Оскільської сільської ради.</w:t>
      </w:r>
    </w:p>
    <w:p>
      <w:pPr>
        <w:pStyle w:val="style0"/>
        <w:suppressAutoHyphens w:val="true"/>
        <w:spacing w:after="0" w:before="0" w:line="100" w:lineRule="atLeast"/>
        <w:ind w:firstLine="284" w:left="0" w:right="0"/>
        <w:contextualSpacing w:val="false"/>
        <w:jc w:val="both"/>
      </w:pPr>
      <w:r>
        <w:rPr>
          <w:rFonts w:ascii="Times New Roman" w:cs="Times New Roman" w:eastAsia="Times New Roman" w:hAnsi="Times New Roman"/>
          <w:color w:val="00000A"/>
          <w:lang w:eastAsia="zh-CN" w:val="uk-UA"/>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pPr>
        <w:pStyle w:val="style0"/>
        <w:suppressAutoHyphens w:val="true"/>
        <w:spacing w:after="0" w:before="0" w:line="100" w:lineRule="atLeast"/>
        <w:contextualSpacing w:val="false"/>
        <w:jc w:val="both"/>
      </w:pPr>
      <w:r>
        <w:rPr/>
      </w:r>
    </w:p>
    <w:p>
      <w:pPr>
        <w:pStyle w:val="style0"/>
        <w:suppressAutoHyphens w:val="true"/>
        <w:spacing w:after="0" w:before="0" w:line="100" w:lineRule="atLeast"/>
        <w:contextualSpacing w:val="false"/>
        <w:jc w:val="both"/>
      </w:pPr>
      <w:r>
        <w:rPr>
          <w:rFonts w:ascii="Times New Roman" w:cs="В" w:eastAsia="В" w:hAnsi="Times New Roman"/>
          <w:color w:val="00000A"/>
          <w:lang w:eastAsia="zh-CN" w:val="uk-UA"/>
        </w:rPr>
        <w:t xml:space="preserve">      </w:t>
      </w:r>
      <w:r>
        <w:rPr>
          <w:rFonts w:ascii="Times New Roman" w:cs="Times New Roman" w:eastAsia="Times New Roman" w:hAnsi="Times New Roman"/>
          <w:b/>
          <w:bCs/>
          <w:color w:val="00000A"/>
          <w:lang w:eastAsia="zh-CN" w:val="uk-UA"/>
        </w:rPr>
        <w:t>Оскільський с</w:t>
      </w:r>
      <w:r>
        <w:rPr>
          <w:rFonts w:ascii="Times New Roman" w:cs="В" w:eastAsia="Times New Roman" w:hAnsi="Times New Roman"/>
          <w:b/>
          <w:color w:val="00000A"/>
          <w:lang w:eastAsia="zh-CN" w:val="uk-UA"/>
        </w:rPr>
        <w:t xml:space="preserve">ільський голова                                                               </w:t>
      </w:r>
      <w:r>
        <w:rPr>
          <w:rFonts w:ascii="Times New Roman" w:cs="Times New Roman" w:eastAsia="Times New Roman" w:hAnsi="Times New Roman"/>
          <w:b/>
          <w:color w:val="00000A"/>
          <w:lang w:eastAsia="ru-RU" w:val="uk-UA"/>
        </w:rPr>
        <w:t>Геннадій ЗАГОРУЙКО</w:t>
      </w:r>
    </w:p>
    <w:p>
      <w:pPr>
        <w:pStyle w:val="style0"/>
        <w:suppressAutoHyphens w:val="true"/>
      </w:pPr>
      <w:r>
        <w:rPr/>
      </w:r>
    </w:p>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8"/>
          <w:szCs w:val="28"/>
          <w:lang w:eastAsia="zh-CN" w:val="uk-UA"/>
        </w:rPr>
        <w:t>СПИСОК</w:t>
      </w:r>
    </w:p>
    <w:p>
      <w:pPr>
        <w:pStyle w:val="style0"/>
        <w:suppressAutoHyphens w:val="true"/>
        <w:spacing w:after="0" w:before="0" w:line="100" w:lineRule="atLeast"/>
        <w:contextualSpacing w:val="false"/>
        <w:jc w:val="center"/>
      </w:pPr>
      <w:r>
        <w:rPr>
          <w:rFonts w:ascii="Times New Roman" w:cs="В" w:eastAsia="Times New Roman" w:hAnsi="Times New Roman"/>
          <w:color w:val="00000A"/>
          <w:sz w:val="28"/>
          <w:szCs w:val="28"/>
          <w:lang w:eastAsia="zh-CN" w:val="uk-UA"/>
        </w:rPr>
        <w:t>осіб, які завізували проект рішення Оскільської сільської ради</w:t>
      </w:r>
    </w:p>
    <w:p>
      <w:pPr>
        <w:pStyle w:val="style0"/>
        <w:suppressAutoHyphens w:val="true"/>
        <w:spacing w:after="0" w:before="0" w:line="100" w:lineRule="atLeast"/>
        <w:contextualSpacing w:val="false"/>
        <w:jc w:val="center"/>
      </w:pPr>
      <w:r>
        <w:rPr>
          <w:rFonts w:ascii="Times New Roman" w:cs="В" w:eastAsia="Times New Roman" w:hAnsi="Times New Roman"/>
          <w:color w:val="00000A"/>
          <w:sz w:val="28"/>
          <w:szCs w:val="28"/>
          <w:lang w:eastAsia="zh-CN" w:val="uk-UA"/>
        </w:rPr>
        <w:t>(____ сесія ____ скликання)</w:t>
      </w:r>
    </w:p>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both"/>
      </w:pPr>
      <w:r>
        <w:rPr>
          <w:rFonts w:ascii="В" w:cs="В" w:eastAsia="Times New Roman" w:hAnsi="В"/>
          <w:b/>
          <w:color w:val="00000A"/>
          <w:sz w:val="24"/>
          <w:szCs w:val="24"/>
          <w:lang w:eastAsia="zh-CN" w:val="uk-UA"/>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w:t>
      </w:r>
      <w:bookmarkStart w:id="0" w:name="_GoBack"/>
      <w:bookmarkEnd w:id="0"/>
      <w:r>
        <w:rPr>
          <w:rFonts w:ascii="В" w:cs="В" w:eastAsia="Times New Roman" w:hAnsi="В"/>
          <w:b/>
          <w:color w:val="00000A"/>
          <w:sz w:val="24"/>
          <w:szCs w:val="24"/>
          <w:lang w:eastAsia="zh-CN" w:val="uk-UA"/>
        </w:rPr>
        <w:t>Харківська область, Ізюмський район, с. Довгеньке вул. Вершина» (замовник Ільїна Ірина Василівна)</w:t>
      </w:r>
    </w:p>
    <w:p>
      <w:pPr>
        <w:pStyle w:val="style0"/>
        <w:suppressAutoHyphens w:val="true"/>
        <w:spacing w:after="0" w:before="0" w:line="100" w:lineRule="atLeast"/>
        <w:contextualSpacing w:val="false"/>
        <w:jc w:val="both"/>
      </w:pPr>
      <w:r>
        <w:rPr/>
      </w:r>
    </w:p>
    <w:tbl>
      <w:tblPr>
        <w:jc w:val="left"/>
        <w:tblInd w:type="dxa" w:w="-100"/>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8"/>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 xml:space="preserve">№ </w:t>
            </w:r>
            <w:r>
              <w:rPr>
                <w:rFonts w:ascii="Times New Roman" w:cs="В" w:eastAsia="Times New Roman" w:hAnsi="Times New Roman"/>
                <w:b/>
                <w:color w:val="00000A"/>
                <w:sz w:val="26"/>
                <w:szCs w:val="26"/>
                <w:lang w:eastAsia="zh-CN"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b/>
                <w:color w:val="00000A"/>
                <w:sz w:val="26"/>
                <w:szCs w:val="26"/>
                <w:lang w:eastAsia="zh-CN"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Секретар сільської ради</w:t>
            </w:r>
          </w:p>
          <w:p>
            <w:pPr>
              <w:pStyle w:val="style0"/>
              <w:suppressAutoHyphens w:val="true"/>
              <w:spacing w:after="0" w:before="0" w:line="100" w:lineRule="atLeast"/>
              <w:contextualSpacing w:val="false"/>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Times New Roman" w:eastAsia="Lucida Sans Unicode" w:hAnsi="Times New Roman"/>
                <w:b/>
                <w:sz w:val="26"/>
                <w:szCs w:val="26"/>
                <w:lang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color w:val="00000A"/>
                <w:sz w:val="24"/>
                <w:szCs w:val="24"/>
                <w:lang w:eastAsia="zh-CN"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Шабленко М.В.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Fonts w:ascii="Times New Roman" w:cs="В" w:eastAsia="Times New Roman" w:hAnsi="Times New Roman"/>
                <w:color w:val="00000A"/>
                <w:sz w:val="26"/>
                <w:szCs w:val="26"/>
                <w:lang w:eastAsia="zh-CN"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pPr>
            <w:r>
              <w:rPr>
                <w:rFonts w:ascii="Times New Roman" w:cs="В" w:eastAsia="Times New Roman" w:hAnsi="Times New Roman"/>
                <w:b/>
                <w:color w:val="00000A"/>
                <w:sz w:val="26"/>
                <w:szCs w:val="26"/>
                <w:lang w:eastAsia="zh-CN"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both"/>
            </w:pPr>
            <w:r>
              <w:rPr>
                <w:rFonts w:ascii="Times New Roman" w:cs="В" w:eastAsia="Times New Roman" w:hAnsi="Times New Roman"/>
                <w:color w:val="00000A"/>
                <w:sz w:val="26"/>
                <w:szCs w:val="26"/>
                <w:lang w:eastAsia="zh-CN"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after="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after="0" w:before="0" w:line="100" w:lineRule="atLeast"/>
              <w:contextualSpacing w:val="false"/>
              <w:jc w:val="center"/>
            </w:pPr>
            <w:r>
              <w:rPr/>
            </w:r>
          </w:p>
          <w:p>
            <w:pPr>
              <w:pStyle w:val="style0"/>
              <w:suppressAutoHyphens w:val="true"/>
              <w:spacing w:after="0" w:before="0" w:line="100" w:lineRule="atLeast"/>
              <w:contextualSpacing w:val="false"/>
              <w:jc w:val="center"/>
            </w:pPr>
            <w:r>
              <w:rPr/>
            </w:r>
          </w:p>
        </w:tc>
      </w:tr>
    </w:tbl>
    <w:p>
      <w:pPr>
        <w:pStyle w:val="style0"/>
        <w:suppressAutoHyphens w:val="true"/>
        <w:spacing w:after="0" w:before="0" w:line="100" w:lineRule="atLeast"/>
        <w:contextualSpacing w:val="false"/>
      </w:pPr>
      <w:r>
        <w:rPr/>
      </w:r>
    </w:p>
    <w:p>
      <w:pPr>
        <w:pStyle w:val="style0"/>
        <w:suppressAutoHyphens w:val="true"/>
        <w:spacing w:after="0" w:before="0" w:line="100" w:lineRule="atLeast"/>
        <w:contextualSpacing w:val="false"/>
      </w:pPr>
      <w:r>
        <w:rPr/>
      </w:r>
    </w:p>
    <w:p>
      <w:pPr>
        <w:pStyle w:val="style0"/>
        <w:suppressAutoHyphens w:val="true"/>
        <w:spacing w:after="0" w:before="0" w:line="100" w:lineRule="atLeast"/>
        <w:contextualSpacing w:val="false"/>
      </w:pPr>
      <w:r>
        <w:rPr/>
      </w:r>
    </w:p>
    <w:p>
      <w:pPr>
        <w:pStyle w:val="style0"/>
        <w:widowControl/>
        <w:suppressAutoHyphens w:val="true"/>
        <w:spacing w:after="200" w:before="0" w:line="276" w:lineRule="auto"/>
        <w:contextualSpacing w:val="false"/>
      </w:pPr>
      <w:r>
        <w:rPr/>
      </w:r>
    </w:p>
    <w:sectPr>
      <w:type w:val="nextPage"/>
      <w:pgSz w:h="16838" w:w="11906"/>
      <w:pgMar w:bottom="1134" w:footer="0" w:gutter="0" w:header="0" w:left="1701" w:right="850" w:top="1134"/>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Arial">
    <w:charset w:val="cc"/>
    <w:family w:val="swiss"/>
    <w:pitch w:val="variable"/>
  </w:font>
  <w:font w:name="В">
    <w:charset w:val="cc"/>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Lucida Sans Unicode" w:hAnsi="Calibri"/>
      <w:color w:val="00000A"/>
      <w:sz w:val="22"/>
      <w:szCs w:val="22"/>
      <w:lang w:bidi="ar-SA" w:eastAsia="en-US" w:val="ru-RU"/>
    </w:rPr>
  </w:style>
  <w:style w:styleId="style15" w:type="character">
    <w:name w:val="Default Paragraph Font"/>
    <w:next w:val="style15"/>
    <w:rPr/>
  </w:style>
  <w:style w:styleId="style16" w:type="character">
    <w:name w:val="Текст выноски Знак"/>
    <w:basedOn w:val="style15"/>
    <w:next w:val="style16"/>
    <w:rPr>
      <w:rFonts w:ascii="Tahoma" w:cs="Tahoma" w:hAnsi="Tahoma"/>
      <w:sz w:val="16"/>
      <w:szCs w:val="16"/>
    </w:rPr>
  </w:style>
  <w:style w:styleId="style17" w:type="paragraph">
    <w:name w:val="Заголовок"/>
    <w:basedOn w:val="style0"/>
    <w:next w:val="style18"/>
    <w:pPr>
      <w:keepNext/>
      <w:spacing w:after="120" w:before="240"/>
      <w:contextualSpacing w:val="false"/>
    </w:pPr>
    <w:rPr>
      <w:rFonts w:ascii="Arial" w:cs="Mangal" w:eastAsia="Lucida Sans Unicode" w:hAnsi="Arial"/>
      <w:sz w:val="28"/>
      <w:szCs w:val="28"/>
    </w:rPr>
  </w:style>
  <w:style w:styleId="style18" w:type="paragraph">
    <w:name w:val="Основной текст"/>
    <w:basedOn w:val="style0"/>
    <w:next w:val="style18"/>
    <w:pPr>
      <w:spacing w:after="120" w:before="0"/>
      <w:contextualSpacing w:val="false"/>
    </w:pPr>
    <w:rPr/>
  </w:style>
  <w:style w:styleId="style19" w:type="paragraph">
    <w:name w:val="Список"/>
    <w:basedOn w:val="style18"/>
    <w:next w:val="style19"/>
    <w:pPr/>
    <w:rPr>
      <w:rFonts w:cs="Mangal"/>
    </w:rPr>
  </w:style>
  <w:style w:styleId="style20" w:type="paragraph">
    <w:name w:val="Название"/>
    <w:basedOn w:val="style0"/>
    <w:next w:val="style20"/>
    <w:pPr>
      <w:suppressLineNumbers/>
      <w:spacing w:after="120" w:before="120"/>
      <w:contextualSpacing w:val="false"/>
    </w:pPr>
    <w:rPr>
      <w:rFonts w:cs="Mangal"/>
      <w:i/>
      <w:iCs/>
      <w:sz w:val="24"/>
      <w:szCs w:val="24"/>
    </w:rPr>
  </w:style>
  <w:style w:styleId="style21" w:type="paragraph">
    <w:name w:val="Указатель"/>
    <w:basedOn w:val="style0"/>
    <w:next w:val="style21"/>
    <w:pPr>
      <w:suppressLineNumbers/>
    </w:pPr>
    <w:rPr>
      <w:rFonts w:cs="Mangal"/>
    </w:rPr>
  </w:style>
  <w:style w:styleId="style22" w:type="paragraph">
    <w:name w:val="Balloon Text"/>
    <w:basedOn w:val="style0"/>
    <w:next w:val="style22"/>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2020-12-03T08:02:00.00Z</dcterms:created>
  <dc:creator>марина иванова</dc:creator>
  <cp:lastModifiedBy>марина иванова</cp:lastModifiedBy>
  <dcterms:modified xsi:type="dcterms:W3CDTF">2020-12-03T13:44:00.00Z</dcterms:modified>
  <cp:revision>8</cp:revision>
</cp:coreProperties>
</file>