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382" w:rsidRPr="00427557" w:rsidRDefault="00C56AAD" w:rsidP="00D02382">
      <w:pPr>
        <w:tabs>
          <w:tab w:val="left" w:pos="5640"/>
        </w:tabs>
        <w:spacing w:before="80"/>
        <w:jc w:val="right"/>
        <w:rPr>
          <w:b/>
          <w:bCs/>
          <w:sz w:val="24"/>
          <w:szCs w:val="24"/>
        </w:rPr>
      </w:pPr>
      <w:bookmarkStart w:id="0" w:name="_GoBack"/>
      <w:bookmarkEnd w:id="0"/>
      <w:r>
        <w:rPr>
          <w:b/>
          <w:bCs/>
          <w:szCs w:val="28"/>
        </w:rPr>
        <w:tab/>
      </w:r>
      <w:r w:rsidR="00D02382" w:rsidRPr="00427557">
        <w:rPr>
          <w:b/>
          <w:bCs/>
          <w:sz w:val="24"/>
          <w:szCs w:val="24"/>
        </w:rPr>
        <w:t>(Проект)</w:t>
      </w:r>
      <w:r w:rsidR="00D02382" w:rsidRPr="00427557">
        <w:rPr>
          <w:b/>
          <w:bCs/>
          <w:sz w:val="24"/>
          <w:szCs w:val="24"/>
        </w:rPr>
        <w:tab/>
      </w:r>
      <w:r w:rsidR="00D02382" w:rsidRPr="00427557">
        <w:rPr>
          <w:b/>
          <w:bCs/>
          <w:sz w:val="24"/>
          <w:szCs w:val="24"/>
        </w:rPr>
        <w:tab/>
      </w:r>
    </w:p>
    <w:p w:rsidR="00D02382" w:rsidRPr="00253511" w:rsidRDefault="00253511" w:rsidP="00253511">
      <w:pPr>
        <w:tabs>
          <w:tab w:val="left" w:pos="5640"/>
        </w:tabs>
        <w:spacing w:before="80"/>
        <w:jc w:val="right"/>
        <w:rPr>
          <w:color w:val="000000"/>
          <w:sz w:val="24"/>
          <w:szCs w:val="24"/>
          <w:lang w:val="ru-RU"/>
        </w:rPr>
      </w:pPr>
      <w:r>
        <w:rPr>
          <w:color w:val="000000"/>
          <w:sz w:val="24"/>
          <w:szCs w:val="24"/>
        </w:rPr>
        <w:t xml:space="preserve">Додаток </w:t>
      </w:r>
      <w:r>
        <w:rPr>
          <w:color w:val="000000"/>
          <w:sz w:val="24"/>
          <w:szCs w:val="24"/>
          <w:lang w:val="ru-RU"/>
        </w:rPr>
        <w:t>2</w:t>
      </w:r>
      <w:r w:rsidR="00D02382" w:rsidRPr="00427557">
        <w:rPr>
          <w:color w:val="000000"/>
          <w:sz w:val="24"/>
          <w:szCs w:val="24"/>
        </w:rPr>
        <w:t xml:space="preserve"> </w:t>
      </w:r>
    </w:p>
    <w:p w:rsidR="00D02382" w:rsidRPr="00427557" w:rsidRDefault="00D02382" w:rsidP="00D02382">
      <w:pPr>
        <w:tabs>
          <w:tab w:val="left" w:pos="5640"/>
        </w:tabs>
        <w:jc w:val="right"/>
        <w:rPr>
          <w:rStyle w:val="FontStyle39"/>
          <w:rFonts w:ascii="Times New Roman CYR" w:hAnsi="Times New Roman CYR"/>
          <w:b w:val="0"/>
          <w:bCs w:val="0"/>
          <w:color w:val="000000"/>
          <w:sz w:val="24"/>
          <w:szCs w:val="24"/>
        </w:rPr>
      </w:pPr>
      <w:r w:rsidRPr="00427557">
        <w:rPr>
          <w:color w:val="000000"/>
          <w:sz w:val="24"/>
          <w:szCs w:val="24"/>
        </w:rPr>
        <w:t xml:space="preserve">до рішення </w:t>
      </w:r>
      <w:r>
        <w:rPr>
          <w:color w:val="000000"/>
          <w:sz w:val="24"/>
          <w:szCs w:val="24"/>
        </w:rPr>
        <w:t xml:space="preserve">сесії </w:t>
      </w:r>
      <w:proofErr w:type="spellStart"/>
      <w:r w:rsidRPr="00427557">
        <w:rPr>
          <w:rStyle w:val="FontStyle39"/>
          <w:b w:val="0"/>
          <w:sz w:val="24"/>
          <w:szCs w:val="24"/>
          <w:lang w:eastAsia="uk-UA"/>
        </w:rPr>
        <w:t>Оскільської</w:t>
      </w:r>
      <w:proofErr w:type="spellEnd"/>
    </w:p>
    <w:p w:rsidR="00D02382" w:rsidRPr="00427557" w:rsidRDefault="00D02382" w:rsidP="00D02382">
      <w:pPr>
        <w:tabs>
          <w:tab w:val="left" w:pos="5640"/>
        </w:tabs>
        <w:jc w:val="right"/>
        <w:rPr>
          <w:color w:val="000000"/>
          <w:sz w:val="24"/>
          <w:szCs w:val="24"/>
        </w:rPr>
      </w:pPr>
      <w:r w:rsidRPr="00427557">
        <w:rPr>
          <w:rStyle w:val="FontStyle39"/>
          <w:b w:val="0"/>
          <w:sz w:val="24"/>
          <w:szCs w:val="24"/>
          <w:lang w:eastAsia="uk-UA"/>
        </w:rPr>
        <w:t>сільської ради</w:t>
      </w:r>
      <w:r w:rsidRPr="00427557">
        <w:rPr>
          <w:color w:val="000000"/>
          <w:sz w:val="24"/>
          <w:szCs w:val="24"/>
        </w:rPr>
        <w:t xml:space="preserve"> </w:t>
      </w:r>
      <w:proofErr w:type="spellStart"/>
      <w:r w:rsidRPr="00427557">
        <w:rPr>
          <w:color w:val="000000"/>
          <w:sz w:val="24"/>
          <w:szCs w:val="24"/>
        </w:rPr>
        <w:t>ради</w:t>
      </w:r>
      <w:proofErr w:type="spellEnd"/>
      <w:r w:rsidRPr="00427557">
        <w:rPr>
          <w:color w:val="000000"/>
          <w:sz w:val="24"/>
          <w:szCs w:val="24"/>
        </w:rPr>
        <w:t xml:space="preserve">  </w:t>
      </w:r>
      <w:r w:rsidRPr="00427557">
        <w:rPr>
          <w:sz w:val="24"/>
          <w:szCs w:val="24"/>
          <w:lang w:val="en-US"/>
        </w:rPr>
        <w:t>V</w:t>
      </w:r>
      <w:r w:rsidRPr="00427557">
        <w:rPr>
          <w:sz w:val="24"/>
          <w:szCs w:val="24"/>
        </w:rPr>
        <w:t>ІІІ</w:t>
      </w:r>
      <w:r w:rsidRPr="00427557">
        <w:rPr>
          <w:color w:val="000000"/>
          <w:sz w:val="24"/>
          <w:szCs w:val="24"/>
        </w:rPr>
        <w:t xml:space="preserve"> скликання </w:t>
      </w:r>
    </w:p>
    <w:p w:rsidR="00D02382" w:rsidRPr="00427557" w:rsidRDefault="00D02382" w:rsidP="00D02382">
      <w:pPr>
        <w:tabs>
          <w:tab w:val="left" w:pos="5640"/>
        </w:tabs>
        <w:jc w:val="right"/>
        <w:rPr>
          <w:color w:val="000000"/>
          <w:szCs w:val="28"/>
        </w:rPr>
      </w:pPr>
      <w:r w:rsidRPr="00427557">
        <w:rPr>
          <w:color w:val="000000"/>
          <w:sz w:val="24"/>
          <w:szCs w:val="24"/>
        </w:rPr>
        <w:t>від ______________</w:t>
      </w:r>
      <w:r>
        <w:rPr>
          <w:color w:val="000000"/>
          <w:sz w:val="24"/>
          <w:szCs w:val="24"/>
        </w:rPr>
        <w:t xml:space="preserve"> № _____</w:t>
      </w:r>
    </w:p>
    <w:p w:rsidR="00D02382" w:rsidRDefault="00D02382" w:rsidP="00D02382">
      <w:pPr>
        <w:tabs>
          <w:tab w:val="left" w:pos="5640"/>
        </w:tabs>
        <w:jc w:val="right"/>
        <w:rPr>
          <w:noProof/>
          <w:sz w:val="24"/>
          <w:szCs w:val="24"/>
        </w:rPr>
      </w:pPr>
      <w:r w:rsidRPr="00427557">
        <w:rPr>
          <w:color w:val="000000"/>
          <w:sz w:val="24"/>
          <w:szCs w:val="24"/>
        </w:rPr>
        <w:t>"</w:t>
      </w:r>
      <w:r w:rsidRPr="00427557">
        <w:rPr>
          <w:rStyle w:val="FontStyle39"/>
          <w:sz w:val="24"/>
          <w:szCs w:val="24"/>
          <w:lang w:eastAsia="uk-UA"/>
        </w:rPr>
        <w:t xml:space="preserve"> </w:t>
      </w:r>
      <w:r w:rsidRPr="00D02382">
        <w:rPr>
          <w:rStyle w:val="FontStyle39"/>
          <w:b w:val="0"/>
          <w:sz w:val="24"/>
          <w:szCs w:val="24"/>
          <w:lang w:eastAsia="uk-UA"/>
        </w:rPr>
        <w:t>Про</w:t>
      </w:r>
      <w:r w:rsidRPr="00D02382">
        <w:rPr>
          <w:b/>
          <w:noProof/>
          <w:sz w:val="24"/>
          <w:szCs w:val="24"/>
        </w:rPr>
        <w:t xml:space="preserve">  </w:t>
      </w:r>
      <w:r w:rsidRPr="00D02382">
        <w:rPr>
          <w:rStyle w:val="FontStyle39"/>
          <w:b w:val="0"/>
          <w:sz w:val="24"/>
          <w:szCs w:val="24"/>
          <w:lang w:eastAsia="uk-UA"/>
        </w:rPr>
        <w:t xml:space="preserve"> </w:t>
      </w:r>
      <w:r w:rsidRPr="00D02382">
        <w:rPr>
          <w:noProof/>
          <w:sz w:val="24"/>
          <w:szCs w:val="24"/>
        </w:rPr>
        <w:t xml:space="preserve">встановлення ставок та пільг із </w:t>
      </w:r>
    </w:p>
    <w:p w:rsidR="00D02382" w:rsidRDefault="00D02382" w:rsidP="00D02382">
      <w:pPr>
        <w:tabs>
          <w:tab w:val="left" w:pos="5640"/>
        </w:tabs>
        <w:jc w:val="right"/>
        <w:rPr>
          <w:rStyle w:val="FontStyle39"/>
          <w:b w:val="0"/>
          <w:sz w:val="24"/>
          <w:szCs w:val="24"/>
          <w:lang w:eastAsia="uk-UA"/>
        </w:rPr>
      </w:pPr>
      <w:r w:rsidRPr="00D02382">
        <w:rPr>
          <w:noProof/>
          <w:sz w:val="24"/>
          <w:szCs w:val="24"/>
        </w:rPr>
        <w:t>сплати земельного податку</w:t>
      </w:r>
      <w:r w:rsidRPr="00D02382">
        <w:rPr>
          <w:rStyle w:val="FontStyle39"/>
          <w:b w:val="0"/>
          <w:sz w:val="24"/>
          <w:szCs w:val="24"/>
          <w:lang w:eastAsia="uk-UA"/>
        </w:rPr>
        <w:t xml:space="preserve"> на території </w:t>
      </w:r>
    </w:p>
    <w:p w:rsidR="00D02382" w:rsidRPr="00427557" w:rsidRDefault="00D02382" w:rsidP="00D02382">
      <w:pPr>
        <w:tabs>
          <w:tab w:val="left" w:pos="5640"/>
        </w:tabs>
        <w:jc w:val="right"/>
        <w:rPr>
          <w:color w:val="000000"/>
          <w:sz w:val="24"/>
          <w:szCs w:val="24"/>
        </w:rPr>
      </w:pPr>
      <w:proofErr w:type="spellStart"/>
      <w:r w:rsidRPr="00D02382">
        <w:rPr>
          <w:rStyle w:val="FontStyle39"/>
          <w:b w:val="0"/>
          <w:sz w:val="24"/>
          <w:szCs w:val="24"/>
          <w:lang w:eastAsia="uk-UA"/>
        </w:rPr>
        <w:t>Оскільської</w:t>
      </w:r>
      <w:proofErr w:type="spellEnd"/>
      <w:r w:rsidRPr="00D02382">
        <w:rPr>
          <w:rStyle w:val="FontStyle39"/>
          <w:b w:val="0"/>
          <w:sz w:val="24"/>
          <w:szCs w:val="24"/>
          <w:lang w:eastAsia="uk-UA"/>
        </w:rPr>
        <w:t xml:space="preserve"> сільської ради на 2021 рік</w:t>
      </w:r>
      <w:r w:rsidRPr="00427557">
        <w:rPr>
          <w:color w:val="000000"/>
          <w:sz w:val="24"/>
          <w:szCs w:val="24"/>
        </w:rPr>
        <w:t xml:space="preserve"> "</w:t>
      </w:r>
    </w:p>
    <w:p w:rsidR="00D02382" w:rsidRPr="001563A9" w:rsidRDefault="00D02382" w:rsidP="00D02382">
      <w:pPr>
        <w:pStyle w:val="a3"/>
        <w:widowControl w:val="0"/>
        <w:spacing w:after="0" w:afterAutospacing="0"/>
        <w:jc w:val="both"/>
        <w:rPr>
          <w:color w:val="000000"/>
          <w:sz w:val="28"/>
          <w:szCs w:val="28"/>
          <w:lang w:val="uk-UA"/>
        </w:rPr>
      </w:pPr>
    </w:p>
    <w:p w:rsidR="00E36C84" w:rsidRPr="00C457A6" w:rsidRDefault="00E36C84" w:rsidP="00D02382">
      <w:pPr>
        <w:tabs>
          <w:tab w:val="left" w:pos="5640"/>
        </w:tabs>
        <w:spacing w:before="80"/>
        <w:jc w:val="right"/>
        <w:rPr>
          <w:color w:val="000000"/>
          <w:sz w:val="26"/>
          <w:szCs w:val="26"/>
        </w:rPr>
      </w:pPr>
    </w:p>
    <w:p w:rsidR="00C56AAD" w:rsidRPr="00E42462" w:rsidRDefault="00C56AAD" w:rsidP="00C56AAD">
      <w:pPr>
        <w:jc w:val="center"/>
        <w:rPr>
          <w:b/>
          <w:color w:val="000000"/>
          <w:szCs w:val="28"/>
        </w:rPr>
      </w:pPr>
      <w:r w:rsidRPr="00E42462">
        <w:rPr>
          <w:b/>
          <w:color w:val="000000"/>
          <w:szCs w:val="28"/>
        </w:rPr>
        <w:t>Положення</w:t>
      </w:r>
    </w:p>
    <w:p w:rsidR="00C56AAD" w:rsidRPr="00D02382" w:rsidRDefault="00D02382" w:rsidP="00D02382">
      <w:pPr>
        <w:pStyle w:val="a6"/>
        <w:numPr>
          <w:ilvl w:val="0"/>
          <w:numId w:val="1"/>
        </w:numPr>
        <w:jc w:val="center"/>
        <w:rPr>
          <w:b/>
          <w:bCs/>
          <w:color w:val="FF0000"/>
          <w:szCs w:val="28"/>
        </w:rPr>
      </w:pPr>
      <w:r>
        <w:rPr>
          <w:b/>
          <w:noProof/>
          <w:szCs w:val="28"/>
        </w:rPr>
        <w:t>про сплату</w:t>
      </w:r>
      <w:r w:rsidRPr="00D02382">
        <w:rPr>
          <w:b/>
          <w:noProof/>
          <w:szCs w:val="28"/>
        </w:rPr>
        <w:t xml:space="preserve"> земельного податку</w:t>
      </w:r>
    </w:p>
    <w:p w:rsidR="00D02382" w:rsidRPr="00D02382" w:rsidRDefault="00D02382" w:rsidP="00D02382">
      <w:pPr>
        <w:pStyle w:val="a6"/>
        <w:numPr>
          <w:ilvl w:val="0"/>
          <w:numId w:val="1"/>
        </w:numPr>
        <w:jc w:val="center"/>
        <w:rPr>
          <w:b/>
          <w:bCs/>
          <w:color w:val="FF0000"/>
          <w:szCs w:val="28"/>
        </w:rPr>
      </w:pPr>
    </w:p>
    <w:p w:rsidR="00C56AAD" w:rsidRPr="00D02382" w:rsidRDefault="00C56AAD" w:rsidP="00C56AAD">
      <w:pPr>
        <w:pStyle w:val="3"/>
        <w:keepNext w:val="0"/>
        <w:widowControl w:val="0"/>
        <w:numPr>
          <w:ilvl w:val="2"/>
          <w:numId w:val="1"/>
        </w:numPr>
        <w:suppressAutoHyphens/>
        <w:rPr>
          <w:sz w:val="26"/>
          <w:szCs w:val="26"/>
        </w:rPr>
      </w:pPr>
      <w:r w:rsidRPr="00D02382">
        <w:rPr>
          <w:sz w:val="26"/>
          <w:szCs w:val="26"/>
        </w:rPr>
        <w:t>1. Платники плати за землю:</w:t>
      </w:r>
    </w:p>
    <w:p w:rsidR="00C56AAD" w:rsidRPr="00D02382" w:rsidRDefault="00C56AAD" w:rsidP="00C56AAD">
      <w:pPr>
        <w:rPr>
          <w:sz w:val="26"/>
          <w:szCs w:val="26"/>
        </w:rPr>
      </w:pP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sz w:val="26"/>
          <w:szCs w:val="26"/>
        </w:rPr>
        <w:t>1.1.</w:t>
      </w:r>
      <w:r w:rsidRPr="00D02382">
        <w:rPr>
          <w:rFonts w:ascii="Times New Roman" w:hAnsi="Times New Roman"/>
          <w:color w:val="000000"/>
          <w:sz w:val="26"/>
          <w:szCs w:val="26"/>
          <w:bdr w:val="none" w:sz="0" w:space="0" w:color="auto" w:frame="1"/>
        </w:rPr>
        <w:t xml:space="preserve">Платниками </w:t>
      </w:r>
      <w:r w:rsidR="00A60047" w:rsidRPr="00D02382">
        <w:rPr>
          <w:rFonts w:ascii="Times New Roman" w:hAnsi="Times New Roman"/>
          <w:color w:val="000000"/>
          <w:sz w:val="26"/>
          <w:szCs w:val="26"/>
          <w:bdr w:val="none" w:sz="0" w:space="0" w:color="auto" w:frame="1"/>
        </w:rPr>
        <w:t>земельного</w:t>
      </w:r>
      <w:r w:rsidR="004C76DA" w:rsidRPr="00D02382">
        <w:rPr>
          <w:rFonts w:ascii="Times New Roman" w:hAnsi="Times New Roman"/>
          <w:color w:val="000000"/>
          <w:sz w:val="26"/>
          <w:szCs w:val="26"/>
          <w:bdr w:val="none" w:sz="0" w:space="0" w:color="auto" w:frame="1"/>
        </w:rPr>
        <w:t xml:space="preserve"> </w:t>
      </w:r>
      <w:r w:rsidRPr="00D02382">
        <w:rPr>
          <w:rFonts w:ascii="Times New Roman" w:hAnsi="Times New Roman"/>
          <w:color w:val="000000"/>
          <w:sz w:val="26"/>
          <w:szCs w:val="26"/>
          <w:bdr w:val="none" w:sz="0" w:space="0" w:color="auto" w:frame="1"/>
        </w:rPr>
        <w:t>податку є:</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 w:name="n6752"/>
      <w:bookmarkEnd w:id="1"/>
      <w:r w:rsidRPr="00D02382">
        <w:rPr>
          <w:rFonts w:ascii="Times New Roman" w:hAnsi="Times New Roman"/>
          <w:color w:val="000000"/>
          <w:sz w:val="26"/>
          <w:szCs w:val="26"/>
          <w:bdr w:val="none" w:sz="0" w:space="0" w:color="auto" w:frame="1"/>
        </w:rPr>
        <w:t>1.1.1 власники земельних ділянок, земельних часток (паїв);</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2" w:name="n6753"/>
      <w:bookmarkEnd w:id="2"/>
      <w:r w:rsidRPr="00D02382">
        <w:rPr>
          <w:rFonts w:ascii="Times New Roman" w:hAnsi="Times New Roman"/>
          <w:color w:val="000000"/>
          <w:sz w:val="26"/>
          <w:szCs w:val="26"/>
          <w:bdr w:val="none" w:sz="0" w:space="0" w:color="auto" w:frame="1"/>
        </w:rPr>
        <w:t>1.1.2 землекористувачі.</w:t>
      </w:r>
    </w:p>
    <w:p w:rsidR="00C56AAD" w:rsidRPr="00D02382" w:rsidRDefault="00C56AAD" w:rsidP="00C56AAD">
      <w:pPr>
        <w:jc w:val="both"/>
        <w:textAlignment w:val="baseline"/>
        <w:rPr>
          <w:rFonts w:ascii="Times New Roman" w:hAnsi="Times New Roman"/>
          <w:color w:val="000000"/>
          <w:sz w:val="26"/>
          <w:szCs w:val="26"/>
          <w:bdr w:val="none" w:sz="0" w:space="0" w:color="auto" w:frame="1"/>
        </w:rPr>
      </w:pPr>
      <w:bookmarkStart w:id="3" w:name="n6754"/>
      <w:bookmarkEnd w:id="3"/>
      <w:r w:rsidRPr="00D02382">
        <w:rPr>
          <w:rFonts w:ascii="Times New Roman" w:hAnsi="Times New Roman"/>
          <w:color w:val="000000"/>
          <w:sz w:val="26"/>
          <w:szCs w:val="26"/>
          <w:bdr w:val="none" w:sz="0" w:space="0" w:color="auto" w:frame="1"/>
        </w:rPr>
        <w:t xml:space="preserve">   Особливості справляння податку суб'єктами господарювання, які застосовують спрощену систему оподаткування, обліку та звітності, </w:t>
      </w:r>
      <w:r w:rsidRPr="00D02382">
        <w:rPr>
          <w:rFonts w:ascii="Times New Roman" w:hAnsi="Times New Roman"/>
          <w:sz w:val="26"/>
          <w:szCs w:val="26"/>
          <w:bdr w:val="none" w:sz="0" w:space="0" w:color="auto" w:frame="1"/>
        </w:rPr>
        <w:t>встановлюються </w:t>
      </w:r>
      <w:hyperlink r:id="rId6" w:anchor="n6941" w:history="1">
        <w:r w:rsidRPr="00D02382">
          <w:rPr>
            <w:rFonts w:ascii="Times New Roman" w:hAnsi="Times New Roman"/>
            <w:sz w:val="26"/>
            <w:szCs w:val="26"/>
            <w:u w:val="single"/>
            <w:bdr w:val="none" w:sz="0" w:space="0" w:color="auto" w:frame="1"/>
          </w:rPr>
          <w:t>главою 1 розділу XIV</w:t>
        </w:r>
      </w:hyperlink>
      <w:r w:rsidRPr="00D02382">
        <w:rPr>
          <w:rFonts w:ascii="Times New Roman" w:hAnsi="Times New Roman"/>
          <w:sz w:val="26"/>
          <w:szCs w:val="26"/>
          <w:bdr w:val="none" w:sz="0" w:space="0" w:color="auto" w:frame="1"/>
        </w:rPr>
        <w:t xml:space="preserve"> цього </w:t>
      </w:r>
      <w:r w:rsidR="00AD7D71" w:rsidRPr="00D02382">
        <w:rPr>
          <w:rFonts w:ascii="Times New Roman" w:hAnsi="Times New Roman"/>
          <w:sz w:val="26"/>
          <w:szCs w:val="26"/>
          <w:bdr w:val="none" w:sz="0" w:space="0" w:color="auto" w:frame="1"/>
        </w:rPr>
        <w:t xml:space="preserve"> Податкового </w:t>
      </w:r>
      <w:r w:rsidR="00AD7D71" w:rsidRPr="00D02382">
        <w:rPr>
          <w:rFonts w:ascii="Times New Roman" w:hAnsi="Times New Roman"/>
          <w:color w:val="000000"/>
          <w:sz w:val="26"/>
          <w:szCs w:val="26"/>
          <w:bdr w:val="none" w:sz="0" w:space="0" w:color="auto" w:frame="1"/>
        </w:rPr>
        <w:t>к</w:t>
      </w:r>
      <w:r w:rsidRPr="00D02382">
        <w:rPr>
          <w:rFonts w:ascii="Times New Roman" w:hAnsi="Times New Roman"/>
          <w:color w:val="000000"/>
          <w:sz w:val="26"/>
          <w:szCs w:val="26"/>
          <w:bdr w:val="none" w:sz="0" w:space="0" w:color="auto" w:frame="1"/>
        </w:rPr>
        <w:t>одексу.</w:t>
      </w:r>
    </w:p>
    <w:p w:rsidR="00C56AAD" w:rsidRPr="00D02382" w:rsidRDefault="00D02382" w:rsidP="00AD7D71">
      <w:pPr>
        <w:pStyle w:val="3"/>
        <w:keepNext w:val="0"/>
        <w:widowControl w:val="0"/>
        <w:suppressAutoHyphens/>
        <w:ind w:firstLine="0"/>
        <w:textAlignment w:val="baseline"/>
        <w:rPr>
          <w:b w:val="0"/>
          <w:color w:val="000000"/>
          <w:sz w:val="26"/>
          <w:szCs w:val="26"/>
          <w:bdr w:val="none" w:sz="0" w:space="0" w:color="auto" w:frame="1"/>
        </w:rPr>
      </w:pPr>
      <w:r>
        <w:rPr>
          <w:b w:val="0"/>
          <w:sz w:val="26"/>
          <w:szCs w:val="26"/>
        </w:rPr>
        <w:t xml:space="preserve">       </w:t>
      </w:r>
      <w:r w:rsidR="00C56AAD" w:rsidRPr="00D02382">
        <w:rPr>
          <w:b w:val="0"/>
          <w:sz w:val="26"/>
          <w:szCs w:val="26"/>
        </w:rPr>
        <w:t>1.2.</w:t>
      </w:r>
      <w:r w:rsidR="00C56AAD" w:rsidRPr="00D02382">
        <w:rPr>
          <w:b w:val="0"/>
          <w:color w:val="000000"/>
          <w:sz w:val="26"/>
          <w:szCs w:val="26"/>
          <w:bdr w:val="none" w:sz="0" w:space="0" w:color="auto" w:frame="1"/>
        </w:rPr>
        <w:t>Платником орендної плати є орендар земельної ділянки.</w:t>
      </w:r>
    </w:p>
    <w:p w:rsidR="00C56AAD" w:rsidRPr="00D02382" w:rsidRDefault="00D02382" w:rsidP="008C7905">
      <w:pPr>
        <w:pStyle w:val="a4"/>
        <w:tabs>
          <w:tab w:val="num" w:pos="567"/>
        </w:tabs>
        <w:ind w:left="567" w:hanging="567"/>
        <w:jc w:val="both"/>
        <w:rPr>
          <w:b w:val="0"/>
          <w:color w:val="000000" w:themeColor="text1"/>
          <w:sz w:val="26"/>
          <w:szCs w:val="26"/>
        </w:rPr>
      </w:pPr>
      <w:r>
        <w:rPr>
          <w:b w:val="0"/>
          <w:color w:val="000000" w:themeColor="text1"/>
          <w:sz w:val="26"/>
          <w:szCs w:val="26"/>
        </w:rPr>
        <w:t xml:space="preserve">       </w:t>
      </w:r>
      <w:r w:rsidR="00C56AAD" w:rsidRPr="00D02382">
        <w:rPr>
          <w:b w:val="0"/>
          <w:color w:val="000000" w:themeColor="text1"/>
          <w:sz w:val="26"/>
          <w:szCs w:val="26"/>
        </w:rPr>
        <w:t xml:space="preserve">2. Об’єкти оподаткування: </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color w:val="000000" w:themeColor="text1"/>
          <w:sz w:val="26"/>
          <w:szCs w:val="26"/>
        </w:rPr>
        <w:t>2.1.</w:t>
      </w:r>
      <w:bookmarkStart w:id="4" w:name="n11930"/>
      <w:bookmarkStart w:id="5" w:name="n6757"/>
      <w:bookmarkEnd w:id="4"/>
      <w:bookmarkEnd w:id="5"/>
      <w:r w:rsidRPr="00D02382">
        <w:rPr>
          <w:rFonts w:ascii="Times New Roman" w:hAnsi="Times New Roman"/>
          <w:color w:val="000000"/>
          <w:sz w:val="26"/>
          <w:szCs w:val="26"/>
          <w:bdr w:val="none" w:sz="0" w:space="0" w:color="auto" w:frame="1"/>
        </w:rPr>
        <w:t>Об'єкти оподаткування земельним податком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6" w:name="n6758"/>
      <w:bookmarkEnd w:id="6"/>
      <w:r w:rsidRPr="00D02382">
        <w:rPr>
          <w:rFonts w:ascii="Times New Roman" w:hAnsi="Times New Roman"/>
          <w:color w:val="000000"/>
          <w:sz w:val="26"/>
          <w:szCs w:val="26"/>
          <w:bdr w:val="none" w:sz="0" w:space="0" w:color="auto" w:frame="1"/>
        </w:rPr>
        <w:t>2.1.1</w:t>
      </w:r>
      <w:r w:rsidR="008C7905" w:rsidRPr="00D02382">
        <w:rPr>
          <w:rFonts w:ascii="Times New Roman" w:hAnsi="Times New Roman"/>
          <w:color w:val="000000"/>
          <w:sz w:val="26"/>
          <w:szCs w:val="26"/>
          <w:bdr w:val="none" w:sz="0" w:space="0" w:color="auto" w:frame="1"/>
          <w:lang w:val="ru-RU"/>
        </w:rPr>
        <w:t>.</w:t>
      </w:r>
      <w:r w:rsidRPr="00D02382">
        <w:rPr>
          <w:rFonts w:ascii="Times New Roman" w:hAnsi="Times New Roman"/>
          <w:color w:val="000000"/>
          <w:sz w:val="26"/>
          <w:szCs w:val="26"/>
          <w:bdr w:val="none" w:sz="0" w:space="0" w:color="auto" w:frame="1"/>
        </w:rPr>
        <w:t>земельні ділянки, які перебувають у власності або користуванні;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7" w:name="n6759"/>
      <w:bookmarkEnd w:id="7"/>
      <w:r w:rsidRPr="00D02382">
        <w:rPr>
          <w:rFonts w:ascii="Times New Roman" w:hAnsi="Times New Roman"/>
          <w:color w:val="000000"/>
          <w:sz w:val="26"/>
          <w:szCs w:val="26"/>
          <w:bdr w:val="none" w:sz="0" w:space="0" w:color="auto" w:frame="1"/>
        </w:rPr>
        <w:t>2.1.2 земельні частки (паї), які перебувають у власності.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color w:val="000000" w:themeColor="text1"/>
          <w:sz w:val="26"/>
          <w:szCs w:val="26"/>
        </w:rPr>
        <w:t>2.2.</w:t>
      </w:r>
      <w:r w:rsidRPr="00D02382">
        <w:rPr>
          <w:rFonts w:ascii="Times New Roman" w:hAnsi="Times New Roman"/>
          <w:color w:val="000000"/>
          <w:sz w:val="26"/>
          <w:szCs w:val="26"/>
          <w:bdr w:val="none" w:sz="0" w:space="0" w:color="auto" w:frame="1"/>
        </w:rPr>
        <w:t>Об'єктом оподаткування є земельна ділянка, надана в оренду.</w:t>
      </w:r>
    </w:p>
    <w:p w:rsidR="008C7905" w:rsidRPr="00D02382" w:rsidRDefault="008C7905" w:rsidP="00C56AAD">
      <w:pPr>
        <w:pStyle w:val="3"/>
        <w:keepNext w:val="0"/>
        <w:widowControl w:val="0"/>
        <w:numPr>
          <w:ilvl w:val="2"/>
          <w:numId w:val="1"/>
        </w:numPr>
        <w:tabs>
          <w:tab w:val="num" w:pos="567"/>
        </w:tabs>
        <w:suppressAutoHyphens/>
        <w:ind w:left="567" w:hanging="567"/>
        <w:rPr>
          <w:color w:val="000000" w:themeColor="text1"/>
          <w:sz w:val="26"/>
          <w:szCs w:val="26"/>
        </w:rPr>
      </w:pPr>
    </w:p>
    <w:p w:rsidR="00C56AAD" w:rsidRPr="00D02382" w:rsidRDefault="00C56AAD" w:rsidP="00C56AAD">
      <w:pPr>
        <w:pStyle w:val="3"/>
        <w:keepNext w:val="0"/>
        <w:widowControl w:val="0"/>
        <w:numPr>
          <w:ilvl w:val="2"/>
          <w:numId w:val="1"/>
        </w:numPr>
        <w:tabs>
          <w:tab w:val="num" w:pos="567"/>
        </w:tabs>
        <w:suppressAutoHyphens/>
        <w:ind w:left="567" w:hanging="567"/>
        <w:rPr>
          <w:color w:val="000000" w:themeColor="text1"/>
          <w:sz w:val="26"/>
          <w:szCs w:val="26"/>
        </w:rPr>
      </w:pPr>
      <w:r w:rsidRPr="00D02382">
        <w:rPr>
          <w:color w:val="000000" w:themeColor="text1"/>
          <w:sz w:val="26"/>
          <w:szCs w:val="26"/>
        </w:rPr>
        <w:t>3. База оподаткування:</w:t>
      </w:r>
    </w:p>
    <w:p w:rsidR="00C56AAD" w:rsidRPr="00D02382" w:rsidRDefault="00C56AAD" w:rsidP="00C56AAD">
      <w:pPr>
        <w:ind w:firstLine="450"/>
        <w:jc w:val="both"/>
        <w:textAlignment w:val="baseline"/>
        <w:rPr>
          <w:rFonts w:ascii="Times New Roman" w:hAnsi="Times New Roman"/>
          <w:color w:val="000000" w:themeColor="text1"/>
          <w:sz w:val="26"/>
          <w:szCs w:val="26"/>
          <w:bdr w:val="none" w:sz="0" w:space="0" w:color="auto" w:frame="1"/>
        </w:rPr>
      </w:pPr>
      <w:r w:rsidRPr="00D02382">
        <w:rPr>
          <w:color w:val="000000" w:themeColor="text1"/>
          <w:sz w:val="26"/>
          <w:szCs w:val="26"/>
        </w:rPr>
        <w:t>3.1.</w:t>
      </w:r>
      <w:r w:rsidRPr="00D02382">
        <w:rPr>
          <w:rFonts w:ascii="Times New Roman" w:hAnsi="Times New Roman"/>
          <w:color w:val="000000" w:themeColor="text1"/>
          <w:sz w:val="26"/>
          <w:szCs w:val="26"/>
          <w:bdr w:val="none" w:sz="0" w:space="0" w:color="auto" w:frame="1"/>
        </w:rPr>
        <w:t>База оподаткування земельним податком:</w:t>
      </w:r>
    </w:p>
    <w:p w:rsidR="00C56AAD" w:rsidRPr="00D02382" w:rsidRDefault="00C56AAD" w:rsidP="00C56AAD">
      <w:pPr>
        <w:ind w:firstLine="450"/>
        <w:jc w:val="both"/>
        <w:textAlignment w:val="baseline"/>
        <w:rPr>
          <w:rFonts w:ascii="Times New Roman" w:hAnsi="Times New Roman"/>
          <w:color w:val="000000" w:themeColor="text1"/>
          <w:sz w:val="26"/>
          <w:szCs w:val="26"/>
          <w:bdr w:val="none" w:sz="0" w:space="0" w:color="auto" w:frame="1"/>
        </w:rPr>
      </w:pPr>
      <w:bookmarkStart w:id="8" w:name="n11931"/>
      <w:bookmarkStart w:id="9" w:name="n6762"/>
      <w:bookmarkEnd w:id="8"/>
      <w:bookmarkEnd w:id="9"/>
      <w:r w:rsidRPr="00D02382">
        <w:rPr>
          <w:rFonts w:ascii="Times New Roman" w:hAnsi="Times New Roman"/>
          <w:color w:val="000000" w:themeColor="text1"/>
          <w:sz w:val="26"/>
          <w:szCs w:val="26"/>
          <w:bdr w:val="none" w:sz="0" w:space="0" w:color="auto" w:frame="1"/>
        </w:rPr>
        <w:t>3.1.1.нормативна грошова оцінка земельних ділянок з урахуванням коефіцієнта індексації, визначеного відповідно до порядку, встановленого цим розділом;</w:t>
      </w:r>
    </w:p>
    <w:p w:rsidR="00C56AAD" w:rsidRPr="00D02382" w:rsidRDefault="00C56AAD" w:rsidP="00C56AAD">
      <w:pPr>
        <w:ind w:firstLine="450"/>
        <w:jc w:val="both"/>
        <w:textAlignment w:val="baseline"/>
        <w:rPr>
          <w:rFonts w:ascii="Times New Roman" w:hAnsi="Times New Roman"/>
          <w:color w:val="000000" w:themeColor="text1"/>
          <w:sz w:val="26"/>
          <w:szCs w:val="26"/>
          <w:bdr w:val="none" w:sz="0" w:space="0" w:color="auto" w:frame="1"/>
        </w:rPr>
      </w:pPr>
      <w:bookmarkStart w:id="10" w:name="n6763"/>
      <w:bookmarkEnd w:id="10"/>
      <w:r w:rsidRPr="00D02382">
        <w:rPr>
          <w:rFonts w:ascii="Times New Roman" w:hAnsi="Times New Roman"/>
          <w:color w:val="000000" w:themeColor="text1"/>
          <w:sz w:val="26"/>
          <w:szCs w:val="26"/>
          <w:bdr w:val="none" w:sz="0" w:space="0" w:color="auto" w:frame="1"/>
        </w:rPr>
        <w:t>3.1.2.площа земельних ділянок, нормативну грошову оцінку яких не проведено.</w:t>
      </w:r>
    </w:p>
    <w:p w:rsidR="00C56AAD" w:rsidRPr="00D02382" w:rsidRDefault="00C56AAD" w:rsidP="00C56AAD">
      <w:pPr>
        <w:jc w:val="both"/>
        <w:textAlignment w:val="baseline"/>
        <w:rPr>
          <w:rFonts w:ascii="Times New Roman" w:hAnsi="Times New Roman"/>
          <w:color w:val="000000"/>
          <w:sz w:val="26"/>
          <w:szCs w:val="26"/>
          <w:bdr w:val="none" w:sz="0" w:space="0" w:color="auto" w:frame="1"/>
        </w:rPr>
      </w:pPr>
      <w:bookmarkStart w:id="11" w:name="n6764"/>
      <w:bookmarkEnd w:id="11"/>
      <w:r w:rsidRPr="00D02382">
        <w:rPr>
          <w:rFonts w:ascii="Times New Roman" w:hAnsi="Times New Roman"/>
          <w:color w:val="000000" w:themeColor="text1"/>
          <w:sz w:val="26"/>
          <w:szCs w:val="26"/>
          <w:bdr w:val="none" w:sz="0" w:space="0" w:color="auto" w:frame="1"/>
        </w:rPr>
        <w:t xml:space="preserve"> Рішення рад щодо нормативної грошової оцінки земельних ділянок, розташованих у межах населених пунктів, офіційно оприлюднюється відповідним органом місцевого самоврядування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w:t>
      </w:r>
      <w:r w:rsidRPr="00D02382">
        <w:rPr>
          <w:rFonts w:ascii="Times New Roman" w:hAnsi="Times New Roman"/>
          <w:color w:val="000000"/>
          <w:sz w:val="26"/>
          <w:szCs w:val="26"/>
          <w:bdr w:val="none" w:sz="0" w:space="0" w:color="auto" w:frame="1"/>
        </w:rPr>
        <w:t>плановим періодом.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2" w:name="n6765"/>
      <w:bookmarkEnd w:id="12"/>
      <w:r w:rsidRPr="00D02382">
        <w:rPr>
          <w:color w:val="000000" w:themeColor="text1"/>
          <w:sz w:val="26"/>
          <w:szCs w:val="26"/>
        </w:rPr>
        <w:t>3.2.</w:t>
      </w:r>
      <w:r w:rsidR="00D02382">
        <w:rPr>
          <w:rFonts w:ascii="Times New Roman" w:hAnsi="Times New Roman"/>
          <w:color w:val="000000"/>
          <w:sz w:val="26"/>
          <w:szCs w:val="26"/>
          <w:bdr w:val="none" w:sz="0" w:space="0" w:color="auto" w:frame="1"/>
        </w:rPr>
        <w:t>р</w:t>
      </w:r>
      <w:r w:rsidRPr="00D02382">
        <w:rPr>
          <w:rFonts w:ascii="Times New Roman" w:hAnsi="Times New Roman"/>
          <w:color w:val="000000"/>
          <w:sz w:val="26"/>
          <w:szCs w:val="26"/>
          <w:bdr w:val="none" w:sz="0" w:space="0" w:color="auto" w:frame="1"/>
        </w:rPr>
        <w:t>озмір та умови внесення орендної плати встановлюються у договорі оренди між орендодавцем (власником) і орендарем.</w:t>
      </w:r>
    </w:p>
    <w:p w:rsidR="00944B55" w:rsidRPr="00D02382" w:rsidRDefault="00944B55" w:rsidP="00BE40FD">
      <w:pPr>
        <w:pStyle w:val="a3"/>
        <w:tabs>
          <w:tab w:val="num" w:pos="567"/>
        </w:tabs>
        <w:ind w:left="567" w:hanging="567"/>
        <w:jc w:val="both"/>
        <w:rPr>
          <w:b/>
          <w:sz w:val="26"/>
          <w:szCs w:val="26"/>
        </w:rPr>
      </w:pPr>
    </w:p>
    <w:p w:rsidR="00C56AAD" w:rsidRPr="00D02382" w:rsidRDefault="00C56AAD" w:rsidP="00BE40FD">
      <w:pPr>
        <w:pStyle w:val="a3"/>
        <w:tabs>
          <w:tab w:val="num" w:pos="567"/>
        </w:tabs>
        <w:ind w:left="567" w:hanging="567"/>
        <w:jc w:val="both"/>
        <w:rPr>
          <w:b/>
          <w:bCs/>
          <w:sz w:val="26"/>
          <w:szCs w:val="26"/>
        </w:rPr>
      </w:pPr>
      <w:r w:rsidRPr="00D02382">
        <w:rPr>
          <w:b/>
          <w:sz w:val="26"/>
          <w:szCs w:val="26"/>
        </w:rPr>
        <w:t>4. Ставки/</w:t>
      </w:r>
      <w:r w:rsidR="004C76DA" w:rsidRPr="00D02382">
        <w:rPr>
          <w:b/>
          <w:sz w:val="26"/>
          <w:szCs w:val="26"/>
          <w:lang w:val="uk-UA"/>
        </w:rPr>
        <w:t xml:space="preserve"> </w:t>
      </w:r>
      <w:proofErr w:type="spellStart"/>
      <w:r w:rsidRPr="00D02382">
        <w:rPr>
          <w:b/>
          <w:sz w:val="26"/>
          <w:szCs w:val="26"/>
        </w:rPr>
        <w:t>розмір</w:t>
      </w:r>
      <w:proofErr w:type="spellEnd"/>
      <w:r w:rsidRPr="00D02382">
        <w:rPr>
          <w:b/>
          <w:sz w:val="26"/>
          <w:szCs w:val="26"/>
        </w:rPr>
        <w:t>:</w:t>
      </w:r>
    </w:p>
    <w:p w:rsidR="00C56AAD" w:rsidRPr="00D02382" w:rsidRDefault="00C56AAD" w:rsidP="00C56AAD">
      <w:pPr>
        <w:pStyle w:val="3"/>
        <w:keepNext w:val="0"/>
        <w:widowControl w:val="0"/>
        <w:numPr>
          <w:ilvl w:val="2"/>
          <w:numId w:val="1"/>
        </w:numPr>
        <w:tabs>
          <w:tab w:val="num" w:pos="567"/>
        </w:tabs>
        <w:suppressAutoHyphens/>
        <w:ind w:left="567" w:hanging="567"/>
        <w:rPr>
          <w:bCs/>
          <w:sz w:val="26"/>
          <w:szCs w:val="26"/>
        </w:rPr>
      </w:pPr>
      <w:r w:rsidRPr="00D02382">
        <w:rPr>
          <w:sz w:val="26"/>
          <w:szCs w:val="26"/>
        </w:rPr>
        <w:t xml:space="preserve">4.1.ставки земельного податку </w:t>
      </w:r>
      <w:r w:rsidR="00BC0E7E" w:rsidRPr="00D02382">
        <w:rPr>
          <w:bCs/>
          <w:sz w:val="26"/>
          <w:szCs w:val="26"/>
        </w:rPr>
        <w:t>визначено у додатку 2.1</w:t>
      </w:r>
      <w:r w:rsidRPr="00D02382">
        <w:rPr>
          <w:bCs/>
          <w:sz w:val="26"/>
          <w:szCs w:val="26"/>
        </w:rPr>
        <w:t xml:space="preserve"> «Ставки земельного </w:t>
      </w:r>
      <w:r w:rsidRPr="00D02382">
        <w:rPr>
          <w:bCs/>
          <w:sz w:val="26"/>
          <w:szCs w:val="26"/>
        </w:rPr>
        <w:lastRenderedPageBreak/>
        <w:t>податку» до цього  положення;</w:t>
      </w:r>
    </w:p>
    <w:p w:rsidR="00C56AAD" w:rsidRPr="00D02382" w:rsidRDefault="00C56AAD" w:rsidP="00C56AAD">
      <w:pPr>
        <w:jc w:val="both"/>
        <w:textAlignment w:val="baseline"/>
        <w:rPr>
          <w:rFonts w:ascii="Times New Roman" w:hAnsi="Times New Roman"/>
          <w:color w:val="000000"/>
          <w:sz w:val="26"/>
          <w:szCs w:val="26"/>
          <w:bdr w:val="none" w:sz="0" w:space="0" w:color="auto" w:frame="1"/>
        </w:rPr>
      </w:pPr>
      <w:r w:rsidRPr="00D02382">
        <w:rPr>
          <w:sz w:val="26"/>
          <w:szCs w:val="26"/>
        </w:rPr>
        <w:t xml:space="preserve">     4.2.</w:t>
      </w:r>
      <w:r w:rsidRPr="00D02382">
        <w:rPr>
          <w:rFonts w:ascii="Times New Roman" w:hAnsi="Times New Roman"/>
          <w:color w:val="000000"/>
          <w:sz w:val="26"/>
          <w:szCs w:val="26"/>
          <w:bdr w:val="none" w:sz="0" w:space="0" w:color="auto" w:frame="1"/>
        </w:rPr>
        <w:t>Розмір орендної плати встановлюється у договорі оренди, але річна сума платежу: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3" w:name="n11962"/>
      <w:bookmarkEnd w:id="13"/>
      <w:r w:rsidRPr="00D02382">
        <w:rPr>
          <w:rFonts w:ascii="Times New Roman" w:hAnsi="Times New Roman"/>
          <w:color w:val="000000"/>
          <w:sz w:val="26"/>
          <w:szCs w:val="26"/>
          <w:bdr w:val="none" w:sz="0" w:space="0" w:color="auto" w:frame="1"/>
        </w:rPr>
        <w:t>не може бути меншою розміру земельного податку, встановленого для відповідної категорії земельних ділянок на відповідній території;</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4" w:name="n14400"/>
      <w:bookmarkStart w:id="15" w:name="n11963"/>
      <w:bookmarkEnd w:id="14"/>
      <w:bookmarkEnd w:id="15"/>
      <w:r w:rsidRPr="00D02382">
        <w:rPr>
          <w:rFonts w:ascii="Times New Roman" w:hAnsi="Times New Roman"/>
          <w:color w:val="000000"/>
          <w:sz w:val="26"/>
          <w:szCs w:val="26"/>
          <w:bdr w:val="none" w:sz="0" w:space="0" w:color="auto" w:frame="1"/>
        </w:rPr>
        <w:t>не може перевищувати 12 відсотків нормативної грошової оцінки;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6" w:name="n12377"/>
      <w:bookmarkEnd w:id="16"/>
      <w:r w:rsidRPr="00D02382">
        <w:rPr>
          <w:rFonts w:ascii="Times New Roman" w:hAnsi="Times New Roman"/>
          <w:color w:val="000000"/>
          <w:sz w:val="26"/>
          <w:szCs w:val="26"/>
          <w:bdr w:val="none" w:sz="0" w:space="0" w:color="auto" w:frame="1"/>
        </w:rPr>
        <w:t>може перевищувати граничний розмір орендної плати, встановлений у підпункті 288.5.2, у разі визначення орендаря на конкурентних засадах;</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7" w:name="n12376"/>
      <w:bookmarkStart w:id="18" w:name="n13372"/>
      <w:bookmarkEnd w:id="17"/>
      <w:bookmarkEnd w:id="18"/>
      <w:r w:rsidRPr="00D02382">
        <w:rPr>
          <w:rFonts w:ascii="Times New Roman" w:hAnsi="Times New Roman"/>
          <w:color w:val="000000"/>
          <w:sz w:val="26"/>
          <w:szCs w:val="26"/>
          <w:bdr w:val="none" w:sz="0" w:space="0" w:color="auto" w:frame="1"/>
        </w:rPr>
        <w:t>для пасовищ у населених пунктах, яким надано статус гірських, не може перевищувати розміру земельного податку;</w:t>
      </w:r>
    </w:p>
    <w:p w:rsidR="00C56AAD" w:rsidRPr="00D02382" w:rsidRDefault="00C56AAD" w:rsidP="00C56AAD">
      <w:pPr>
        <w:jc w:val="both"/>
        <w:textAlignment w:val="baseline"/>
        <w:rPr>
          <w:rFonts w:ascii="Times New Roman" w:hAnsi="Times New Roman"/>
          <w:color w:val="000000"/>
          <w:sz w:val="26"/>
          <w:szCs w:val="26"/>
          <w:bdr w:val="none" w:sz="0" w:space="0" w:color="auto" w:frame="1"/>
        </w:rPr>
      </w:pPr>
      <w:bookmarkStart w:id="19" w:name="n13371"/>
      <w:bookmarkStart w:id="20" w:name="n14402"/>
      <w:bookmarkEnd w:id="19"/>
      <w:bookmarkEnd w:id="20"/>
      <w:r w:rsidRPr="00D02382">
        <w:rPr>
          <w:rFonts w:ascii="Times New Roman" w:hAnsi="Times New Roman"/>
          <w:color w:val="000000"/>
          <w:sz w:val="26"/>
          <w:szCs w:val="26"/>
          <w:bdr w:val="none" w:sz="0" w:space="0" w:color="auto" w:frame="1"/>
        </w:rPr>
        <w:t xml:space="preserve">для баз олімпійської, </w:t>
      </w:r>
      <w:proofErr w:type="spellStart"/>
      <w:r w:rsidRPr="00D02382">
        <w:rPr>
          <w:rFonts w:ascii="Times New Roman" w:hAnsi="Times New Roman"/>
          <w:color w:val="000000"/>
          <w:sz w:val="26"/>
          <w:szCs w:val="26"/>
          <w:bdr w:val="none" w:sz="0" w:space="0" w:color="auto" w:frame="1"/>
        </w:rPr>
        <w:t>паралімпійської</w:t>
      </w:r>
      <w:proofErr w:type="spellEnd"/>
      <w:r w:rsidRPr="00D02382">
        <w:rPr>
          <w:rFonts w:ascii="Times New Roman" w:hAnsi="Times New Roman"/>
          <w:color w:val="000000"/>
          <w:sz w:val="26"/>
          <w:szCs w:val="26"/>
          <w:bdr w:val="none" w:sz="0" w:space="0" w:color="auto" w:frame="1"/>
        </w:rPr>
        <w:t xml:space="preserve"> та </w:t>
      </w:r>
      <w:proofErr w:type="spellStart"/>
      <w:r w:rsidRPr="00D02382">
        <w:rPr>
          <w:rFonts w:ascii="Times New Roman" w:hAnsi="Times New Roman"/>
          <w:color w:val="000000"/>
          <w:sz w:val="26"/>
          <w:szCs w:val="26"/>
          <w:bdr w:val="none" w:sz="0" w:space="0" w:color="auto" w:frame="1"/>
        </w:rPr>
        <w:t>дефлімпійської</w:t>
      </w:r>
      <w:proofErr w:type="spellEnd"/>
      <w:r w:rsidRPr="00D02382">
        <w:rPr>
          <w:rFonts w:ascii="Times New Roman" w:hAnsi="Times New Roman"/>
          <w:color w:val="000000"/>
          <w:sz w:val="26"/>
          <w:szCs w:val="26"/>
          <w:bdr w:val="none" w:sz="0" w:space="0" w:color="auto" w:frame="1"/>
        </w:rPr>
        <w:t xml:space="preserve"> підготовки, перелік яких затверджується Кабінетом Міністрів України, не може перевищувати 0,1 відсотка нормативної грошової оцінки.</w:t>
      </w:r>
    </w:p>
    <w:p w:rsidR="00C56AAD" w:rsidRPr="00D02382" w:rsidRDefault="00C56AAD" w:rsidP="00C56AAD">
      <w:pPr>
        <w:pStyle w:val="a4"/>
        <w:tabs>
          <w:tab w:val="num" w:pos="567"/>
        </w:tabs>
        <w:ind w:left="567" w:hanging="567"/>
        <w:jc w:val="both"/>
        <w:rPr>
          <w:color w:val="FF0000"/>
          <w:sz w:val="26"/>
          <w:szCs w:val="26"/>
        </w:rPr>
      </w:pPr>
      <w:bookmarkStart w:id="21" w:name="n14401"/>
      <w:bookmarkEnd w:id="21"/>
      <w:r w:rsidRPr="00D02382">
        <w:rPr>
          <w:color w:val="FF0000"/>
          <w:sz w:val="26"/>
          <w:szCs w:val="26"/>
        </w:rPr>
        <w:tab/>
      </w:r>
    </w:p>
    <w:p w:rsidR="00C56AAD" w:rsidRPr="00D02382" w:rsidRDefault="00C56AAD" w:rsidP="00C56AAD">
      <w:pPr>
        <w:pStyle w:val="a4"/>
        <w:tabs>
          <w:tab w:val="num" w:pos="567"/>
        </w:tabs>
        <w:ind w:left="567" w:hanging="567"/>
        <w:jc w:val="both"/>
        <w:rPr>
          <w:color w:val="000000" w:themeColor="text1"/>
          <w:sz w:val="26"/>
          <w:szCs w:val="26"/>
        </w:rPr>
      </w:pPr>
      <w:r w:rsidRPr="00D02382">
        <w:rPr>
          <w:b w:val="0"/>
          <w:bCs/>
          <w:color w:val="000000" w:themeColor="text1"/>
          <w:sz w:val="26"/>
          <w:szCs w:val="26"/>
        </w:rPr>
        <w:t>5. Пільги зі сплати земельного податку: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color w:val="000000" w:themeColor="text1"/>
          <w:sz w:val="26"/>
          <w:szCs w:val="26"/>
        </w:rPr>
        <w:t>5.1.</w:t>
      </w:r>
      <w:r w:rsidRPr="00D02382">
        <w:rPr>
          <w:rFonts w:ascii="Times New Roman" w:hAnsi="Times New Roman"/>
          <w:color w:val="000000" w:themeColor="text1"/>
          <w:sz w:val="26"/>
          <w:szCs w:val="26"/>
          <w:bdr w:val="none" w:sz="0" w:space="0" w:color="auto" w:frame="1"/>
        </w:rPr>
        <w:t xml:space="preserve"> Пільги </w:t>
      </w:r>
      <w:r w:rsidRPr="00D02382">
        <w:rPr>
          <w:rFonts w:ascii="Times New Roman" w:hAnsi="Times New Roman"/>
          <w:color w:val="000000"/>
          <w:sz w:val="26"/>
          <w:szCs w:val="26"/>
          <w:bdr w:val="none" w:sz="0" w:space="0" w:color="auto" w:frame="1"/>
        </w:rPr>
        <w:t>щодо сплати земельного податку для фізичних осіб</w:t>
      </w:r>
    </w:p>
    <w:p w:rsidR="00C56AAD" w:rsidRPr="00D02382" w:rsidRDefault="00D02382" w:rsidP="00C56AAD">
      <w:pPr>
        <w:jc w:val="both"/>
        <w:textAlignment w:val="baseline"/>
        <w:rPr>
          <w:rFonts w:ascii="Times New Roman" w:hAnsi="Times New Roman"/>
          <w:color w:val="000000"/>
          <w:sz w:val="26"/>
          <w:szCs w:val="26"/>
          <w:bdr w:val="none" w:sz="0" w:space="0" w:color="auto" w:frame="1"/>
        </w:rPr>
      </w:pPr>
      <w:bookmarkStart w:id="22" w:name="n11939"/>
      <w:bookmarkStart w:id="23" w:name="n6824"/>
      <w:bookmarkEnd w:id="22"/>
      <w:bookmarkEnd w:id="23"/>
      <w:r>
        <w:rPr>
          <w:rFonts w:ascii="Times New Roman" w:hAnsi="Times New Roman"/>
          <w:color w:val="000000"/>
          <w:sz w:val="26"/>
          <w:szCs w:val="26"/>
          <w:bdr w:val="none" w:sz="0" w:space="0" w:color="auto" w:frame="1"/>
        </w:rPr>
        <w:t xml:space="preserve">       </w:t>
      </w:r>
      <w:r w:rsidR="00C56AAD" w:rsidRPr="00D02382">
        <w:rPr>
          <w:rFonts w:ascii="Times New Roman" w:hAnsi="Times New Roman"/>
          <w:color w:val="000000"/>
          <w:sz w:val="26"/>
          <w:szCs w:val="26"/>
          <w:bdr w:val="none" w:sz="0" w:space="0" w:color="auto" w:frame="1"/>
        </w:rPr>
        <w:t>5.1.1. Від сплати податку звільняються:</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24" w:name="n6825"/>
      <w:bookmarkEnd w:id="24"/>
      <w:r w:rsidRPr="00D02382">
        <w:rPr>
          <w:rFonts w:ascii="Times New Roman" w:hAnsi="Times New Roman"/>
          <w:color w:val="000000"/>
          <w:sz w:val="26"/>
          <w:szCs w:val="26"/>
          <w:bdr w:val="none" w:sz="0" w:space="0" w:color="auto" w:frame="1"/>
        </w:rPr>
        <w:t xml:space="preserve"> інваліди першої і другої групи;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25" w:name="n6826"/>
      <w:bookmarkEnd w:id="25"/>
      <w:r w:rsidRPr="00D02382">
        <w:rPr>
          <w:rFonts w:ascii="Times New Roman" w:hAnsi="Times New Roman"/>
          <w:color w:val="000000"/>
          <w:sz w:val="26"/>
          <w:szCs w:val="26"/>
          <w:bdr w:val="none" w:sz="0" w:space="0" w:color="auto" w:frame="1"/>
        </w:rPr>
        <w:t>фізичні особи, які виховують трьох і більше дітей віком до 18 років;</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26" w:name="n6827"/>
      <w:bookmarkEnd w:id="26"/>
      <w:r w:rsidRPr="00D02382">
        <w:rPr>
          <w:rFonts w:ascii="Times New Roman" w:hAnsi="Times New Roman"/>
          <w:color w:val="000000"/>
          <w:sz w:val="26"/>
          <w:szCs w:val="26"/>
          <w:bdr w:val="none" w:sz="0" w:space="0" w:color="auto" w:frame="1"/>
        </w:rPr>
        <w:t xml:space="preserve"> пенсіонери (за віком);</w:t>
      </w:r>
    </w:p>
    <w:p w:rsidR="00C56AAD" w:rsidRPr="00D02382" w:rsidRDefault="00C56AAD" w:rsidP="00C56AAD">
      <w:pPr>
        <w:ind w:firstLine="450"/>
        <w:jc w:val="both"/>
        <w:textAlignment w:val="baseline"/>
        <w:rPr>
          <w:rFonts w:ascii="Times New Roman" w:hAnsi="Times New Roman"/>
          <w:color w:val="000000" w:themeColor="text1"/>
          <w:sz w:val="26"/>
          <w:szCs w:val="26"/>
          <w:bdr w:val="none" w:sz="0" w:space="0" w:color="auto" w:frame="1"/>
        </w:rPr>
      </w:pPr>
      <w:bookmarkStart w:id="27" w:name="n6828"/>
      <w:bookmarkEnd w:id="27"/>
      <w:r w:rsidRPr="00D02382">
        <w:rPr>
          <w:rFonts w:ascii="Times New Roman" w:hAnsi="Times New Roman"/>
          <w:color w:val="000000"/>
          <w:sz w:val="26"/>
          <w:szCs w:val="26"/>
          <w:bdr w:val="none" w:sz="0" w:space="0" w:color="auto" w:frame="1"/>
        </w:rPr>
        <w:t xml:space="preserve"> ветерани війни та особи, на яких поширюється дія </w:t>
      </w:r>
      <w:hyperlink r:id="rId7" w:tgtFrame="_blank" w:history="1">
        <w:r w:rsidRPr="00D02382">
          <w:rPr>
            <w:rFonts w:ascii="Times New Roman" w:hAnsi="Times New Roman"/>
            <w:color w:val="000000" w:themeColor="text1"/>
            <w:sz w:val="26"/>
            <w:szCs w:val="26"/>
            <w:u w:val="single"/>
            <w:bdr w:val="none" w:sz="0" w:space="0" w:color="auto" w:frame="1"/>
          </w:rPr>
          <w:t>Закону України "Про статус ветеранів війни, гарантії їх соціального захисту"</w:t>
        </w:r>
      </w:hyperlink>
      <w:r w:rsidRPr="00D02382">
        <w:rPr>
          <w:rFonts w:ascii="Times New Roman" w:hAnsi="Times New Roman"/>
          <w:color w:val="000000" w:themeColor="text1"/>
          <w:sz w:val="26"/>
          <w:szCs w:val="26"/>
          <w:bdr w:val="none" w:sz="0" w:space="0" w:color="auto" w:frame="1"/>
        </w:rPr>
        <w:t>;</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28" w:name="n6829"/>
      <w:bookmarkEnd w:id="28"/>
      <w:r w:rsidRPr="00D02382">
        <w:rPr>
          <w:rFonts w:ascii="Times New Roman" w:hAnsi="Times New Roman"/>
          <w:color w:val="000000"/>
          <w:sz w:val="26"/>
          <w:szCs w:val="26"/>
          <w:bdr w:val="none" w:sz="0" w:space="0" w:color="auto" w:frame="1"/>
        </w:rPr>
        <w:t>фізичні особи, визнані законом особами, які постраждали внаслідок Чорнобильської катастрофи.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29" w:name="n6830"/>
      <w:bookmarkEnd w:id="29"/>
      <w:r w:rsidRPr="00D02382">
        <w:rPr>
          <w:rFonts w:ascii="Times New Roman" w:hAnsi="Times New Roman"/>
          <w:color w:val="000000"/>
          <w:sz w:val="26"/>
          <w:szCs w:val="26"/>
          <w:bdr w:val="none" w:sz="0" w:space="0" w:color="auto" w:frame="1"/>
        </w:rPr>
        <w:t>5.1.2. Звільнення від сплати податку за земельні ділянки, передбачене для відповідної категорії фізичних осіб пунктом 281.1 цієї статті, поширюється на одну земельну ділянку за кожним видом використання у межах граничних норм: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30" w:name="n6831"/>
      <w:bookmarkEnd w:id="30"/>
      <w:r w:rsidRPr="00D02382">
        <w:rPr>
          <w:rFonts w:ascii="Times New Roman" w:hAnsi="Times New Roman"/>
          <w:color w:val="000000"/>
          <w:sz w:val="26"/>
          <w:szCs w:val="26"/>
          <w:bdr w:val="none" w:sz="0" w:space="0" w:color="auto" w:frame="1"/>
        </w:rPr>
        <w:t>для ведення особистого селянського господарства - у розмірі не більш як 2 гектари;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31" w:name="n6832"/>
      <w:bookmarkEnd w:id="31"/>
      <w:r w:rsidRPr="00D02382">
        <w:rPr>
          <w:rFonts w:ascii="Times New Roman" w:hAnsi="Times New Roman"/>
          <w:color w:val="000000"/>
          <w:sz w:val="26"/>
          <w:szCs w:val="26"/>
          <w:bdr w:val="none" w:sz="0" w:space="0" w:color="auto" w:frame="1"/>
        </w:rPr>
        <w:t>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32" w:name="n6833"/>
      <w:bookmarkEnd w:id="32"/>
      <w:r w:rsidRPr="00D02382">
        <w:rPr>
          <w:rFonts w:ascii="Times New Roman" w:hAnsi="Times New Roman"/>
          <w:color w:val="000000"/>
          <w:sz w:val="26"/>
          <w:szCs w:val="26"/>
          <w:bdr w:val="none" w:sz="0" w:space="0" w:color="auto" w:frame="1"/>
        </w:rPr>
        <w:t xml:space="preserve"> для індивідуального дачного будівництва - не більш як 0,10 гектара;</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33" w:name="n6834"/>
      <w:bookmarkEnd w:id="33"/>
      <w:r w:rsidRPr="00D02382">
        <w:rPr>
          <w:rFonts w:ascii="Times New Roman" w:hAnsi="Times New Roman"/>
          <w:color w:val="000000"/>
          <w:sz w:val="26"/>
          <w:szCs w:val="26"/>
          <w:bdr w:val="none" w:sz="0" w:space="0" w:color="auto" w:frame="1"/>
        </w:rPr>
        <w:t xml:space="preserve"> для будівництва індивідуальних гаражів - не більш як 0,01 гектара;</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34" w:name="n6835"/>
      <w:bookmarkEnd w:id="34"/>
      <w:r w:rsidRPr="00D02382">
        <w:rPr>
          <w:rFonts w:ascii="Times New Roman" w:hAnsi="Times New Roman"/>
          <w:color w:val="000000"/>
          <w:sz w:val="26"/>
          <w:szCs w:val="26"/>
          <w:bdr w:val="none" w:sz="0" w:space="0" w:color="auto" w:frame="1"/>
        </w:rPr>
        <w:t xml:space="preserve"> для ведення садівництва - не більш як 0,12 гектара.</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35" w:name="n6836"/>
      <w:bookmarkEnd w:id="35"/>
      <w:r w:rsidRPr="00D02382">
        <w:rPr>
          <w:rFonts w:ascii="Times New Roman" w:hAnsi="Times New Roman"/>
          <w:color w:val="000000"/>
          <w:sz w:val="26"/>
          <w:szCs w:val="26"/>
          <w:bdr w:val="none" w:sz="0" w:space="0" w:color="auto" w:frame="1"/>
        </w:rPr>
        <w:t>5.1.3.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36" w:name="n6837"/>
      <w:bookmarkStart w:id="37" w:name="n14382"/>
      <w:bookmarkEnd w:id="36"/>
      <w:bookmarkEnd w:id="37"/>
      <w:r w:rsidRPr="00D02382">
        <w:rPr>
          <w:rFonts w:ascii="Times New Roman" w:hAnsi="Times New Roman"/>
          <w:color w:val="000000"/>
          <w:sz w:val="26"/>
          <w:szCs w:val="26"/>
          <w:bdr w:val="none" w:sz="0" w:space="0" w:color="auto" w:frame="1"/>
        </w:rPr>
        <w:t>5.1.4. Якщо фізична особа, визначена у </w:t>
      </w:r>
      <w:hyperlink r:id="rId8" w:anchor="n6824" w:history="1">
        <w:r w:rsidRPr="00D02382">
          <w:rPr>
            <w:rFonts w:ascii="Times New Roman" w:hAnsi="Times New Roman"/>
            <w:color w:val="000000" w:themeColor="text1"/>
            <w:sz w:val="26"/>
            <w:szCs w:val="26"/>
            <w:u w:val="single"/>
            <w:bdr w:val="none" w:sz="0" w:space="0" w:color="auto" w:frame="1"/>
          </w:rPr>
          <w:t>пункті 281.1</w:t>
        </w:r>
      </w:hyperlink>
      <w:r w:rsidRPr="00D02382">
        <w:rPr>
          <w:rFonts w:ascii="Times New Roman" w:hAnsi="Times New Roman"/>
          <w:color w:val="000000" w:themeColor="text1"/>
          <w:sz w:val="26"/>
          <w:szCs w:val="26"/>
          <w:bdr w:val="none" w:sz="0" w:space="0" w:color="auto" w:frame="1"/>
        </w:rPr>
        <w:t> </w:t>
      </w:r>
      <w:r w:rsidRPr="00D02382">
        <w:rPr>
          <w:rFonts w:ascii="Times New Roman" w:hAnsi="Times New Roman"/>
          <w:color w:val="000000"/>
          <w:sz w:val="26"/>
          <w:szCs w:val="26"/>
          <w:bdr w:val="none" w:sz="0" w:space="0" w:color="auto" w:frame="1"/>
        </w:rPr>
        <w:t>цієї статті,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38" w:name="n14383"/>
      <w:bookmarkEnd w:id="38"/>
      <w:r w:rsidRPr="00D02382">
        <w:rPr>
          <w:rFonts w:ascii="Times New Roman" w:hAnsi="Times New Roman"/>
          <w:color w:val="000000"/>
          <w:sz w:val="26"/>
          <w:szCs w:val="26"/>
          <w:bdr w:val="none" w:sz="0" w:space="0" w:color="auto" w:frame="1"/>
        </w:rPr>
        <w:t>5.1.5. Пільга починає застосовуватися до обраної земельної ділянки з базового податкового (звітного) періоду, у якому подано таку заяву.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39" w:name="n14381"/>
      <w:bookmarkEnd w:id="39"/>
      <w:r w:rsidRPr="00D02382">
        <w:rPr>
          <w:sz w:val="26"/>
          <w:szCs w:val="26"/>
        </w:rPr>
        <w:t>5.2.</w:t>
      </w:r>
      <w:r w:rsidRPr="00D02382">
        <w:rPr>
          <w:rFonts w:ascii="Times New Roman" w:hAnsi="Times New Roman"/>
          <w:color w:val="000000"/>
          <w:sz w:val="26"/>
          <w:szCs w:val="26"/>
          <w:bdr w:val="none" w:sz="0" w:space="0" w:color="auto" w:frame="1"/>
        </w:rPr>
        <w:t>Пільги щодо сплати податку для юридичних осіб</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40" w:name="n11941"/>
      <w:bookmarkEnd w:id="40"/>
      <w:r w:rsidRPr="00D02382">
        <w:rPr>
          <w:rFonts w:ascii="Times New Roman" w:hAnsi="Times New Roman"/>
          <w:color w:val="000000"/>
          <w:sz w:val="26"/>
          <w:szCs w:val="26"/>
          <w:bdr w:val="none" w:sz="0" w:space="0" w:color="auto" w:frame="1"/>
        </w:rPr>
        <w:t>5.2.1. Від сплати податку звільняються:</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41" w:name="n11942"/>
      <w:bookmarkEnd w:id="41"/>
      <w:r w:rsidRPr="00D02382">
        <w:rPr>
          <w:rFonts w:ascii="Times New Roman" w:hAnsi="Times New Roman"/>
          <w:color w:val="000000"/>
          <w:sz w:val="26"/>
          <w:szCs w:val="26"/>
          <w:bdr w:val="none" w:sz="0" w:space="0" w:color="auto" w:frame="1"/>
        </w:rPr>
        <w:lastRenderedPageBreak/>
        <w:t xml:space="preserve"> санаторно-курортні та оздоровчі заклади громадських організацій інвалідів, реабілітаційні установи громадських організацій інвалідів;</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42" w:name="n11943"/>
      <w:bookmarkEnd w:id="42"/>
      <w:r w:rsidRPr="00D02382">
        <w:rPr>
          <w:rFonts w:ascii="Times New Roman" w:hAnsi="Times New Roman"/>
          <w:color w:val="000000"/>
          <w:sz w:val="26"/>
          <w:szCs w:val="26"/>
          <w:bdr w:val="none" w:sz="0" w:space="0" w:color="auto" w:frame="1"/>
        </w:rPr>
        <w:t xml:space="preserve">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C56AAD" w:rsidRPr="00D02382" w:rsidRDefault="00C56AAD" w:rsidP="00C56AAD">
      <w:pPr>
        <w:ind w:firstLine="450"/>
        <w:jc w:val="both"/>
        <w:textAlignment w:val="baseline"/>
        <w:rPr>
          <w:rFonts w:ascii="Times New Roman" w:hAnsi="Times New Roman"/>
          <w:color w:val="000000" w:themeColor="text1"/>
          <w:sz w:val="26"/>
          <w:szCs w:val="26"/>
          <w:bdr w:val="none" w:sz="0" w:space="0" w:color="auto" w:frame="1"/>
        </w:rPr>
      </w:pPr>
      <w:bookmarkStart w:id="43" w:name="n11944"/>
      <w:bookmarkEnd w:id="43"/>
      <w:r w:rsidRPr="00D02382">
        <w:rPr>
          <w:rFonts w:ascii="Times New Roman" w:hAnsi="Times New Roman"/>
          <w:color w:val="000000"/>
          <w:sz w:val="26"/>
          <w:szCs w:val="26"/>
          <w:bdr w:val="none" w:sz="0" w:space="0" w:color="auto" w:frame="1"/>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w:t>
      </w:r>
      <w:hyperlink r:id="rId9" w:tgtFrame="_blank" w:history="1">
        <w:r w:rsidRPr="00D02382">
          <w:rPr>
            <w:rFonts w:ascii="Times New Roman" w:hAnsi="Times New Roman"/>
            <w:color w:val="000000" w:themeColor="text1"/>
            <w:sz w:val="26"/>
            <w:szCs w:val="26"/>
            <w:u w:val="single"/>
            <w:bdr w:val="none" w:sz="0" w:space="0" w:color="auto" w:frame="1"/>
          </w:rPr>
          <w:t>Закону України</w:t>
        </w:r>
      </w:hyperlink>
      <w:r w:rsidRPr="00D02382">
        <w:rPr>
          <w:rFonts w:ascii="Times New Roman" w:hAnsi="Times New Roman"/>
          <w:color w:val="000000" w:themeColor="text1"/>
          <w:sz w:val="26"/>
          <w:szCs w:val="26"/>
          <w:bdr w:val="none" w:sz="0" w:space="0" w:color="auto" w:frame="1"/>
        </w:rPr>
        <w:t> "Про основи соціальної захищеності інвалідів в Україні".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44" w:name="n11945"/>
      <w:bookmarkEnd w:id="44"/>
      <w:r w:rsidRPr="00D02382">
        <w:rPr>
          <w:rFonts w:ascii="Times New Roman" w:hAnsi="Times New Roman"/>
          <w:color w:val="000000"/>
          <w:sz w:val="26"/>
          <w:szCs w:val="26"/>
          <w:bdr w:val="none" w:sz="0" w:space="0" w:color="auto" w:frame="1"/>
        </w:rP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45" w:name="n11946"/>
      <w:bookmarkEnd w:id="45"/>
      <w:r w:rsidRPr="00D02382">
        <w:rPr>
          <w:rFonts w:ascii="Times New Roman" w:hAnsi="Times New Roman"/>
          <w:color w:val="000000"/>
          <w:sz w:val="26"/>
          <w:szCs w:val="26"/>
          <w:bdr w:val="none" w:sz="0" w:space="0" w:color="auto" w:frame="1"/>
        </w:rPr>
        <w:t xml:space="preserve">бази олімпійської та </w:t>
      </w:r>
      <w:proofErr w:type="spellStart"/>
      <w:r w:rsidRPr="00D02382">
        <w:rPr>
          <w:rFonts w:ascii="Times New Roman" w:hAnsi="Times New Roman"/>
          <w:color w:val="000000"/>
          <w:sz w:val="26"/>
          <w:szCs w:val="26"/>
          <w:bdr w:val="none" w:sz="0" w:space="0" w:color="auto" w:frame="1"/>
        </w:rPr>
        <w:t>паралімпійської</w:t>
      </w:r>
      <w:proofErr w:type="spellEnd"/>
      <w:r w:rsidRPr="00D02382">
        <w:rPr>
          <w:rFonts w:ascii="Times New Roman" w:hAnsi="Times New Roman"/>
          <w:color w:val="000000"/>
          <w:sz w:val="26"/>
          <w:szCs w:val="26"/>
          <w:bdr w:val="none" w:sz="0" w:space="0" w:color="auto" w:frame="1"/>
        </w:rPr>
        <w:t xml:space="preserve"> підготовки, </w:t>
      </w:r>
      <w:hyperlink r:id="rId10" w:anchor="n9" w:tgtFrame="_blank" w:history="1">
        <w:r w:rsidRPr="00D02382">
          <w:rPr>
            <w:rFonts w:ascii="Times New Roman" w:hAnsi="Times New Roman"/>
            <w:color w:val="000000" w:themeColor="text1"/>
            <w:sz w:val="26"/>
            <w:szCs w:val="26"/>
            <w:u w:val="single"/>
            <w:bdr w:val="none" w:sz="0" w:space="0" w:color="auto" w:frame="1"/>
          </w:rPr>
          <w:t>перелік</w:t>
        </w:r>
      </w:hyperlink>
      <w:r w:rsidRPr="00D02382">
        <w:rPr>
          <w:rFonts w:ascii="Times New Roman" w:hAnsi="Times New Roman"/>
          <w:color w:val="000000" w:themeColor="text1"/>
          <w:sz w:val="26"/>
          <w:szCs w:val="26"/>
          <w:bdr w:val="none" w:sz="0" w:space="0" w:color="auto" w:frame="1"/>
        </w:rPr>
        <w:t> </w:t>
      </w:r>
      <w:r w:rsidRPr="00D02382">
        <w:rPr>
          <w:rFonts w:ascii="Times New Roman" w:hAnsi="Times New Roman"/>
          <w:color w:val="000000"/>
          <w:sz w:val="26"/>
          <w:szCs w:val="26"/>
          <w:bdr w:val="none" w:sz="0" w:space="0" w:color="auto" w:frame="1"/>
        </w:rPr>
        <w:t>яких затверджується Кабінетом Міністрів України.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46" w:name="n11940"/>
      <w:bookmarkStart w:id="47" w:name="n12486"/>
      <w:bookmarkEnd w:id="46"/>
      <w:bookmarkEnd w:id="47"/>
      <w:r w:rsidRPr="00D02382">
        <w:rPr>
          <w:rFonts w:ascii="Times New Roman" w:hAnsi="Times New Roman"/>
          <w:color w:val="000000"/>
          <w:sz w:val="26"/>
          <w:szCs w:val="26"/>
          <w:bdr w:val="none" w:sz="0" w:space="0" w:color="auto" w:frame="1"/>
        </w:rPr>
        <w:t xml:space="preserve">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48" w:name="n12485"/>
      <w:bookmarkStart w:id="49" w:name="n14385"/>
      <w:bookmarkEnd w:id="48"/>
      <w:bookmarkEnd w:id="49"/>
      <w:r w:rsidRPr="00D02382">
        <w:rPr>
          <w:rFonts w:ascii="Times New Roman" w:hAnsi="Times New Roman"/>
          <w:color w:val="000000"/>
          <w:sz w:val="26"/>
          <w:szCs w:val="26"/>
          <w:bdr w:val="none" w:sz="0" w:space="0" w:color="auto" w:frame="1"/>
        </w:rPr>
        <w:t xml:space="preserve">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50" w:name="n14387"/>
      <w:bookmarkStart w:id="51" w:name="n14386"/>
      <w:bookmarkEnd w:id="50"/>
      <w:bookmarkEnd w:id="51"/>
      <w:r w:rsidRPr="00D02382">
        <w:rPr>
          <w:rFonts w:ascii="Times New Roman" w:hAnsi="Times New Roman"/>
          <w:color w:val="000000"/>
          <w:sz w:val="26"/>
          <w:szCs w:val="26"/>
          <w:bdr w:val="none" w:sz="0" w:space="0" w:color="auto" w:frame="1"/>
        </w:rPr>
        <w:t>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C56AAD" w:rsidRPr="00D02382" w:rsidRDefault="00C56AAD" w:rsidP="00C56AAD">
      <w:pPr>
        <w:pStyle w:val="a4"/>
        <w:tabs>
          <w:tab w:val="num" w:pos="567"/>
        </w:tabs>
        <w:ind w:left="567" w:hanging="567"/>
        <w:jc w:val="both"/>
        <w:rPr>
          <w:color w:val="FF0000"/>
          <w:sz w:val="26"/>
          <w:szCs w:val="26"/>
        </w:rPr>
      </w:pPr>
      <w:bookmarkStart w:id="52" w:name="n14384"/>
      <w:bookmarkEnd w:id="52"/>
    </w:p>
    <w:p w:rsidR="00C56AAD" w:rsidRPr="00D02382" w:rsidRDefault="00C56AAD" w:rsidP="00C56AAD">
      <w:pPr>
        <w:pStyle w:val="a4"/>
        <w:tabs>
          <w:tab w:val="num" w:pos="567"/>
        </w:tabs>
        <w:ind w:left="567" w:hanging="567"/>
        <w:jc w:val="both"/>
        <w:rPr>
          <w:sz w:val="26"/>
          <w:szCs w:val="26"/>
        </w:rPr>
      </w:pPr>
      <w:r w:rsidRPr="00D02382">
        <w:rPr>
          <w:sz w:val="26"/>
          <w:szCs w:val="26"/>
        </w:rPr>
        <w:lastRenderedPageBreak/>
        <w:t>5.3.</w:t>
      </w:r>
      <w:r w:rsidR="00E36C84" w:rsidRPr="00D02382">
        <w:rPr>
          <w:sz w:val="26"/>
          <w:szCs w:val="26"/>
        </w:rPr>
        <w:t>П</w:t>
      </w:r>
      <w:r w:rsidRPr="00D02382">
        <w:rPr>
          <w:sz w:val="26"/>
          <w:szCs w:val="26"/>
        </w:rPr>
        <w:t>ерелік пільг для фізичних та юридичних осіб</w:t>
      </w:r>
      <w:r w:rsidR="002E7C2E" w:rsidRPr="00D02382">
        <w:rPr>
          <w:sz w:val="26"/>
          <w:szCs w:val="26"/>
        </w:rPr>
        <w:t xml:space="preserve"> </w:t>
      </w:r>
      <w:r w:rsidRPr="00D02382">
        <w:rPr>
          <w:sz w:val="26"/>
          <w:szCs w:val="26"/>
        </w:rPr>
        <w:t xml:space="preserve">визначено у </w:t>
      </w:r>
      <w:r w:rsidRPr="00D02382">
        <w:rPr>
          <w:sz w:val="26"/>
          <w:szCs w:val="26"/>
        </w:rPr>
        <w:br/>
        <w:t>додатку</w:t>
      </w:r>
      <w:r w:rsidR="00BC0E7E" w:rsidRPr="00D02382">
        <w:rPr>
          <w:sz w:val="26"/>
          <w:szCs w:val="26"/>
        </w:rPr>
        <w:t xml:space="preserve"> 2.2</w:t>
      </w:r>
      <w:r w:rsidRPr="00D02382">
        <w:rPr>
          <w:sz w:val="26"/>
          <w:szCs w:val="26"/>
        </w:rPr>
        <w:t xml:space="preserve"> «Пільги зі сплати земельного податку» до цього</w:t>
      </w:r>
      <w:r w:rsidRPr="00D02382">
        <w:rPr>
          <w:bCs/>
          <w:sz w:val="26"/>
          <w:szCs w:val="26"/>
        </w:rPr>
        <w:t xml:space="preserve">  положення</w:t>
      </w:r>
      <w:r w:rsidR="00E36C84" w:rsidRPr="00D02382">
        <w:rPr>
          <w:sz w:val="26"/>
          <w:szCs w:val="26"/>
        </w:rPr>
        <w:t>.</w:t>
      </w:r>
    </w:p>
    <w:p w:rsidR="00C56AAD" w:rsidRPr="00D02382" w:rsidRDefault="00C56AAD" w:rsidP="00C56AAD">
      <w:pPr>
        <w:pStyle w:val="a4"/>
        <w:tabs>
          <w:tab w:val="num" w:pos="567"/>
        </w:tabs>
        <w:ind w:left="567" w:hanging="567"/>
        <w:jc w:val="both"/>
        <w:rPr>
          <w:color w:val="FF0000"/>
          <w:sz w:val="26"/>
          <w:szCs w:val="26"/>
        </w:rPr>
      </w:pPr>
    </w:p>
    <w:p w:rsidR="00C56AAD" w:rsidRPr="00D02382" w:rsidRDefault="00C56AAD" w:rsidP="00C56AAD">
      <w:pPr>
        <w:jc w:val="both"/>
        <w:textAlignment w:val="baseline"/>
        <w:rPr>
          <w:rFonts w:ascii="Times New Roman" w:hAnsi="Times New Roman"/>
          <w:color w:val="000000"/>
          <w:sz w:val="26"/>
          <w:szCs w:val="26"/>
          <w:bdr w:val="none" w:sz="0" w:space="0" w:color="auto" w:frame="1"/>
        </w:rPr>
      </w:pPr>
      <w:r w:rsidRPr="00D02382">
        <w:rPr>
          <w:color w:val="000000" w:themeColor="text1"/>
          <w:sz w:val="26"/>
          <w:szCs w:val="26"/>
        </w:rPr>
        <w:t>5.4.</w:t>
      </w:r>
      <w:r w:rsidRPr="00D02382">
        <w:rPr>
          <w:rFonts w:ascii="Times New Roman" w:hAnsi="Times New Roman"/>
          <w:color w:val="000000"/>
          <w:sz w:val="26"/>
          <w:szCs w:val="26"/>
          <w:bdr w:val="none" w:sz="0" w:space="0" w:color="auto" w:frame="1"/>
        </w:rPr>
        <w:t>Земельні ділянки, які не підлягають оподаткуванню земельним податком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53" w:name="n11947"/>
      <w:bookmarkStart w:id="54" w:name="n6856"/>
      <w:bookmarkEnd w:id="53"/>
      <w:bookmarkEnd w:id="54"/>
      <w:r w:rsidRPr="00D02382">
        <w:rPr>
          <w:rFonts w:ascii="Times New Roman" w:hAnsi="Times New Roman"/>
          <w:color w:val="000000"/>
          <w:sz w:val="26"/>
          <w:szCs w:val="26"/>
          <w:bdr w:val="none" w:sz="0" w:space="0" w:color="auto" w:frame="1"/>
        </w:rPr>
        <w:t>Не сплачується податок за:</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55" w:name="n6857"/>
      <w:bookmarkEnd w:id="55"/>
      <w:r w:rsidRPr="00D02382">
        <w:rPr>
          <w:rFonts w:ascii="Times New Roman" w:hAnsi="Times New Roman"/>
          <w:color w:val="000000"/>
          <w:sz w:val="26"/>
          <w:szCs w:val="26"/>
          <w:bdr w:val="none" w:sz="0" w:space="0" w:color="auto" w:frame="1"/>
        </w:rPr>
        <w:t xml:space="preserve">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56" w:name="n6858"/>
      <w:bookmarkEnd w:id="56"/>
      <w:r w:rsidRPr="00D02382">
        <w:rPr>
          <w:rFonts w:ascii="Times New Roman" w:hAnsi="Times New Roman"/>
          <w:color w:val="000000"/>
          <w:sz w:val="26"/>
          <w:szCs w:val="26"/>
          <w:bdr w:val="none" w:sz="0" w:space="0" w:color="auto" w:frame="1"/>
        </w:rPr>
        <w:t>землі сільськогосподарських угідь, що перебувають у тимчасовій консервації або у стадії сільськогосподарського освоєння;</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57" w:name="n6859"/>
      <w:bookmarkEnd w:id="57"/>
      <w:r w:rsidRPr="00D02382">
        <w:rPr>
          <w:rFonts w:ascii="Times New Roman" w:hAnsi="Times New Roman"/>
          <w:color w:val="000000"/>
          <w:sz w:val="26"/>
          <w:szCs w:val="26"/>
          <w:bdr w:val="none" w:sz="0" w:space="0" w:color="auto" w:frame="1"/>
        </w:rPr>
        <w:t>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58" w:name="n6860"/>
      <w:bookmarkEnd w:id="58"/>
      <w:r w:rsidRPr="00D02382">
        <w:rPr>
          <w:rFonts w:ascii="Times New Roman" w:hAnsi="Times New Roman"/>
          <w:color w:val="000000"/>
          <w:sz w:val="26"/>
          <w:szCs w:val="26"/>
          <w:bdr w:val="none" w:sz="0" w:space="0" w:color="auto" w:frame="1"/>
        </w:rPr>
        <w:t>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59" w:name="n6861"/>
      <w:bookmarkEnd w:id="59"/>
      <w:r w:rsidRPr="00D02382">
        <w:rPr>
          <w:rFonts w:ascii="Times New Roman" w:hAnsi="Times New Roman"/>
          <w:color w:val="000000"/>
          <w:sz w:val="26"/>
          <w:szCs w:val="26"/>
          <w:bdr w:val="none" w:sz="0" w:space="0" w:color="auto" w:frame="1"/>
        </w:rPr>
        <w:t xml:space="preserve">а) паралельні об'їзні дороги, поромні переправи, снігозахисні споруди і насадження, протилавинні та протисельові споруди, </w:t>
      </w:r>
      <w:proofErr w:type="spellStart"/>
      <w:r w:rsidRPr="00D02382">
        <w:rPr>
          <w:rFonts w:ascii="Times New Roman" w:hAnsi="Times New Roman"/>
          <w:color w:val="000000"/>
          <w:sz w:val="26"/>
          <w:szCs w:val="26"/>
          <w:bdr w:val="none" w:sz="0" w:space="0" w:color="auto" w:frame="1"/>
        </w:rPr>
        <w:t>вловлюючі</w:t>
      </w:r>
      <w:proofErr w:type="spellEnd"/>
      <w:r w:rsidRPr="00D02382">
        <w:rPr>
          <w:rFonts w:ascii="Times New Roman" w:hAnsi="Times New Roman"/>
          <w:color w:val="000000"/>
          <w:sz w:val="26"/>
          <w:szCs w:val="26"/>
          <w:bdr w:val="none" w:sz="0" w:space="0" w:color="auto" w:frame="1"/>
        </w:rPr>
        <w:t xml:space="preserve"> з'їзди, захисні насадження, шумові екрани, очисні споруди;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60" w:name="n6862"/>
      <w:bookmarkEnd w:id="60"/>
      <w:r w:rsidRPr="00D02382">
        <w:rPr>
          <w:rFonts w:ascii="Times New Roman" w:hAnsi="Times New Roman"/>
          <w:color w:val="000000"/>
          <w:sz w:val="26"/>
          <w:szCs w:val="26"/>
          <w:bdr w:val="none" w:sz="0" w:space="0" w:color="auto" w:frame="1"/>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61" w:name="n6863"/>
      <w:bookmarkEnd w:id="61"/>
      <w:r w:rsidRPr="00D02382">
        <w:rPr>
          <w:rFonts w:ascii="Times New Roman" w:hAnsi="Times New Roman"/>
          <w:color w:val="000000"/>
          <w:sz w:val="26"/>
          <w:szCs w:val="26"/>
          <w:bdr w:val="none" w:sz="0" w:space="0" w:color="auto" w:frame="1"/>
        </w:rPr>
        <w:t xml:space="preserve">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D02382">
        <w:rPr>
          <w:rFonts w:ascii="Times New Roman" w:hAnsi="Times New Roman"/>
          <w:color w:val="000000"/>
          <w:sz w:val="26"/>
          <w:szCs w:val="26"/>
          <w:bdr w:val="none" w:sz="0" w:space="0" w:color="auto" w:frame="1"/>
        </w:rPr>
        <w:t>генофондовими</w:t>
      </w:r>
      <w:proofErr w:type="spellEnd"/>
      <w:r w:rsidRPr="00D02382">
        <w:rPr>
          <w:rFonts w:ascii="Times New Roman" w:hAnsi="Times New Roman"/>
          <w:color w:val="000000"/>
          <w:sz w:val="26"/>
          <w:szCs w:val="26"/>
          <w:bdr w:val="none" w:sz="0" w:space="0" w:color="auto" w:frame="1"/>
        </w:rPr>
        <w:t xml:space="preserve"> колекціями та розсадниками багаторічних плодових насаджень;</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62" w:name="n6864"/>
      <w:bookmarkEnd w:id="62"/>
      <w:r w:rsidRPr="00D02382">
        <w:rPr>
          <w:rFonts w:ascii="Times New Roman" w:hAnsi="Times New Roman"/>
          <w:color w:val="000000"/>
          <w:sz w:val="26"/>
          <w:szCs w:val="26"/>
          <w:bdr w:val="none" w:sz="0" w:space="0" w:color="auto" w:frame="1"/>
        </w:rPr>
        <w:t>земельні ділянки кладовищ, крематоріїв та колумбаріїв.</w:t>
      </w:r>
    </w:p>
    <w:p w:rsidR="00C56AAD" w:rsidRPr="00D02382" w:rsidRDefault="00C56AAD" w:rsidP="00C56AAD">
      <w:pPr>
        <w:jc w:val="both"/>
        <w:textAlignment w:val="baseline"/>
        <w:rPr>
          <w:rFonts w:ascii="Times New Roman" w:hAnsi="Times New Roman"/>
          <w:color w:val="000000"/>
          <w:sz w:val="26"/>
          <w:szCs w:val="26"/>
          <w:bdr w:val="none" w:sz="0" w:space="0" w:color="auto" w:frame="1"/>
        </w:rPr>
      </w:pPr>
      <w:bookmarkStart w:id="63" w:name="n6865"/>
      <w:bookmarkEnd w:id="63"/>
      <w:r w:rsidRPr="00D02382">
        <w:rPr>
          <w:rFonts w:ascii="Times New Roman" w:hAnsi="Times New Roman"/>
          <w:color w:val="000000"/>
          <w:sz w:val="26"/>
          <w:szCs w:val="26"/>
          <w:bdr w:val="none" w:sz="0" w:space="0" w:color="auto" w:frame="1"/>
        </w:rPr>
        <w:t xml:space="preserve">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rsidR="00C56AAD" w:rsidRPr="00D02382" w:rsidRDefault="00C56AAD" w:rsidP="00C56AAD">
      <w:pPr>
        <w:jc w:val="both"/>
        <w:textAlignment w:val="baseline"/>
        <w:rPr>
          <w:rFonts w:ascii="Times New Roman" w:hAnsi="Times New Roman"/>
          <w:color w:val="000000"/>
          <w:sz w:val="26"/>
          <w:szCs w:val="26"/>
          <w:bdr w:val="none" w:sz="0" w:space="0" w:color="auto" w:frame="1"/>
        </w:rPr>
      </w:pPr>
      <w:bookmarkStart w:id="64" w:name="n6866"/>
      <w:bookmarkStart w:id="65" w:name="n11949"/>
      <w:bookmarkEnd w:id="64"/>
      <w:bookmarkEnd w:id="65"/>
      <w:r w:rsidRPr="00D02382">
        <w:rPr>
          <w:rFonts w:ascii="Times New Roman" w:hAnsi="Times New Roman"/>
          <w:color w:val="000000"/>
          <w:sz w:val="26"/>
          <w:szCs w:val="26"/>
          <w:bdr w:val="none" w:sz="0" w:space="0" w:color="auto" w:frame="1"/>
        </w:rPr>
        <w:t xml:space="preserve">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C56AAD" w:rsidRPr="00D02382" w:rsidRDefault="00C56AAD" w:rsidP="00E45C1C">
      <w:pPr>
        <w:pStyle w:val="a4"/>
        <w:tabs>
          <w:tab w:val="num" w:pos="567"/>
        </w:tabs>
        <w:ind w:left="567" w:hanging="567"/>
        <w:jc w:val="both"/>
        <w:rPr>
          <w:color w:val="000000" w:themeColor="text1"/>
          <w:sz w:val="26"/>
          <w:szCs w:val="26"/>
        </w:rPr>
      </w:pPr>
      <w:bookmarkStart w:id="66" w:name="n11948"/>
      <w:bookmarkEnd w:id="66"/>
      <w:r w:rsidRPr="00D02382">
        <w:rPr>
          <w:color w:val="FF0000"/>
          <w:sz w:val="26"/>
          <w:szCs w:val="26"/>
        </w:rPr>
        <w:tab/>
      </w:r>
      <w:r w:rsidRPr="00D02382">
        <w:rPr>
          <w:color w:val="000000" w:themeColor="text1"/>
          <w:sz w:val="26"/>
          <w:szCs w:val="26"/>
        </w:rPr>
        <w:t>5.5.Особливості застосування пільг:</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rFonts w:ascii="Times New Roman" w:hAnsi="Times New Roman"/>
          <w:color w:val="000000"/>
          <w:sz w:val="26"/>
          <w:szCs w:val="26"/>
          <w:bdr w:val="none" w:sz="0" w:space="0" w:color="auto" w:frame="1"/>
        </w:rPr>
        <w:t xml:space="preserve">Якщо право на пільгу у платника виникає протягом року, то він звільняється від сплати податку починаючи з місяця, що настає за місяцем, у якому </w:t>
      </w:r>
      <w:proofErr w:type="spellStart"/>
      <w:r w:rsidRPr="00D02382">
        <w:rPr>
          <w:rFonts w:ascii="Times New Roman" w:hAnsi="Times New Roman"/>
          <w:color w:val="000000"/>
          <w:sz w:val="26"/>
          <w:szCs w:val="26"/>
          <w:bdr w:val="none" w:sz="0" w:space="0" w:color="auto" w:frame="1"/>
        </w:rPr>
        <w:t>виникло</w:t>
      </w:r>
      <w:proofErr w:type="spellEnd"/>
      <w:r w:rsidRPr="00D02382">
        <w:rPr>
          <w:rFonts w:ascii="Times New Roman" w:hAnsi="Times New Roman"/>
          <w:color w:val="000000"/>
          <w:sz w:val="26"/>
          <w:szCs w:val="26"/>
          <w:bdr w:val="none" w:sz="0" w:space="0" w:color="auto" w:frame="1"/>
        </w:rPr>
        <w:t xml:space="preserve"> це право. </w:t>
      </w:r>
      <w:r w:rsidRPr="00D02382">
        <w:rPr>
          <w:rFonts w:ascii="Times New Roman" w:hAnsi="Times New Roman"/>
          <w:color w:val="000000"/>
          <w:sz w:val="26"/>
          <w:szCs w:val="26"/>
          <w:bdr w:val="none" w:sz="0" w:space="0" w:color="auto" w:frame="1"/>
        </w:rPr>
        <w:lastRenderedPageBreak/>
        <w:t>У разі втрати права на пільгу протягом року податок сплачується починаючи з місяця, що настає за місяцем, у якому втрачено це право.</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67" w:name="n6872"/>
      <w:bookmarkEnd w:id="67"/>
      <w:r w:rsidRPr="00D02382">
        <w:rPr>
          <w:rFonts w:ascii="Times New Roman" w:hAnsi="Times New Roman"/>
          <w:color w:val="000000"/>
          <w:sz w:val="26"/>
          <w:szCs w:val="26"/>
          <w:bdr w:val="none" w:sz="0" w:space="0" w:color="auto" w:frame="1"/>
        </w:rPr>
        <w:t>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C56AAD" w:rsidRPr="00D02382" w:rsidRDefault="00C56AAD" w:rsidP="00C56AAD">
      <w:pPr>
        <w:pStyle w:val="a4"/>
        <w:tabs>
          <w:tab w:val="num" w:pos="567"/>
        </w:tabs>
        <w:ind w:left="567" w:hanging="567"/>
        <w:jc w:val="both"/>
        <w:rPr>
          <w:color w:val="FF0000"/>
          <w:sz w:val="26"/>
          <w:szCs w:val="26"/>
        </w:rPr>
      </w:pPr>
      <w:r w:rsidRPr="00D02382">
        <w:rPr>
          <w:color w:val="FF0000"/>
          <w:sz w:val="26"/>
          <w:szCs w:val="26"/>
        </w:rPr>
        <w:tab/>
      </w:r>
    </w:p>
    <w:p w:rsidR="00C56AAD" w:rsidRPr="00D02382" w:rsidRDefault="00C56AAD" w:rsidP="00C56AAD">
      <w:pPr>
        <w:pStyle w:val="a4"/>
        <w:tabs>
          <w:tab w:val="num" w:pos="567"/>
        </w:tabs>
        <w:ind w:left="567" w:hanging="567"/>
        <w:jc w:val="both"/>
        <w:rPr>
          <w:color w:val="000000" w:themeColor="text1"/>
          <w:sz w:val="26"/>
          <w:szCs w:val="26"/>
        </w:rPr>
      </w:pPr>
      <w:r w:rsidRPr="00D02382">
        <w:rPr>
          <w:bCs/>
          <w:color w:val="000000" w:themeColor="text1"/>
          <w:sz w:val="26"/>
          <w:szCs w:val="26"/>
        </w:rPr>
        <w:t>6. Порядок обчислення:</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bCs/>
          <w:color w:val="000000" w:themeColor="text1"/>
          <w:sz w:val="26"/>
          <w:szCs w:val="26"/>
        </w:rPr>
        <w:t>6.1.</w:t>
      </w:r>
      <w:r w:rsidRPr="00D02382">
        <w:rPr>
          <w:rFonts w:ascii="Times New Roman" w:hAnsi="Times New Roman"/>
          <w:color w:val="000000" w:themeColor="text1"/>
          <w:sz w:val="26"/>
          <w:szCs w:val="26"/>
          <w:bdr w:val="none" w:sz="0" w:space="0" w:color="auto" w:frame="1"/>
        </w:rPr>
        <w:t> </w:t>
      </w:r>
      <w:r w:rsidRPr="00D02382">
        <w:rPr>
          <w:rFonts w:ascii="Times New Roman" w:hAnsi="Times New Roman"/>
          <w:color w:val="000000"/>
          <w:sz w:val="26"/>
          <w:szCs w:val="26"/>
          <w:bdr w:val="none" w:sz="0" w:space="0" w:color="auto" w:frame="1"/>
        </w:rPr>
        <w:t>Порядок обчислення плати за землю</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68" w:name="n6879"/>
      <w:bookmarkEnd w:id="68"/>
      <w:r w:rsidRPr="00D02382">
        <w:rPr>
          <w:rFonts w:ascii="Times New Roman" w:hAnsi="Times New Roman"/>
          <w:color w:val="000000"/>
          <w:sz w:val="26"/>
          <w:szCs w:val="26"/>
          <w:bdr w:val="none" w:sz="0" w:space="0" w:color="auto" w:frame="1"/>
        </w:rPr>
        <w:t>Підставою для нарахування земельного податку є дані державного земельного кадастру.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69" w:name="n6880"/>
      <w:bookmarkEnd w:id="69"/>
      <w:r w:rsidRPr="00D02382">
        <w:rPr>
          <w:rFonts w:ascii="Times New Roman" w:hAnsi="Times New Roman"/>
          <w:color w:val="000000"/>
          <w:sz w:val="26"/>
          <w:szCs w:val="26"/>
          <w:bdr w:val="none" w:sz="0" w:space="0" w:color="auto" w:frame="1"/>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70" w:name="n6881"/>
      <w:bookmarkStart w:id="71" w:name="n6882"/>
      <w:bookmarkEnd w:id="70"/>
      <w:bookmarkEnd w:id="71"/>
      <w:r w:rsidRPr="00D02382">
        <w:rPr>
          <w:rFonts w:ascii="Times New Roman" w:hAnsi="Times New Roman"/>
          <w:color w:val="000000"/>
          <w:sz w:val="26"/>
          <w:szCs w:val="26"/>
          <w:bdr w:val="none" w:sz="0" w:space="0" w:color="auto" w:frame="1"/>
        </w:rPr>
        <w:t xml:space="preserve">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w:t>
      </w:r>
      <w:r w:rsidRPr="00D02382">
        <w:rPr>
          <w:rFonts w:ascii="Times New Roman" w:hAnsi="Times New Roman"/>
          <w:color w:val="000000" w:themeColor="text1"/>
          <w:sz w:val="26"/>
          <w:szCs w:val="26"/>
          <w:bdr w:val="none" w:sz="0" w:space="0" w:color="auto" w:frame="1"/>
        </w:rPr>
        <w:t>ділянки </w:t>
      </w:r>
      <w:hyperlink r:id="rId11" w:anchor="n16" w:tgtFrame="_blank" w:history="1">
        <w:r w:rsidRPr="00D02382">
          <w:rPr>
            <w:rFonts w:ascii="Times New Roman" w:hAnsi="Times New Roman"/>
            <w:color w:val="000000" w:themeColor="text1"/>
            <w:sz w:val="26"/>
            <w:szCs w:val="26"/>
            <w:u w:val="single"/>
            <w:bdr w:val="none" w:sz="0" w:space="0" w:color="auto" w:frame="1"/>
          </w:rPr>
          <w:t>податкову декларацію</w:t>
        </w:r>
      </w:hyperlink>
      <w:r w:rsidRPr="00D02382">
        <w:rPr>
          <w:rFonts w:ascii="Times New Roman" w:hAnsi="Times New Roman"/>
          <w:color w:val="000000" w:themeColor="text1"/>
          <w:sz w:val="26"/>
          <w:szCs w:val="26"/>
          <w:bdr w:val="none" w:sz="0" w:space="0" w:color="auto" w:frame="1"/>
        </w:rPr>
        <w:t> на поточний рік за формою, встановленою у порядку, передбаченому </w:t>
      </w:r>
      <w:hyperlink r:id="rId12" w:anchor="n1144" w:history="1">
        <w:r w:rsidRPr="00D02382">
          <w:rPr>
            <w:rFonts w:ascii="Times New Roman" w:hAnsi="Times New Roman"/>
            <w:color w:val="000000" w:themeColor="text1"/>
            <w:sz w:val="26"/>
            <w:szCs w:val="26"/>
            <w:u w:val="single"/>
            <w:bdr w:val="none" w:sz="0" w:space="0" w:color="auto" w:frame="1"/>
          </w:rPr>
          <w:t>статтею 46</w:t>
        </w:r>
      </w:hyperlink>
      <w:r w:rsidRPr="00D02382">
        <w:rPr>
          <w:rFonts w:ascii="Times New Roman" w:hAnsi="Times New Roman"/>
          <w:color w:val="000000"/>
          <w:sz w:val="26"/>
          <w:szCs w:val="26"/>
          <w:bdr w:val="none" w:sz="0" w:space="0" w:color="auto" w:frame="1"/>
        </w:rPr>
        <w:t> цього Кодексу,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C56AAD" w:rsidRPr="00D02382" w:rsidRDefault="00C56AAD" w:rsidP="00C56AAD">
      <w:pPr>
        <w:jc w:val="both"/>
        <w:textAlignment w:val="baseline"/>
        <w:rPr>
          <w:rFonts w:ascii="Times New Roman" w:hAnsi="Times New Roman"/>
          <w:color w:val="000000"/>
          <w:sz w:val="26"/>
          <w:szCs w:val="26"/>
          <w:bdr w:val="none" w:sz="0" w:space="0" w:color="auto" w:frame="1"/>
        </w:rPr>
      </w:pPr>
      <w:bookmarkStart w:id="72" w:name="n6883"/>
      <w:bookmarkStart w:id="73" w:name="n6884"/>
      <w:bookmarkEnd w:id="72"/>
      <w:bookmarkEnd w:id="73"/>
      <w:r w:rsidRPr="00D02382">
        <w:rPr>
          <w:rFonts w:ascii="Times New Roman" w:hAnsi="Times New Roman"/>
          <w:color w:val="000000"/>
          <w:sz w:val="26"/>
          <w:szCs w:val="26"/>
          <w:bdr w:val="none" w:sz="0" w:space="0" w:color="auto" w:frame="1"/>
        </w:rPr>
        <w:t xml:space="preserve">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74" w:name="n6885"/>
      <w:bookmarkStart w:id="75" w:name="n6886"/>
      <w:bookmarkEnd w:id="74"/>
      <w:bookmarkEnd w:id="75"/>
      <w:r w:rsidRPr="00D02382">
        <w:rPr>
          <w:rFonts w:ascii="Times New Roman" w:hAnsi="Times New Roman"/>
          <w:color w:val="000000"/>
          <w:sz w:val="26"/>
          <w:szCs w:val="26"/>
          <w:bdr w:val="none" w:sz="0" w:space="0" w:color="auto" w:frame="1"/>
        </w:rPr>
        <w:t xml:space="preserve"> За </w:t>
      </w:r>
      <w:proofErr w:type="spellStart"/>
      <w:r w:rsidRPr="00D02382">
        <w:rPr>
          <w:rFonts w:ascii="Times New Roman" w:hAnsi="Times New Roman"/>
          <w:color w:val="000000"/>
          <w:sz w:val="26"/>
          <w:szCs w:val="26"/>
          <w:bdr w:val="none" w:sz="0" w:space="0" w:color="auto" w:frame="1"/>
        </w:rPr>
        <w:t>нововідведені</w:t>
      </w:r>
      <w:proofErr w:type="spellEnd"/>
      <w:r w:rsidRPr="00D02382">
        <w:rPr>
          <w:rFonts w:ascii="Times New Roman" w:hAnsi="Times New Roman"/>
          <w:color w:val="000000"/>
          <w:sz w:val="26"/>
          <w:szCs w:val="26"/>
          <w:bdr w:val="none" w:sz="0" w:space="0" w:color="auto" w:frame="1"/>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76" w:name="n6887"/>
      <w:bookmarkEnd w:id="76"/>
      <w:r w:rsidRPr="00D02382">
        <w:rPr>
          <w:rFonts w:ascii="Times New Roman" w:hAnsi="Times New Roman"/>
          <w:color w:val="000000"/>
          <w:sz w:val="26"/>
          <w:szCs w:val="26"/>
          <w:bdr w:val="none" w:sz="0" w:space="0" w:color="auto" w:frame="1"/>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77" w:name="n6888"/>
      <w:bookmarkStart w:id="78" w:name="n6889"/>
      <w:bookmarkEnd w:id="77"/>
      <w:bookmarkEnd w:id="78"/>
      <w:r w:rsidRPr="00D02382">
        <w:rPr>
          <w:rFonts w:ascii="Times New Roman" w:hAnsi="Times New Roman"/>
          <w:color w:val="000000"/>
          <w:sz w:val="26"/>
          <w:szCs w:val="26"/>
          <w:bdr w:val="none" w:sz="0" w:space="0" w:color="auto" w:frame="1"/>
        </w:rPr>
        <w:t>Нарахування фізичним особам сум податку проводиться контролюючими органами (за місцем знаходження земельної ділянки), які надсилають (вручають)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w:t>
      </w:r>
      <w:hyperlink r:id="rId13" w:anchor="n1398" w:history="1">
        <w:r w:rsidRPr="00D02382">
          <w:rPr>
            <w:rFonts w:ascii="Times New Roman" w:hAnsi="Times New Roman"/>
            <w:color w:val="000000" w:themeColor="text1"/>
            <w:sz w:val="26"/>
            <w:szCs w:val="26"/>
            <w:u w:val="single"/>
            <w:bdr w:val="none" w:sz="0" w:space="0" w:color="auto" w:frame="1"/>
          </w:rPr>
          <w:t>статтею 58</w:t>
        </w:r>
      </w:hyperlink>
      <w:r w:rsidRPr="00D02382">
        <w:rPr>
          <w:rFonts w:ascii="Times New Roman" w:hAnsi="Times New Roman"/>
          <w:color w:val="000000" w:themeColor="text1"/>
          <w:sz w:val="26"/>
          <w:szCs w:val="26"/>
          <w:bdr w:val="none" w:sz="0" w:space="0" w:color="auto" w:frame="1"/>
        </w:rPr>
        <w:t> </w:t>
      </w:r>
      <w:r w:rsidRPr="00D02382">
        <w:rPr>
          <w:rFonts w:ascii="Times New Roman" w:hAnsi="Times New Roman"/>
          <w:color w:val="000000"/>
          <w:sz w:val="26"/>
          <w:szCs w:val="26"/>
          <w:bdr w:val="none" w:sz="0" w:space="0" w:color="auto" w:frame="1"/>
        </w:rPr>
        <w:t>цього Кодексу.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79" w:name="n6890"/>
      <w:bookmarkEnd w:id="79"/>
      <w:r w:rsidRPr="00D02382">
        <w:rPr>
          <w:rFonts w:ascii="Times New Roman" w:hAnsi="Times New Roman"/>
          <w:color w:val="000000"/>
          <w:sz w:val="26"/>
          <w:szCs w:val="26"/>
          <w:bdr w:val="none" w:sz="0" w:space="0" w:color="auto" w:frame="1"/>
        </w:rPr>
        <w:t>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80" w:name="n6891"/>
      <w:bookmarkEnd w:id="80"/>
      <w:r w:rsidRPr="00D02382">
        <w:rPr>
          <w:rFonts w:ascii="Times New Roman" w:hAnsi="Times New Roman"/>
          <w:color w:val="000000"/>
          <w:sz w:val="26"/>
          <w:szCs w:val="26"/>
          <w:bdr w:val="none" w:sz="0" w:space="0" w:color="auto" w:frame="1"/>
        </w:rPr>
        <w:t>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81" w:name="n14390"/>
      <w:bookmarkEnd w:id="81"/>
      <w:r w:rsidRPr="00D02382">
        <w:rPr>
          <w:rFonts w:ascii="Times New Roman" w:hAnsi="Times New Roman"/>
          <w:color w:val="000000"/>
          <w:sz w:val="26"/>
          <w:szCs w:val="26"/>
          <w:bdr w:val="none" w:sz="0" w:space="0" w:color="auto" w:frame="1"/>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82" w:name="n14391"/>
      <w:bookmarkEnd w:id="82"/>
      <w:r w:rsidRPr="00D02382">
        <w:rPr>
          <w:rFonts w:ascii="Times New Roman" w:hAnsi="Times New Roman"/>
          <w:color w:val="000000"/>
          <w:sz w:val="26"/>
          <w:szCs w:val="26"/>
          <w:bdr w:val="none" w:sz="0" w:space="0" w:color="auto" w:frame="1"/>
        </w:rPr>
        <w:t>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83" w:name="n14392"/>
      <w:bookmarkEnd w:id="83"/>
      <w:r w:rsidRPr="00D02382">
        <w:rPr>
          <w:rFonts w:ascii="Times New Roman" w:hAnsi="Times New Roman"/>
          <w:color w:val="000000"/>
          <w:sz w:val="26"/>
          <w:szCs w:val="26"/>
          <w:bdr w:val="none" w:sz="0" w:space="0" w:color="auto" w:frame="1"/>
        </w:rPr>
        <w:t>розміру площі земельної ділянки, що перебуває у власності та/або користуванні платника податку;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84" w:name="n14393"/>
      <w:bookmarkEnd w:id="84"/>
      <w:r w:rsidRPr="00D02382">
        <w:rPr>
          <w:rFonts w:ascii="Times New Roman" w:hAnsi="Times New Roman"/>
          <w:color w:val="000000"/>
          <w:sz w:val="26"/>
          <w:szCs w:val="26"/>
          <w:bdr w:val="none" w:sz="0" w:space="0" w:color="auto" w:frame="1"/>
        </w:rPr>
        <w:t>права на користування пільгою із сплати податку;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85" w:name="n14394"/>
      <w:bookmarkEnd w:id="85"/>
      <w:r w:rsidRPr="00D02382">
        <w:rPr>
          <w:rFonts w:ascii="Times New Roman" w:hAnsi="Times New Roman"/>
          <w:color w:val="000000"/>
          <w:sz w:val="26"/>
          <w:szCs w:val="26"/>
          <w:bdr w:val="none" w:sz="0" w:space="0" w:color="auto" w:frame="1"/>
        </w:rPr>
        <w:t>розміру ставки податку;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86" w:name="n14395"/>
      <w:bookmarkEnd w:id="86"/>
      <w:r w:rsidRPr="00D02382">
        <w:rPr>
          <w:rFonts w:ascii="Times New Roman" w:hAnsi="Times New Roman"/>
          <w:color w:val="000000"/>
          <w:sz w:val="26"/>
          <w:szCs w:val="26"/>
          <w:bdr w:val="none" w:sz="0" w:space="0" w:color="auto" w:frame="1"/>
        </w:rPr>
        <w:t>нарахованої суми податку.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87" w:name="n14396"/>
      <w:bookmarkEnd w:id="87"/>
      <w:r w:rsidRPr="00D02382">
        <w:rPr>
          <w:rFonts w:ascii="Times New Roman" w:hAnsi="Times New Roman"/>
          <w:color w:val="000000"/>
          <w:sz w:val="26"/>
          <w:szCs w:val="26"/>
          <w:bdr w:val="none" w:sz="0" w:space="0" w:color="auto" w:frame="1"/>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88" w:name="n14389"/>
      <w:bookmarkStart w:id="89" w:name="n6892"/>
      <w:bookmarkEnd w:id="88"/>
      <w:bookmarkEnd w:id="89"/>
      <w:r w:rsidRPr="00D02382">
        <w:rPr>
          <w:rFonts w:ascii="Times New Roman" w:hAnsi="Times New Roman"/>
          <w:color w:val="000000"/>
          <w:sz w:val="26"/>
          <w:szCs w:val="26"/>
          <w:bdr w:val="none" w:sz="0" w:space="0" w:color="auto" w:frame="1"/>
        </w:rPr>
        <w:t xml:space="preserve">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90" w:name="n6893"/>
      <w:bookmarkEnd w:id="90"/>
      <w:r w:rsidRPr="00D02382">
        <w:rPr>
          <w:rFonts w:ascii="Times New Roman" w:hAnsi="Times New Roman"/>
          <w:color w:val="000000"/>
          <w:sz w:val="26"/>
          <w:szCs w:val="26"/>
          <w:bdr w:val="none" w:sz="0" w:space="0" w:color="auto" w:frame="1"/>
        </w:rPr>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91" w:name="n6894"/>
      <w:bookmarkEnd w:id="91"/>
      <w:r w:rsidRPr="00D02382">
        <w:rPr>
          <w:rFonts w:ascii="Times New Roman" w:hAnsi="Times New Roman"/>
          <w:color w:val="000000"/>
          <w:sz w:val="26"/>
          <w:szCs w:val="26"/>
          <w:bdr w:val="none" w:sz="0" w:space="0" w:color="auto" w:frame="1"/>
        </w:rPr>
        <w:t xml:space="preserve">2) </w:t>
      </w:r>
      <w:proofErr w:type="spellStart"/>
      <w:r w:rsidRPr="00D02382">
        <w:rPr>
          <w:rFonts w:ascii="Times New Roman" w:hAnsi="Times New Roman"/>
          <w:color w:val="000000"/>
          <w:sz w:val="26"/>
          <w:szCs w:val="26"/>
          <w:bdr w:val="none" w:sz="0" w:space="0" w:color="auto" w:frame="1"/>
        </w:rPr>
        <w:t>пропорційно</w:t>
      </w:r>
      <w:proofErr w:type="spellEnd"/>
      <w:r w:rsidRPr="00D02382">
        <w:rPr>
          <w:rFonts w:ascii="Times New Roman" w:hAnsi="Times New Roman"/>
          <w:color w:val="000000"/>
          <w:sz w:val="26"/>
          <w:szCs w:val="26"/>
          <w:bdr w:val="none" w:sz="0" w:space="0" w:color="auto" w:frame="1"/>
        </w:rPr>
        <w:t xml:space="preserve"> належній частці кожної особи - якщо будівля перебуває у спільній частковій власності;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92" w:name="n6895"/>
      <w:bookmarkEnd w:id="92"/>
      <w:r w:rsidRPr="00D02382">
        <w:rPr>
          <w:rFonts w:ascii="Times New Roman" w:hAnsi="Times New Roman"/>
          <w:color w:val="000000"/>
          <w:sz w:val="26"/>
          <w:szCs w:val="26"/>
          <w:bdr w:val="none" w:sz="0" w:space="0" w:color="auto" w:frame="1"/>
        </w:rPr>
        <w:t xml:space="preserve">3) </w:t>
      </w:r>
      <w:proofErr w:type="spellStart"/>
      <w:r w:rsidRPr="00D02382">
        <w:rPr>
          <w:rFonts w:ascii="Times New Roman" w:hAnsi="Times New Roman"/>
          <w:color w:val="000000"/>
          <w:sz w:val="26"/>
          <w:szCs w:val="26"/>
          <w:bdr w:val="none" w:sz="0" w:space="0" w:color="auto" w:frame="1"/>
        </w:rPr>
        <w:t>пропорційно</w:t>
      </w:r>
      <w:proofErr w:type="spellEnd"/>
      <w:r w:rsidRPr="00D02382">
        <w:rPr>
          <w:rFonts w:ascii="Times New Roman" w:hAnsi="Times New Roman"/>
          <w:color w:val="000000"/>
          <w:sz w:val="26"/>
          <w:szCs w:val="26"/>
          <w:bdr w:val="none" w:sz="0" w:space="0" w:color="auto" w:frame="1"/>
        </w:rPr>
        <w:t xml:space="preserve"> належній частці кожної особи - якщо будівля перебуває у спільній сумісній власності і поділена в натурі.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93" w:name="n6896"/>
      <w:bookmarkEnd w:id="93"/>
      <w:r w:rsidRPr="00D02382">
        <w:rPr>
          <w:rFonts w:ascii="Times New Roman" w:hAnsi="Times New Roman"/>
          <w:color w:val="000000"/>
          <w:sz w:val="26"/>
          <w:szCs w:val="26"/>
          <w:bdr w:val="none" w:sz="0" w:space="0" w:color="auto" w:frame="1"/>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w:t>
      </w:r>
      <w:proofErr w:type="spellStart"/>
      <w:r w:rsidRPr="00D02382">
        <w:rPr>
          <w:rFonts w:ascii="Times New Roman" w:hAnsi="Times New Roman"/>
          <w:color w:val="000000"/>
          <w:sz w:val="26"/>
          <w:szCs w:val="26"/>
          <w:bdr w:val="none" w:sz="0" w:space="0" w:color="auto" w:frame="1"/>
        </w:rPr>
        <w:t>пропорційно</w:t>
      </w:r>
      <w:proofErr w:type="spellEnd"/>
      <w:r w:rsidRPr="00D02382">
        <w:rPr>
          <w:rFonts w:ascii="Times New Roman" w:hAnsi="Times New Roman"/>
          <w:color w:val="000000"/>
          <w:sz w:val="26"/>
          <w:szCs w:val="26"/>
          <w:bdr w:val="none" w:sz="0" w:space="0" w:color="auto" w:frame="1"/>
        </w:rPr>
        <w:t xml:space="preserve"> тій частині площі будівлі, що знаходиться в їх користуванні, з урахуванням прибудинкової території.</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94" w:name="n6897"/>
      <w:bookmarkEnd w:id="94"/>
      <w:r w:rsidRPr="00D02382">
        <w:rPr>
          <w:rFonts w:ascii="Times New Roman" w:hAnsi="Times New Roman"/>
          <w:color w:val="000000"/>
          <w:sz w:val="26"/>
          <w:szCs w:val="26"/>
          <w:bdr w:val="none" w:sz="0" w:space="0" w:color="auto" w:frame="1"/>
        </w:rPr>
        <w:t>Юридична особа зменшує податкові зобов'язання із земельного податку на суму пільг, які надаються фізичним особам відповідно до </w:t>
      </w:r>
      <w:hyperlink r:id="rId14" w:anchor="n6824" w:history="1">
        <w:r w:rsidRPr="00D02382">
          <w:rPr>
            <w:rFonts w:ascii="Times New Roman" w:hAnsi="Times New Roman"/>
            <w:color w:val="000000" w:themeColor="text1"/>
            <w:sz w:val="26"/>
            <w:szCs w:val="26"/>
            <w:u w:val="single"/>
            <w:bdr w:val="none" w:sz="0" w:space="0" w:color="auto" w:frame="1"/>
          </w:rPr>
          <w:t>пункту 281.1</w:t>
        </w:r>
      </w:hyperlink>
      <w:r w:rsidRPr="00D02382">
        <w:rPr>
          <w:rFonts w:ascii="Times New Roman" w:hAnsi="Times New Roman"/>
          <w:color w:val="000000"/>
          <w:sz w:val="26"/>
          <w:szCs w:val="26"/>
          <w:bdr w:val="none" w:sz="0" w:space="0" w:color="auto" w:frame="1"/>
        </w:rPr>
        <w:t> статті 281 цього Кодексу за земельні ділянки, що знаходяться у їх власності або постійному користуванні і входять до складу земельних ділянок такої юридичної особи.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95" w:name="n6898"/>
      <w:bookmarkEnd w:id="95"/>
      <w:r w:rsidRPr="00D02382">
        <w:rPr>
          <w:rFonts w:ascii="Times New Roman" w:hAnsi="Times New Roman"/>
          <w:color w:val="000000"/>
          <w:sz w:val="26"/>
          <w:szCs w:val="26"/>
          <w:bdr w:val="none" w:sz="0" w:space="0" w:color="auto" w:frame="1"/>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w:t>
      </w:r>
      <w:hyperlink r:id="rId15" w:tgtFrame="_blank" w:history="1">
        <w:r w:rsidRPr="00D02382">
          <w:rPr>
            <w:rFonts w:ascii="Times New Roman" w:hAnsi="Times New Roman"/>
            <w:color w:val="000000" w:themeColor="text1"/>
            <w:sz w:val="26"/>
            <w:szCs w:val="26"/>
            <w:u w:val="single"/>
            <w:bdr w:val="none" w:sz="0" w:space="0" w:color="auto" w:frame="1"/>
          </w:rPr>
          <w:t>Законом України "Про основи соціальної захищеності інвалідів в Україні"</w:t>
        </w:r>
      </w:hyperlink>
      <w:r w:rsidRPr="00D02382">
        <w:rPr>
          <w:rFonts w:ascii="Times New Roman" w:hAnsi="Times New Roman"/>
          <w:color w:val="000000" w:themeColor="text1"/>
          <w:sz w:val="26"/>
          <w:szCs w:val="26"/>
          <w:bdr w:val="none" w:sz="0" w:space="0" w:color="auto" w:frame="1"/>
        </w:rPr>
        <w:t> </w:t>
      </w:r>
      <w:r w:rsidRPr="00D02382">
        <w:rPr>
          <w:rFonts w:ascii="Times New Roman" w:hAnsi="Times New Roman"/>
          <w:color w:val="000000"/>
          <w:sz w:val="26"/>
          <w:szCs w:val="26"/>
          <w:bdr w:val="none" w:sz="0" w:space="0" w:color="auto" w:frame="1"/>
        </w:rPr>
        <w:t xml:space="preserve">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w:t>
      </w:r>
      <w:proofErr w:type="spellStart"/>
      <w:r w:rsidRPr="00D02382">
        <w:rPr>
          <w:rFonts w:ascii="Times New Roman" w:hAnsi="Times New Roman"/>
          <w:color w:val="000000"/>
          <w:sz w:val="26"/>
          <w:szCs w:val="26"/>
          <w:bdr w:val="none" w:sz="0" w:space="0" w:color="auto" w:frame="1"/>
        </w:rPr>
        <w:t>перевозять</w:t>
      </w:r>
      <w:proofErr w:type="spellEnd"/>
      <w:r w:rsidRPr="00D02382">
        <w:rPr>
          <w:rFonts w:ascii="Times New Roman" w:hAnsi="Times New Roman"/>
          <w:color w:val="000000"/>
          <w:sz w:val="26"/>
          <w:szCs w:val="26"/>
          <w:bdr w:val="none" w:sz="0" w:space="0" w:color="auto" w:frame="1"/>
        </w:rPr>
        <w:t xml:space="preserve"> інвалідів (дітей-інвалідів) з ураженням опорно-рухового апарату.</w:t>
      </w:r>
    </w:p>
    <w:p w:rsidR="00C56AAD" w:rsidRPr="00D02382" w:rsidRDefault="00C56AAD" w:rsidP="00C56AAD">
      <w:pPr>
        <w:pStyle w:val="a4"/>
        <w:tabs>
          <w:tab w:val="num" w:pos="284"/>
        </w:tabs>
        <w:ind w:left="567" w:hanging="567"/>
        <w:jc w:val="both"/>
        <w:rPr>
          <w:bCs/>
          <w:color w:val="FF0000"/>
          <w:sz w:val="26"/>
          <w:szCs w:val="26"/>
        </w:rPr>
      </w:pPr>
      <w:bookmarkStart w:id="96" w:name="n6899"/>
      <w:bookmarkEnd w:id="96"/>
    </w:p>
    <w:p w:rsidR="00C56AAD" w:rsidRPr="00D02382" w:rsidRDefault="00C56AAD" w:rsidP="00C56AAD">
      <w:pPr>
        <w:pStyle w:val="a4"/>
        <w:tabs>
          <w:tab w:val="num" w:pos="284"/>
        </w:tabs>
        <w:ind w:left="567" w:hanging="567"/>
        <w:jc w:val="both"/>
        <w:rPr>
          <w:color w:val="0070C0"/>
          <w:sz w:val="26"/>
          <w:szCs w:val="26"/>
        </w:rPr>
      </w:pPr>
      <w:r w:rsidRPr="00D02382">
        <w:rPr>
          <w:bCs/>
          <w:color w:val="FF0000"/>
          <w:sz w:val="26"/>
          <w:szCs w:val="26"/>
        </w:rPr>
        <w:tab/>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sz w:val="26"/>
          <w:szCs w:val="26"/>
        </w:rPr>
        <w:t>6.2.</w:t>
      </w:r>
      <w:r w:rsidRPr="00D02382">
        <w:rPr>
          <w:rFonts w:ascii="Times New Roman" w:hAnsi="Times New Roman"/>
          <w:color w:val="000000"/>
          <w:sz w:val="26"/>
          <w:szCs w:val="26"/>
          <w:bdr w:val="none" w:sz="0" w:space="0" w:color="auto" w:frame="1"/>
        </w:rPr>
        <w:t>Податковий період, порядок обчислення орендної плати, строк сплати та порядок її зарахування до бюджетів застосовується відповідно до вимог </w:t>
      </w:r>
      <w:hyperlink r:id="rId16" w:anchor="n6875" w:history="1">
        <w:r w:rsidRPr="00D02382">
          <w:rPr>
            <w:rFonts w:ascii="Times New Roman" w:hAnsi="Times New Roman"/>
            <w:sz w:val="26"/>
            <w:szCs w:val="26"/>
            <w:u w:val="single"/>
            <w:bdr w:val="none" w:sz="0" w:space="0" w:color="auto" w:frame="1"/>
          </w:rPr>
          <w:t>статей 285-287</w:t>
        </w:r>
      </w:hyperlink>
      <w:r w:rsidRPr="00D02382">
        <w:rPr>
          <w:rFonts w:ascii="Times New Roman" w:hAnsi="Times New Roman"/>
          <w:color w:val="000000"/>
          <w:sz w:val="26"/>
          <w:szCs w:val="26"/>
          <w:bdr w:val="none" w:sz="0" w:space="0" w:color="auto" w:frame="1"/>
        </w:rPr>
        <w:t> Податкового кодексу України.</w:t>
      </w:r>
    </w:p>
    <w:p w:rsidR="00C56AAD" w:rsidRPr="00D02382" w:rsidRDefault="00C56AAD" w:rsidP="00D62223">
      <w:pPr>
        <w:pStyle w:val="a4"/>
        <w:tabs>
          <w:tab w:val="num" w:pos="284"/>
        </w:tabs>
        <w:ind w:left="567" w:hanging="567"/>
        <w:jc w:val="both"/>
        <w:rPr>
          <w:color w:val="FF0000"/>
          <w:sz w:val="26"/>
          <w:szCs w:val="26"/>
        </w:rPr>
      </w:pPr>
      <w:r w:rsidRPr="00D02382">
        <w:rPr>
          <w:color w:val="FF0000"/>
          <w:sz w:val="26"/>
          <w:szCs w:val="26"/>
        </w:rPr>
        <w:tab/>
      </w:r>
    </w:p>
    <w:p w:rsidR="00C56AAD" w:rsidRPr="00D02382" w:rsidRDefault="00C56AAD" w:rsidP="00C56AAD">
      <w:pPr>
        <w:ind w:firstLine="450"/>
        <w:jc w:val="both"/>
        <w:textAlignment w:val="baseline"/>
        <w:rPr>
          <w:rFonts w:ascii="Times New Roman" w:hAnsi="Times New Roman"/>
          <w:b/>
          <w:color w:val="000000"/>
          <w:sz w:val="26"/>
          <w:szCs w:val="26"/>
          <w:bdr w:val="none" w:sz="0" w:space="0" w:color="auto" w:frame="1"/>
        </w:rPr>
      </w:pPr>
      <w:r w:rsidRPr="00D02382">
        <w:rPr>
          <w:b/>
          <w:bCs/>
          <w:color w:val="000000" w:themeColor="text1"/>
          <w:sz w:val="26"/>
          <w:szCs w:val="26"/>
        </w:rPr>
        <w:t xml:space="preserve">7. </w:t>
      </w:r>
      <w:r w:rsidRPr="00D02382">
        <w:rPr>
          <w:rFonts w:ascii="Times New Roman" w:hAnsi="Times New Roman"/>
          <w:b/>
          <w:color w:val="000000"/>
          <w:sz w:val="26"/>
          <w:szCs w:val="26"/>
          <w:bdr w:val="none" w:sz="0" w:space="0" w:color="auto" w:frame="1"/>
        </w:rPr>
        <w:t>Податковий період для плати за землю</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97" w:name="n11951"/>
      <w:bookmarkStart w:id="98" w:name="n6876"/>
      <w:bookmarkEnd w:id="97"/>
      <w:bookmarkEnd w:id="98"/>
      <w:r w:rsidRPr="00D02382">
        <w:rPr>
          <w:rFonts w:ascii="Times New Roman" w:hAnsi="Times New Roman"/>
          <w:color w:val="000000"/>
          <w:sz w:val="26"/>
          <w:szCs w:val="26"/>
          <w:bdr w:val="none" w:sz="0" w:space="0" w:color="auto" w:frame="1"/>
        </w:rPr>
        <w:t>Базовим податковим (звітним) періодом для плати за землю є календарний рік.</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99" w:name="n6877"/>
      <w:bookmarkEnd w:id="99"/>
      <w:r w:rsidRPr="00D02382">
        <w:rPr>
          <w:rFonts w:ascii="Times New Roman" w:hAnsi="Times New Roman"/>
          <w:color w:val="000000"/>
          <w:sz w:val="26"/>
          <w:szCs w:val="26"/>
          <w:bdr w:val="none" w:sz="0" w:space="0" w:color="auto" w:frame="1"/>
        </w:rPr>
        <w:t>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C56AAD" w:rsidRPr="00D02382" w:rsidRDefault="00C56AAD" w:rsidP="00C56AAD">
      <w:pPr>
        <w:pStyle w:val="a4"/>
        <w:tabs>
          <w:tab w:val="num" w:pos="284"/>
        </w:tabs>
        <w:ind w:left="426" w:hanging="426"/>
        <w:jc w:val="both"/>
        <w:rPr>
          <w:bCs/>
          <w:color w:val="0070C0"/>
          <w:sz w:val="26"/>
          <w:szCs w:val="26"/>
        </w:rPr>
      </w:pPr>
    </w:p>
    <w:p w:rsidR="00C56AAD" w:rsidRPr="00D02382" w:rsidRDefault="00C56AAD" w:rsidP="00C56AAD">
      <w:pPr>
        <w:ind w:firstLine="450"/>
        <w:jc w:val="both"/>
        <w:textAlignment w:val="baseline"/>
        <w:rPr>
          <w:rFonts w:ascii="Times New Roman" w:hAnsi="Times New Roman"/>
          <w:b/>
          <w:color w:val="000000"/>
          <w:sz w:val="26"/>
          <w:szCs w:val="26"/>
          <w:bdr w:val="none" w:sz="0" w:space="0" w:color="auto" w:frame="1"/>
        </w:rPr>
      </w:pPr>
      <w:r w:rsidRPr="00D02382">
        <w:rPr>
          <w:b/>
          <w:bCs/>
          <w:sz w:val="26"/>
          <w:szCs w:val="26"/>
        </w:rPr>
        <w:t xml:space="preserve">8. </w:t>
      </w:r>
      <w:r w:rsidRPr="00D02382">
        <w:rPr>
          <w:rFonts w:ascii="Times New Roman" w:hAnsi="Times New Roman"/>
          <w:b/>
          <w:color w:val="000000"/>
          <w:sz w:val="26"/>
          <w:szCs w:val="26"/>
          <w:bdr w:val="none" w:sz="0" w:space="0" w:color="auto" w:frame="1"/>
        </w:rPr>
        <w:t>Строк сплати плати за землю</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00" w:name="n6901"/>
      <w:bookmarkEnd w:id="100"/>
      <w:r w:rsidRPr="00D02382">
        <w:rPr>
          <w:rFonts w:ascii="Times New Roman" w:hAnsi="Times New Roman"/>
          <w:color w:val="000000"/>
          <w:sz w:val="26"/>
          <w:szCs w:val="26"/>
          <w:bdr w:val="none" w:sz="0" w:space="0" w:color="auto" w:frame="1"/>
        </w:rPr>
        <w:t xml:space="preserve"> Власники землі та землекористувачі сплачують плату за землю з дня виникнення права власності або права користування земельною ділянкою.</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01" w:name="n6902"/>
      <w:bookmarkEnd w:id="101"/>
      <w:r w:rsidRPr="00D02382">
        <w:rPr>
          <w:rFonts w:ascii="Times New Roman" w:hAnsi="Times New Roman"/>
          <w:color w:val="000000"/>
          <w:sz w:val="26"/>
          <w:szCs w:val="26"/>
          <w:bdr w:val="none" w:sz="0" w:space="0" w:color="auto" w:frame="1"/>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02" w:name="n6903"/>
      <w:bookmarkEnd w:id="102"/>
      <w:r w:rsidRPr="00D02382">
        <w:rPr>
          <w:rFonts w:ascii="Times New Roman" w:hAnsi="Times New Roman"/>
          <w:color w:val="000000"/>
          <w:sz w:val="26"/>
          <w:szCs w:val="26"/>
          <w:bdr w:val="none" w:sz="0" w:space="0" w:color="auto" w:frame="1"/>
        </w:rPr>
        <w:t xml:space="preserve"> Облік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03" w:name="n14397"/>
      <w:bookmarkStart w:id="104" w:name="n6904"/>
      <w:bookmarkEnd w:id="103"/>
      <w:bookmarkEnd w:id="104"/>
      <w:r w:rsidRPr="00D02382">
        <w:rPr>
          <w:rFonts w:ascii="Times New Roman" w:hAnsi="Times New Roman"/>
          <w:color w:val="000000"/>
          <w:sz w:val="26"/>
          <w:szCs w:val="26"/>
          <w:bdr w:val="none" w:sz="0" w:space="0" w:color="auto" w:frame="1"/>
        </w:rPr>
        <w:t xml:space="preserve">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05" w:name="n6905"/>
      <w:bookmarkEnd w:id="105"/>
      <w:r w:rsidRPr="00D02382">
        <w:rPr>
          <w:rFonts w:ascii="Times New Roman" w:hAnsi="Times New Roman"/>
          <w:color w:val="000000"/>
          <w:sz w:val="26"/>
          <w:szCs w:val="26"/>
          <w:bdr w:val="none" w:sz="0" w:space="0" w:color="auto" w:frame="1"/>
        </w:rPr>
        <w:t xml:space="preserve">Податкове зобов'язання з плати за землю, визначене у податковій декларації, у тому числі за </w:t>
      </w:r>
      <w:proofErr w:type="spellStart"/>
      <w:r w:rsidRPr="00D02382">
        <w:rPr>
          <w:rFonts w:ascii="Times New Roman" w:hAnsi="Times New Roman"/>
          <w:color w:val="000000"/>
          <w:sz w:val="26"/>
          <w:szCs w:val="26"/>
          <w:bdr w:val="none" w:sz="0" w:space="0" w:color="auto" w:frame="1"/>
        </w:rPr>
        <w:t>нововідведені</w:t>
      </w:r>
      <w:proofErr w:type="spellEnd"/>
      <w:r w:rsidRPr="00D02382">
        <w:rPr>
          <w:rFonts w:ascii="Times New Roman" w:hAnsi="Times New Roman"/>
          <w:color w:val="000000"/>
          <w:sz w:val="26"/>
          <w:szCs w:val="26"/>
          <w:bdr w:val="none" w:sz="0" w:space="0" w:color="auto" w:frame="1"/>
        </w:rPr>
        <w:t xml:space="preserve">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06" w:name="n11955"/>
      <w:bookmarkStart w:id="107" w:name="n6906"/>
      <w:bookmarkEnd w:id="106"/>
      <w:bookmarkEnd w:id="107"/>
      <w:r w:rsidRPr="00D02382">
        <w:rPr>
          <w:rFonts w:ascii="Times New Roman" w:hAnsi="Times New Roman"/>
          <w:color w:val="000000"/>
          <w:sz w:val="26"/>
          <w:szCs w:val="26"/>
          <w:bdr w:val="none" w:sz="0" w:space="0" w:color="auto" w:frame="1"/>
        </w:rPr>
        <w:t xml:space="preserve"> Податок фізичними особами сплачується протягом 60 днів з дня вручення податкового повідомлення-рішення.</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08" w:name="n6907"/>
      <w:bookmarkEnd w:id="108"/>
      <w:r w:rsidRPr="00D02382">
        <w:rPr>
          <w:rFonts w:ascii="Times New Roman" w:hAnsi="Times New Roman"/>
          <w:color w:val="000000"/>
          <w:sz w:val="26"/>
          <w:szCs w:val="26"/>
          <w:bdr w:val="none" w:sz="0" w:space="0" w:color="auto" w:frame="1"/>
        </w:rPr>
        <w:t>Фізичними особами у сільській та селищній місцевості земельний податок може сплачуватися через каси сільських (селищних) рад або рад об’єднаних територіальних громад, що створені згідно із законом та перспективним планом формування територій громад, за квитанцією про приймання податкових платежів. </w:t>
      </w:r>
      <w:hyperlink r:id="rId17" w:anchor="n15" w:tgtFrame="_blank" w:history="1">
        <w:r w:rsidRPr="00D02382">
          <w:rPr>
            <w:rFonts w:ascii="Times New Roman" w:hAnsi="Times New Roman"/>
            <w:sz w:val="26"/>
            <w:szCs w:val="26"/>
            <w:u w:val="single"/>
            <w:bdr w:val="none" w:sz="0" w:space="0" w:color="auto" w:frame="1"/>
          </w:rPr>
          <w:t>Форма квитанції</w:t>
        </w:r>
      </w:hyperlink>
      <w:r w:rsidRPr="00D02382">
        <w:rPr>
          <w:rFonts w:ascii="Times New Roman" w:hAnsi="Times New Roman"/>
          <w:color w:val="000000"/>
          <w:sz w:val="26"/>
          <w:szCs w:val="26"/>
          <w:bdr w:val="none" w:sz="0" w:space="0" w:color="auto" w:frame="1"/>
        </w:rPr>
        <w:t xml:space="preserve"> встановлюється у порядку, </w:t>
      </w:r>
      <w:r w:rsidRPr="00D02382">
        <w:rPr>
          <w:rFonts w:ascii="Times New Roman" w:hAnsi="Times New Roman"/>
          <w:sz w:val="26"/>
          <w:szCs w:val="26"/>
          <w:bdr w:val="none" w:sz="0" w:space="0" w:color="auto" w:frame="1"/>
        </w:rPr>
        <w:t>передбаченому </w:t>
      </w:r>
      <w:hyperlink r:id="rId18" w:anchor="n1144" w:history="1">
        <w:r w:rsidRPr="00D02382">
          <w:rPr>
            <w:rFonts w:ascii="Times New Roman" w:hAnsi="Times New Roman"/>
            <w:sz w:val="26"/>
            <w:szCs w:val="26"/>
            <w:u w:val="single"/>
            <w:bdr w:val="none" w:sz="0" w:space="0" w:color="auto" w:frame="1"/>
          </w:rPr>
          <w:t>статтею 46</w:t>
        </w:r>
      </w:hyperlink>
      <w:r w:rsidRPr="00D02382">
        <w:rPr>
          <w:rFonts w:ascii="Times New Roman" w:hAnsi="Times New Roman"/>
          <w:color w:val="000000"/>
          <w:sz w:val="26"/>
          <w:szCs w:val="26"/>
          <w:bdr w:val="none" w:sz="0" w:space="0" w:color="auto" w:frame="1"/>
        </w:rPr>
        <w:t> цього Кодексу.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09" w:name="n12951"/>
      <w:bookmarkStart w:id="110" w:name="n6908"/>
      <w:bookmarkEnd w:id="109"/>
      <w:bookmarkEnd w:id="110"/>
      <w:r w:rsidRPr="00D02382">
        <w:rPr>
          <w:rFonts w:ascii="Times New Roman" w:hAnsi="Times New Roman"/>
          <w:color w:val="000000"/>
          <w:sz w:val="26"/>
          <w:szCs w:val="26"/>
          <w:bdr w:val="none" w:sz="0" w:space="0" w:color="auto" w:frame="1"/>
        </w:rPr>
        <w:t xml:space="preserve">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11" w:name="n11956"/>
      <w:bookmarkStart w:id="112" w:name="n6909"/>
      <w:bookmarkEnd w:id="111"/>
      <w:bookmarkEnd w:id="112"/>
      <w:r w:rsidRPr="00D02382">
        <w:rPr>
          <w:rFonts w:ascii="Times New Roman" w:hAnsi="Times New Roman"/>
          <w:color w:val="000000"/>
          <w:sz w:val="26"/>
          <w:szCs w:val="26"/>
          <w:bdr w:val="none" w:sz="0" w:space="0" w:color="auto" w:frame="1"/>
        </w:rPr>
        <w:t>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13" w:name="n11957"/>
      <w:bookmarkStart w:id="114" w:name="n6910"/>
      <w:bookmarkEnd w:id="113"/>
      <w:bookmarkEnd w:id="114"/>
      <w:r w:rsidRPr="00D02382">
        <w:rPr>
          <w:rFonts w:ascii="Times New Roman" w:hAnsi="Times New Roman"/>
          <w:color w:val="000000"/>
          <w:sz w:val="26"/>
          <w:szCs w:val="26"/>
          <w:bdr w:val="none" w:sz="0" w:space="0" w:color="auto" w:frame="1"/>
        </w:rPr>
        <w:t xml:space="preserve">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C56AAD" w:rsidRPr="00D02382" w:rsidRDefault="00C56AAD" w:rsidP="00C56AAD">
      <w:pPr>
        <w:pStyle w:val="a4"/>
        <w:tabs>
          <w:tab w:val="num" w:pos="284"/>
        </w:tabs>
        <w:ind w:left="426" w:hanging="426"/>
        <w:jc w:val="both"/>
        <w:rPr>
          <w:b w:val="0"/>
          <w:bCs/>
          <w:color w:val="FF0000"/>
          <w:sz w:val="26"/>
          <w:szCs w:val="26"/>
        </w:rPr>
      </w:pPr>
    </w:p>
    <w:p w:rsidR="00C56AAD" w:rsidRPr="00D02382" w:rsidRDefault="00C56AAD" w:rsidP="00C56AAD">
      <w:pPr>
        <w:ind w:firstLine="450"/>
        <w:jc w:val="both"/>
        <w:textAlignment w:val="baseline"/>
        <w:rPr>
          <w:b/>
          <w:sz w:val="26"/>
          <w:szCs w:val="26"/>
        </w:rPr>
      </w:pPr>
      <w:r w:rsidRPr="00D02382">
        <w:rPr>
          <w:b/>
          <w:sz w:val="26"/>
          <w:szCs w:val="26"/>
        </w:rPr>
        <w:t>9. Строк та порядок подання звітності.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rFonts w:ascii="Times New Roman" w:hAnsi="Times New Roman"/>
          <w:color w:val="000000"/>
          <w:sz w:val="26"/>
          <w:szCs w:val="26"/>
          <w:bdr w:val="none" w:sz="0" w:space="0" w:color="auto" w:frame="1"/>
        </w:rPr>
        <w:t>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w:t>
      </w:r>
      <w:hyperlink r:id="rId19" w:anchor="n16" w:tgtFrame="_blank" w:history="1">
        <w:r w:rsidRPr="00D02382">
          <w:rPr>
            <w:rFonts w:ascii="Times New Roman" w:hAnsi="Times New Roman"/>
            <w:sz w:val="26"/>
            <w:szCs w:val="26"/>
            <w:u w:val="single"/>
            <w:bdr w:val="none" w:sz="0" w:space="0" w:color="auto" w:frame="1"/>
          </w:rPr>
          <w:t>податкову декларацію</w:t>
        </w:r>
      </w:hyperlink>
      <w:r w:rsidRPr="00D02382">
        <w:rPr>
          <w:rFonts w:ascii="Times New Roman" w:hAnsi="Times New Roman"/>
          <w:sz w:val="26"/>
          <w:szCs w:val="26"/>
          <w:bdr w:val="none" w:sz="0" w:space="0" w:color="auto" w:frame="1"/>
        </w:rPr>
        <w:t> </w:t>
      </w:r>
      <w:r w:rsidRPr="00D02382">
        <w:rPr>
          <w:rFonts w:ascii="Times New Roman" w:hAnsi="Times New Roman"/>
          <w:color w:val="000000"/>
          <w:sz w:val="26"/>
          <w:szCs w:val="26"/>
          <w:bdr w:val="none" w:sz="0" w:space="0" w:color="auto" w:frame="1"/>
        </w:rPr>
        <w:t>на поточний рік за формою, встановленою у порядку, передбаченому </w:t>
      </w:r>
      <w:hyperlink r:id="rId20" w:anchor="n1144" w:history="1">
        <w:r w:rsidRPr="00D02382">
          <w:rPr>
            <w:rFonts w:ascii="Times New Roman" w:hAnsi="Times New Roman"/>
            <w:sz w:val="26"/>
            <w:szCs w:val="26"/>
            <w:u w:val="single"/>
            <w:bdr w:val="none" w:sz="0" w:space="0" w:color="auto" w:frame="1"/>
          </w:rPr>
          <w:t>статтею 46</w:t>
        </w:r>
      </w:hyperlink>
      <w:r w:rsidRPr="00D02382">
        <w:rPr>
          <w:rFonts w:ascii="Times New Roman" w:hAnsi="Times New Roman"/>
          <w:color w:val="000000"/>
          <w:sz w:val="26"/>
          <w:szCs w:val="26"/>
          <w:bdr w:val="none" w:sz="0" w:space="0" w:color="auto" w:frame="1"/>
        </w:rPr>
        <w:t> цього Кодексу,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rFonts w:ascii="Times New Roman" w:hAnsi="Times New Roman"/>
          <w:color w:val="000000"/>
          <w:sz w:val="26"/>
          <w:szCs w:val="26"/>
          <w:bdr w:val="none" w:sz="0" w:space="0" w:color="auto" w:frame="1"/>
        </w:rPr>
        <w:t>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rFonts w:ascii="Times New Roman" w:hAnsi="Times New Roman"/>
          <w:color w:val="000000"/>
          <w:sz w:val="26"/>
          <w:szCs w:val="26"/>
          <w:bdr w:val="none" w:sz="0" w:space="0" w:color="auto" w:frame="1"/>
        </w:rPr>
        <w:t xml:space="preserve"> За </w:t>
      </w:r>
      <w:proofErr w:type="spellStart"/>
      <w:r w:rsidRPr="00D02382">
        <w:rPr>
          <w:rFonts w:ascii="Times New Roman" w:hAnsi="Times New Roman"/>
          <w:color w:val="000000"/>
          <w:sz w:val="26"/>
          <w:szCs w:val="26"/>
          <w:bdr w:val="none" w:sz="0" w:space="0" w:color="auto" w:frame="1"/>
        </w:rPr>
        <w:t>нововідведені</w:t>
      </w:r>
      <w:proofErr w:type="spellEnd"/>
      <w:r w:rsidRPr="00D02382">
        <w:rPr>
          <w:rFonts w:ascii="Times New Roman" w:hAnsi="Times New Roman"/>
          <w:color w:val="000000"/>
          <w:sz w:val="26"/>
          <w:szCs w:val="26"/>
          <w:bdr w:val="none" w:sz="0" w:space="0" w:color="auto" w:frame="1"/>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rFonts w:ascii="Times New Roman" w:hAnsi="Times New Roman"/>
          <w:color w:val="000000"/>
          <w:sz w:val="26"/>
          <w:szCs w:val="26"/>
          <w:bdr w:val="none" w:sz="0" w:space="0" w:color="auto" w:frame="1"/>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C56AAD" w:rsidRPr="00D02382" w:rsidRDefault="00C56AAD" w:rsidP="00C43582">
      <w:pPr>
        <w:jc w:val="right"/>
        <w:rPr>
          <w:sz w:val="26"/>
          <w:szCs w:val="26"/>
        </w:rPr>
      </w:pPr>
    </w:p>
    <w:p w:rsidR="00C56AAD" w:rsidRPr="00D02382" w:rsidRDefault="00C56AAD" w:rsidP="00C43582">
      <w:pPr>
        <w:jc w:val="right"/>
        <w:rPr>
          <w:sz w:val="26"/>
          <w:szCs w:val="26"/>
        </w:rPr>
      </w:pPr>
    </w:p>
    <w:p w:rsidR="00C56AAD" w:rsidRPr="00D02382" w:rsidRDefault="00C56AAD" w:rsidP="00C43582">
      <w:pPr>
        <w:jc w:val="right"/>
        <w:rPr>
          <w:sz w:val="26"/>
          <w:szCs w:val="26"/>
        </w:rPr>
      </w:pPr>
    </w:p>
    <w:p w:rsidR="00C56AAD" w:rsidRPr="00D02382" w:rsidRDefault="00C56AAD" w:rsidP="00C43582">
      <w:pPr>
        <w:jc w:val="right"/>
        <w:rPr>
          <w:sz w:val="26"/>
          <w:szCs w:val="26"/>
        </w:rPr>
      </w:pPr>
    </w:p>
    <w:p w:rsidR="00C56AAD" w:rsidRPr="00D02382" w:rsidRDefault="00CD6AFE" w:rsidP="00261F61">
      <w:pPr>
        <w:tabs>
          <w:tab w:val="center" w:pos="4677"/>
        </w:tabs>
        <w:rPr>
          <w:sz w:val="26"/>
          <w:szCs w:val="26"/>
        </w:rPr>
      </w:pPr>
      <w:r w:rsidRPr="00D02382">
        <w:rPr>
          <w:sz w:val="26"/>
          <w:szCs w:val="26"/>
          <w:lang w:val="ru-RU"/>
        </w:rPr>
        <w:t xml:space="preserve"> </w:t>
      </w:r>
      <w:proofErr w:type="spellStart"/>
      <w:r w:rsidRPr="00D02382">
        <w:rPr>
          <w:sz w:val="26"/>
          <w:szCs w:val="26"/>
          <w:lang w:val="ru-RU"/>
        </w:rPr>
        <w:t>Сільський</w:t>
      </w:r>
      <w:proofErr w:type="spellEnd"/>
      <w:r w:rsidRPr="00D02382">
        <w:rPr>
          <w:sz w:val="26"/>
          <w:szCs w:val="26"/>
          <w:lang w:val="ru-RU"/>
        </w:rPr>
        <w:t xml:space="preserve"> голова</w:t>
      </w:r>
      <w:r w:rsidR="00564C6F" w:rsidRPr="00D02382">
        <w:rPr>
          <w:sz w:val="26"/>
          <w:szCs w:val="26"/>
        </w:rPr>
        <w:t xml:space="preserve">                                            </w:t>
      </w:r>
      <w:r w:rsidR="0022709C" w:rsidRPr="00D02382">
        <w:rPr>
          <w:sz w:val="26"/>
          <w:szCs w:val="26"/>
        </w:rPr>
        <w:t xml:space="preserve"> </w:t>
      </w:r>
    </w:p>
    <w:sectPr w:rsidR="00C56AAD" w:rsidRPr="00D02382" w:rsidSect="00D07A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3767B53"/>
    <w:multiLevelType w:val="hybridMultilevel"/>
    <w:tmpl w:val="8A80B228"/>
    <w:lvl w:ilvl="0" w:tplc="2D160ECE">
      <w:start w:val="5"/>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5A67055"/>
    <w:multiLevelType w:val="hybridMultilevel"/>
    <w:tmpl w:val="CC9ADCA0"/>
    <w:lvl w:ilvl="0" w:tplc="5ED69438">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ACB4A02"/>
    <w:multiLevelType w:val="hybridMultilevel"/>
    <w:tmpl w:val="18E8D528"/>
    <w:lvl w:ilvl="0" w:tplc="D5966062">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081605A"/>
    <w:multiLevelType w:val="hybridMultilevel"/>
    <w:tmpl w:val="304AF888"/>
    <w:lvl w:ilvl="0" w:tplc="9250949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3E57276"/>
    <w:multiLevelType w:val="hybridMultilevel"/>
    <w:tmpl w:val="6A60631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AAD"/>
    <w:rsid w:val="00000499"/>
    <w:rsid w:val="00010253"/>
    <w:rsid w:val="00030E5C"/>
    <w:rsid w:val="00111F4E"/>
    <w:rsid w:val="001864EF"/>
    <w:rsid w:val="0022709C"/>
    <w:rsid w:val="00235D02"/>
    <w:rsid w:val="00253511"/>
    <w:rsid w:val="00261F61"/>
    <w:rsid w:val="0028361C"/>
    <w:rsid w:val="002E7C2E"/>
    <w:rsid w:val="00302B7C"/>
    <w:rsid w:val="00304876"/>
    <w:rsid w:val="00306BDF"/>
    <w:rsid w:val="00315214"/>
    <w:rsid w:val="00377518"/>
    <w:rsid w:val="004122F2"/>
    <w:rsid w:val="00457B13"/>
    <w:rsid w:val="004B7475"/>
    <w:rsid w:val="004C5AB3"/>
    <w:rsid w:val="004C76DA"/>
    <w:rsid w:val="00564C6F"/>
    <w:rsid w:val="00595172"/>
    <w:rsid w:val="005C0BA9"/>
    <w:rsid w:val="005F106C"/>
    <w:rsid w:val="006574CC"/>
    <w:rsid w:val="006806DA"/>
    <w:rsid w:val="00695CB3"/>
    <w:rsid w:val="006A1647"/>
    <w:rsid w:val="00706467"/>
    <w:rsid w:val="00714C7E"/>
    <w:rsid w:val="0073352C"/>
    <w:rsid w:val="00743986"/>
    <w:rsid w:val="0076483F"/>
    <w:rsid w:val="007D29AA"/>
    <w:rsid w:val="007F7E68"/>
    <w:rsid w:val="00830E9D"/>
    <w:rsid w:val="008771E9"/>
    <w:rsid w:val="008C7905"/>
    <w:rsid w:val="00944B55"/>
    <w:rsid w:val="00984608"/>
    <w:rsid w:val="009E5D19"/>
    <w:rsid w:val="009E7A37"/>
    <w:rsid w:val="00A07A29"/>
    <w:rsid w:val="00A358C7"/>
    <w:rsid w:val="00A60047"/>
    <w:rsid w:val="00A8075D"/>
    <w:rsid w:val="00AC0014"/>
    <w:rsid w:val="00AC6054"/>
    <w:rsid w:val="00AD7D71"/>
    <w:rsid w:val="00AF4F35"/>
    <w:rsid w:val="00B556EE"/>
    <w:rsid w:val="00B61EEC"/>
    <w:rsid w:val="00B666A3"/>
    <w:rsid w:val="00BC0E7E"/>
    <w:rsid w:val="00BE12D4"/>
    <w:rsid w:val="00BE40FD"/>
    <w:rsid w:val="00C266B5"/>
    <w:rsid w:val="00C43582"/>
    <w:rsid w:val="00C457A6"/>
    <w:rsid w:val="00C56AAD"/>
    <w:rsid w:val="00C81C42"/>
    <w:rsid w:val="00CD6AFE"/>
    <w:rsid w:val="00D02382"/>
    <w:rsid w:val="00D07A0C"/>
    <w:rsid w:val="00D46EDB"/>
    <w:rsid w:val="00D62223"/>
    <w:rsid w:val="00D660C6"/>
    <w:rsid w:val="00E023E7"/>
    <w:rsid w:val="00E16DA9"/>
    <w:rsid w:val="00E36C84"/>
    <w:rsid w:val="00E42462"/>
    <w:rsid w:val="00E45C1C"/>
    <w:rsid w:val="00E82BD3"/>
    <w:rsid w:val="00EB2893"/>
    <w:rsid w:val="00EB559E"/>
    <w:rsid w:val="00EC166F"/>
    <w:rsid w:val="00EC2DE9"/>
    <w:rsid w:val="00F063F4"/>
    <w:rsid w:val="00F13863"/>
    <w:rsid w:val="00F52922"/>
    <w:rsid w:val="00FC5C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1A2580-FF65-4BAA-B9FF-7E10D65A3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AAD"/>
    <w:pPr>
      <w:spacing w:after="0" w:line="240" w:lineRule="auto"/>
    </w:pPr>
    <w:rPr>
      <w:rFonts w:ascii="Times New Roman CYR" w:eastAsia="Times New Roman" w:hAnsi="Times New Roman CYR" w:cs="Times New Roman"/>
      <w:sz w:val="28"/>
      <w:szCs w:val="20"/>
      <w:lang w:val="uk-UA" w:eastAsia="ru-RU"/>
    </w:rPr>
  </w:style>
  <w:style w:type="paragraph" w:styleId="2">
    <w:name w:val="heading 2"/>
    <w:basedOn w:val="a"/>
    <w:next w:val="a"/>
    <w:link w:val="20"/>
    <w:uiPriority w:val="9"/>
    <w:semiHidden/>
    <w:unhideWhenUsed/>
    <w:qFormat/>
    <w:rsid w:val="00FC5C0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C56AAD"/>
    <w:pPr>
      <w:keepNext/>
      <w:ind w:firstLine="5670"/>
      <w:jc w:val="both"/>
      <w:outlineLvl w:val="2"/>
    </w:pPr>
    <w:rPr>
      <w:rFonts w:ascii="Times New Roman" w:hAnsi="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56AAD"/>
    <w:rPr>
      <w:rFonts w:ascii="Times New Roman" w:eastAsia="Times New Roman" w:hAnsi="Times New Roman" w:cs="Times New Roman"/>
      <w:b/>
      <w:sz w:val="24"/>
      <w:szCs w:val="20"/>
      <w:lang w:val="uk-UA" w:eastAsia="ru-RU"/>
    </w:rPr>
  </w:style>
  <w:style w:type="paragraph" w:styleId="a3">
    <w:name w:val="Normal (Web)"/>
    <w:basedOn w:val="a"/>
    <w:uiPriority w:val="99"/>
    <w:unhideWhenUsed/>
    <w:rsid w:val="00C56AAD"/>
    <w:pPr>
      <w:spacing w:before="100" w:beforeAutospacing="1" w:after="100" w:afterAutospacing="1"/>
    </w:pPr>
    <w:rPr>
      <w:rFonts w:ascii="Times New Roman" w:hAnsi="Times New Roman"/>
      <w:sz w:val="24"/>
      <w:szCs w:val="24"/>
      <w:lang w:val="ru-RU"/>
    </w:rPr>
  </w:style>
  <w:style w:type="paragraph" w:styleId="a4">
    <w:name w:val="Body Text"/>
    <w:basedOn w:val="a"/>
    <w:link w:val="a5"/>
    <w:unhideWhenUsed/>
    <w:rsid w:val="00C56AAD"/>
    <w:pPr>
      <w:jc w:val="center"/>
    </w:pPr>
    <w:rPr>
      <w:b/>
      <w:sz w:val="24"/>
    </w:rPr>
  </w:style>
  <w:style w:type="character" w:customStyle="1" w:styleId="a5">
    <w:name w:val="Основной текст Знак"/>
    <w:basedOn w:val="a0"/>
    <w:link w:val="a4"/>
    <w:rsid w:val="00C56AAD"/>
    <w:rPr>
      <w:rFonts w:ascii="Times New Roman CYR" w:eastAsia="Times New Roman" w:hAnsi="Times New Roman CYR" w:cs="Times New Roman"/>
      <w:b/>
      <w:sz w:val="24"/>
      <w:szCs w:val="20"/>
      <w:lang w:val="uk-UA" w:eastAsia="ru-RU"/>
    </w:rPr>
  </w:style>
  <w:style w:type="paragraph" w:customStyle="1" w:styleId="rvps2">
    <w:name w:val="rvps2"/>
    <w:basedOn w:val="a"/>
    <w:rsid w:val="00C56AAD"/>
    <w:pPr>
      <w:spacing w:before="100" w:beforeAutospacing="1" w:after="100" w:afterAutospacing="1"/>
    </w:pPr>
    <w:rPr>
      <w:rFonts w:ascii="Times New Roman" w:hAnsi="Times New Roman"/>
      <w:sz w:val="24"/>
      <w:szCs w:val="24"/>
      <w:lang w:val="ru-RU"/>
    </w:rPr>
  </w:style>
  <w:style w:type="paragraph" w:styleId="a6">
    <w:name w:val="List Paragraph"/>
    <w:basedOn w:val="a"/>
    <w:uiPriority w:val="34"/>
    <w:qFormat/>
    <w:rsid w:val="00C56AAD"/>
    <w:pPr>
      <w:ind w:left="720"/>
      <w:contextualSpacing/>
    </w:pPr>
  </w:style>
  <w:style w:type="character" w:customStyle="1" w:styleId="20">
    <w:name w:val="Заголовок 2 Знак"/>
    <w:basedOn w:val="a0"/>
    <w:link w:val="2"/>
    <w:uiPriority w:val="9"/>
    <w:semiHidden/>
    <w:rsid w:val="00FC5C0F"/>
    <w:rPr>
      <w:rFonts w:asciiTheme="majorHAnsi" w:eastAsiaTheme="majorEastAsia" w:hAnsiTheme="majorHAnsi" w:cstheme="majorBidi"/>
      <w:color w:val="2E74B5" w:themeColor="accent1" w:themeShade="BF"/>
      <w:sz w:val="26"/>
      <w:szCs w:val="26"/>
      <w:lang w:val="uk-UA" w:eastAsia="ru-RU"/>
    </w:rPr>
  </w:style>
  <w:style w:type="character" w:customStyle="1" w:styleId="apple-converted-space">
    <w:name w:val="apple-converted-space"/>
    <w:basedOn w:val="a0"/>
    <w:rsid w:val="00030E5C"/>
  </w:style>
  <w:style w:type="character" w:styleId="a7">
    <w:name w:val="Strong"/>
    <w:basedOn w:val="a0"/>
    <w:uiPriority w:val="22"/>
    <w:qFormat/>
    <w:rsid w:val="00EC166F"/>
    <w:rPr>
      <w:b/>
      <w:bCs/>
    </w:rPr>
  </w:style>
  <w:style w:type="character" w:styleId="a8">
    <w:name w:val="Hyperlink"/>
    <w:basedOn w:val="a0"/>
    <w:uiPriority w:val="99"/>
    <w:semiHidden/>
    <w:unhideWhenUsed/>
    <w:rsid w:val="00EC166F"/>
    <w:rPr>
      <w:color w:val="0000FF"/>
      <w:u w:val="single"/>
    </w:rPr>
  </w:style>
  <w:style w:type="character" w:styleId="a9">
    <w:name w:val="Emphasis"/>
    <w:basedOn w:val="a0"/>
    <w:uiPriority w:val="20"/>
    <w:qFormat/>
    <w:rsid w:val="00EC166F"/>
    <w:rPr>
      <w:i/>
      <w:iCs/>
    </w:rPr>
  </w:style>
  <w:style w:type="character" w:customStyle="1" w:styleId="FontStyle39">
    <w:name w:val="Font Style39"/>
    <w:basedOn w:val="a0"/>
    <w:uiPriority w:val="99"/>
    <w:rsid w:val="00D0238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739063">
      <w:bodyDiv w:val="1"/>
      <w:marLeft w:val="0"/>
      <w:marRight w:val="0"/>
      <w:marTop w:val="0"/>
      <w:marBottom w:val="0"/>
      <w:divBdr>
        <w:top w:val="none" w:sz="0" w:space="0" w:color="auto"/>
        <w:left w:val="none" w:sz="0" w:space="0" w:color="auto"/>
        <w:bottom w:val="none" w:sz="0" w:space="0" w:color="auto"/>
        <w:right w:val="none" w:sz="0" w:space="0" w:color="auto"/>
      </w:divBdr>
    </w:div>
    <w:div w:id="212426349">
      <w:bodyDiv w:val="1"/>
      <w:marLeft w:val="0"/>
      <w:marRight w:val="0"/>
      <w:marTop w:val="0"/>
      <w:marBottom w:val="0"/>
      <w:divBdr>
        <w:top w:val="none" w:sz="0" w:space="0" w:color="auto"/>
        <w:left w:val="none" w:sz="0" w:space="0" w:color="auto"/>
        <w:bottom w:val="none" w:sz="0" w:space="0" w:color="auto"/>
        <w:right w:val="none" w:sz="0" w:space="0" w:color="auto"/>
      </w:divBdr>
    </w:div>
    <w:div w:id="693502114">
      <w:bodyDiv w:val="1"/>
      <w:marLeft w:val="0"/>
      <w:marRight w:val="0"/>
      <w:marTop w:val="0"/>
      <w:marBottom w:val="0"/>
      <w:divBdr>
        <w:top w:val="none" w:sz="0" w:space="0" w:color="auto"/>
        <w:left w:val="none" w:sz="0" w:space="0" w:color="auto"/>
        <w:bottom w:val="none" w:sz="0" w:space="0" w:color="auto"/>
        <w:right w:val="none" w:sz="0" w:space="0" w:color="auto"/>
      </w:divBdr>
      <w:divsChild>
        <w:div w:id="1762292892">
          <w:marLeft w:val="0"/>
          <w:marRight w:val="0"/>
          <w:marTop w:val="0"/>
          <w:marBottom w:val="0"/>
          <w:divBdr>
            <w:top w:val="none" w:sz="0" w:space="0" w:color="auto"/>
            <w:left w:val="none" w:sz="0" w:space="0" w:color="auto"/>
            <w:bottom w:val="none" w:sz="0" w:space="0" w:color="auto"/>
            <w:right w:val="none" w:sz="0" w:space="0" w:color="auto"/>
          </w:divBdr>
          <w:divsChild>
            <w:div w:id="394201732">
              <w:marLeft w:val="0"/>
              <w:marRight w:val="0"/>
              <w:marTop w:val="0"/>
              <w:marBottom w:val="0"/>
              <w:divBdr>
                <w:top w:val="none" w:sz="0" w:space="0" w:color="auto"/>
                <w:left w:val="none" w:sz="0" w:space="0" w:color="auto"/>
                <w:bottom w:val="none" w:sz="0" w:space="0" w:color="auto"/>
                <w:right w:val="none" w:sz="0" w:space="0" w:color="auto"/>
              </w:divBdr>
              <w:divsChild>
                <w:div w:id="28722603">
                  <w:marLeft w:val="0"/>
                  <w:marRight w:val="0"/>
                  <w:marTop w:val="0"/>
                  <w:marBottom w:val="0"/>
                  <w:divBdr>
                    <w:top w:val="none" w:sz="0" w:space="0" w:color="auto"/>
                    <w:left w:val="none" w:sz="0" w:space="0" w:color="auto"/>
                    <w:bottom w:val="none" w:sz="0" w:space="0" w:color="auto"/>
                    <w:right w:val="none" w:sz="0" w:space="0" w:color="auto"/>
                  </w:divBdr>
                  <w:divsChild>
                    <w:div w:id="189807577">
                      <w:marLeft w:val="0"/>
                      <w:marRight w:val="0"/>
                      <w:marTop w:val="0"/>
                      <w:marBottom w:val="0"/>
                      <w:divBdr>
                        <w:top w:val="none" w:sz="0" w:space="0" w:color="auto"/>
                        <w:left w:val="none" w:sz="0" w:space="0" w:color="auto"/>
                        <w:bottom w:val="none" w:sz="0" w:space="0" w:color="auto"/>
                        <w:right w:val="none" w:sz="0" w:space="0" w:color="auto"/>
                      </w:divBdr>
                      <w:divsChild>
                        <w:div w:id="725377371">
                          <w:marLeft w:val="0"/>
                          <w:marRight w:val="0"/>
                          <w:marTop w:val="0"/>
                          <w:marBottom w:val="0"/>
                          <w:divBdr>
                            <w:top w:val="none" w:sz="0" w:space="0" w:color="auto"/>
                            <w:left w:val="none" w:sz="0" w:space="0" w:color="auto"/>
                            <w:bottom w:val="none" w:sz="0" w:space="0" w:color="auto"/>
                            <w:right w:val="none" w:sz="0" w:space="0" w:color="auto"/>
                          </w:divBdr>
                          <w:divsChild>
                            <w:div w:id="1665741896">
                              <w:marLeft w:val="0"/>
                              <w:marRight w:val="0"/>
                              <w:marTop w:val="0"/>
                              <w:marBottom w:val="0"/>
                              <w:divBdr>
                                <w:top w:val="none" w:sz="0" w:space="0" w:color="auto"/>
                                <w:left w:val="none" w:sz="0" w:space="0" w:color="auto"/>
                                <w:bottom w:val="none" w:sz="0" w:space="0" w:color="auto"/>
                                <w:right w:val="none" w:sz="0" w:space="0" w:color="auto"/>
                              </w:divBdr>
                              <w:divsChild>
                                <w:div w:id="82341471">
                                  <w:marLeft w:val="0"/>
                                  <w:marRight w:val="0"/>
                                  <w:marTop w:val="0"/>
                                  <w:marBottom w:val="0"/>
                                  <w:divBdr>
                                    <w:top w:val="none" w:sz="0" w:space="0" w:color="auto"/>
                                    <w:left w:val="none" w:sz="0" w:space="0" w:color="auto"/>
                                    <w:bottom w:val="none" w:sz="0" w:space="0" w:color="auto"/>
                                    <w:right w:val="none" w:sz="0" w:space="0" w:color="auto"/>
                                  </w:divBdr>
                                </w:div>
                              </w:divsChild>
                            </w:div>
                            <w:div w:id="12087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734564">
                  <w:marLeft w:val="-23745"/>
                  <w:marRight w:val="0"/>
                  <w:marTop w:val="0"/>
                  <w:marBottom w:val="0"/>
                  <w:divBdr>
                    <w:top w:val="none" w:sz="0" w:space="0" w:color="auto"/>
                    <w:left w:val="none" w:sz="0" w:space="0" w:color="auto"/>
                    <w:bottom w:val="none" w:sz="0" w:space="0" w:color="auto"/>
                    <w:right w:val="none" w:sz="0" w:space="0" w:color="auto"/>
                  </w:divBdr>
                  <w:divsChild>
                    <w:div w:id="115833723">
                      <w:marLeft w:val="0"/>
                      <w:marRight w:val="150"/>
                      <w:marTop w:val="0"/>
                      <w:marBottom w:val="0"/>
                      <w:divBdr>
                        <w:top w:val="none" w:sz="0" w:space="0" w:color="auto"/>
                        <w:left w:val="none" w:sz="0" w:space="0" w:color="auto"/>
                        <w:bottom w:val="none" w:sz="0" w:space="0" w:color="auto"/>
                        <w:right w:val="none" w:sz="0" w:space="0" w:color="auto"/>
                      </w:divBdr>
                      <w:divsChild>
                        <w:div w:id="1685670207">
                          <w:marLeft w:val="0"/>
                          <w:marRight w:val="0"/>
                          <w:marTop w:val="0"/>
                          <w:marBottom w:val="0"/>
                          <w:divBdr>
                            <w:top w:val="none" w:sz="0" w:space="0" w:color="auto"/>
                            <w:left w:val="none" w:sz="0" w:space="0" w:color="auto"/>
                            <w:bottom w:val="none" w:sz="0" w:space="0" w:color="auto"/>
                            <w:right w:val="none" w:sz="0" w:space="0" w:color="auto"/>
                          </w:divBdr>
                          <w:divsChild>
                            <w:div w:id="1819152329">
                              <w:marLeft w:val="0"/>
                              <w:marRight w:val="0"/>
                              <w:marTop w:val="0"/>
                              <w:marBottom w:val="150"/>
                              <w:divBdr>
                                <w:top w:val="single" w:sz="6" w:space="4" w:color="D7DFFF"/>
                                <w:left w:val="single" w:sz="6" w:space="8" w:color="D7DFFF"/>
                                <w:bottom w:val="single" w:sz="6" w:space="4" w:color="D7DFFF"/>
                                <w:right w:val="single" w:sz="6" w:space="8" w:color="D7DFFF"/>
                              </w:divBdr>
                              <w:divsChild>
                                <w:div w:id="2080906882">
                                  <w:marLeft w:val="0"/>
                                  <w:marRight w:val="0"/>
                                  <w:marTop w:val="0"/>
                                  <w:marBottom w:val="0"/>
                                  <w:divBdr>
                                    <w:top w:val="none" w:sz="0" w:space="0" w:color="auto"/>
                                    <w:left w:val="none" w:sz="0" w:space="0" w:color="auto"/>
                                    <w:bottom w:val="none" w:sz="0" w:space="0" w:color="auto"/>
                                    <w:right w:val="none" w:sz="0" w:space="0" w:color="auto"/>
                                  </w:divBdr>
                                  <w:divsChild>
                                    <w:div w:id="16005758">
                                      <w:marLeft w:val="0"/>
                                      <w:marRight w:val="0"/>
                                      <w:marTop w:val="0"/>
                                      <w:marBottom w:val="0"/>
                                      <w:divBdr>
                                        <w:top w:val="none" w:sz="0" w:space="0" w:color="auto"/>
                                        <w:left w:val="none" w:sz="0" w:space="0" w:color="auto"/>
                                        <w:bottom w:val="none" w:sz="0" w:space="0" w:color="auto"/>
                                        <w:right w:val="none" w:sz="0" w:space="0" w:color="auto"/>
                                      </w:divBdr>
                                      <w:divsChild>
                                        <w:div w:id="1963994409">
                                          <w:marLeft w:val="0"/>
                                          <w:marRight w:val="0"/>
                                          <w:marTop w:val="0"/>
                                          <w:marBottom w:val="0"/>
                                          <w:divBdr>
                                            <w:top w:val="none" w:sz="0" w:space="0" w:color="auto"/>
                                            <w:left w:val="none" w:sz="0" w:space="0" w:color="auto"/>
                                            <w:bottom w:val="none" w:sz="0" w:space="0" w:color="auto"/>
                                            <w:right w:val="none" w:sz="0" w:space="0" w:color="auto"/>
                                          </w:divBdr>
                                          <w:divsChild>
                                            <w:div w:id="412236834">
                                              <w:marLeft w:val="0"/>
                                              <w:marRight w:val="0"/>
                                              <w:marTop w:val="0"/>
                                              <w:marBottom w:val="0"/>
                                              <w:divBdr>
                                                <w:top w:val="none" w:sz="0" w:space="0" w:color="auto"/>
                                                <w:left w:val="none" w:sz="0" w:space="0" w:color="auto"/>
                                                <w:bottom w:val="none" w:sz="0" w:space="0" w:color="auto"/>
                                                <w:right w:val="none" w:sz="0" w:space="0" w:color="auto"/>
                                              </w:divBdr>
                                              <w:divsChild>
                                                <w:div w:id="830950976">
                                                  <w:marLeft w:val="0"/>
                                                  <w:marRight w:val="0"/>
                                                  <w:marTop w:val="0"/>
                                                  <w:marBottom w:val="0"/>
                                                  <w:divBdr>
                                                    <w:top w:val="none" w:sz="0" w:space="0" w:color="auto"/>
                                                    <w:left w:val="none" w:sz="0" w:space="0" w:color="auto"/>
                                                    <w:bottom w:val="none" w:sz="0" w:space="0" w:color="auto"/>
                                                    <w:right w:val="none" w:sz="0" w:space="0" w:color="auto"/>
                                                  </w:divBdr>
                                                  <w:divsChild>
                                                    <w:div w:id="2030570865">
                                                      <w:marLeft w:val="0"/>
                                                      <w:marRight w:val="0"/>
                                                      <w:marTop w:val="0"/>
                                                      <w:marBottom w:val="0"/>
                                                      <w:divBdr>
                                                        <w:top w:val="none" w:sz="0" w:space="0" w:color="auto"/>
                                                        <w:left w:val="none" w:sz="0" w:space="0" w:color="auto"/>
                                                        <w:bottom w:val="none" w:sz="0" w:space="0" w:color="auto"/>
                                                        <w:right w:val="none" w:sz="0" w:space="0" w:color="auto"/>
                                                      </w:divBdr>
                                                      <w:divsChild>
                                                        <w:div w:id="643395345">
                                                          <w:marLeft w:val="0"/>
                                                          <w:marRight w:val="0"/>
                                                          <w:marTop w:val="0"/>
                                                          <w:marBottom w:val="0"/>
                                                          <w:divBdr>
                                                            <w:top w:val="none" w:sz="0" w:space="0" w:color="auto"/>
                                                            <w:left w:val="none" w:sz="0" w:space="0" w:color="auto"/>
                                                            <w:bottom w:val="none" w:sz="0" w:space="0" w:color="auto"/>
                                                            <w:right w:val="none" w:sz="0" w:space="0" w:color="auto"/>
                                                          </w:divBdr>
                                                          <w:divsChild>
                                                            <w:div w:id="1647540323">
                                                              <w:marLeft w:val="0"/>
                                                              <w:marRight w:val="0"/>
                                                              <w:marTop w:val="0"/>
                                                              <w:marBottom w:val="0"/>
                                                              <w:divBdr>
                                                                <w:top w:val="none" w:sz="0" w:space="0" w:color="auto"/>
                                                                <w:left w:val="none" w:sz="0" w:space="0" w:color="auto"/>
                                                                <w:bottom w:val="none" w:sz="0" w:space="0" w:color="auto"/>
                                                                <w:right w:val="none" w:sz="0" w:space="0" w:color="auto"/>
                                                              </w:divBdr>
                                                              <w:divsChild>
                                                                <w:div w:id="1349721926">
                                                                  <w:marLeft w:val="0"/>
                                                                  <w:marRight w:val="0"/>
                                                                  <w:marTop w:val="0"/>
                                                                  <w:marBottom w:val="0"/>
                                                                  <w:divBdr>
                                                                    <w:top w:val="none" w:sz="0" w:space="0" w:color="auto"/>
                                                                    <w:left w:val="none" w:sz="0" w:space="0" w:color="auto"/>
                                                                    <w:bottom w:val="none" w:sz="0" w:space="0" w:color="auto"/>
                                                                    <w:right w:val="none" w:sz="0" w:space="0" w:color="auto"/>
                                                                  </w:divBdr>
                                                                  <w:divsChild>
                                                                    <w:div w:id="2001349961">
                                                                      <w:marLeft w:val="0"/>
                                                                      <w:marRight w:val="0"/>
                                                                      <w:marTop w:val="0"/>
                                                                      <w:marBottom w:val="0"/>
                                                                      <w:divBdr>
                                                                        <w:top w:val="none" w:sz="0" w:space="0" w:color="auto"/>
                                                                        <w:left w:val="none" w:sz="0" w:space="0" w:color="auto"/>
                                                                        <w:bottom w:val="none" w:sz="0" w:space="0" w:color="auto"/>
                                                                        <w:right w:val="none" w:sz="0" w:space="0" w:color="auto"/>
                                                                      </w:divBdr>
                                                                      <w:divsChild>
                                                                        <w:div w:id="141088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54359416">
                              <w:marLeft w:val="0"/>
                              <w:marRight w:val="0"/>
                              <w:marTop w:val="0"/>
                              <w:marBottom w:val="0"/>
                              <w:divBdr>
                                <w:top w:val="none" w:sz="0" w:space="0" w:color="auto"/>
                                <w:left w:val="none" w:sz="0" w:space="0" w:color="auto"/>
                                <w:bottom w:val="none" w:sz="0" w:space="0" w:color="auto"/>
                                <w:right w:val="none" w:sz="0" w:space="0" w:color="auto"/>
                              </w:divBdr>
                            </w:div>
                            <w:div w:id="654533027">
                              <w:marLeft w:val="0"/>
                              <w:marRight w:val="0"/>
                              <w:marTop w:val="0"/>
                              <w:marBottom w:val="150"/>
                              <w:divBdr>
                                <w:top w:val="single" w:sz="6" w:space="4" w:color="D7DFFF"/>
                                <w:left w:val="single" w:sz="6" w:space="8" w:color="D7DFFF"/>
                                <w:bottom w:val="single" w:sz="6" w:space="4" w:color="D7DFFF"/>
                                <w:right w:val="single" w:sz="6" w:space="8" w:color="D7DFFF"/>
                              </w:divBdr>
                              <w:divsChild>
                                <w:div w:id="1798182544">
                                  <w:marLeft w:val="0"/>
                                  <w:marRight w:val="0"/>
                                  <w:marTop w:val="0"/>
                                  <w:marBottom w:val="0"/>
                                  <w:divBdr>
                                    <w:top w:val="none" w:sz="0" w:space="0" w:color="auto"/>
                                    <w:left w:val="none" w:sz="0" w:space="0" w:color="auto"/>
                                    <w:bottom w:val="none" w:sz="0" w:space="0" w:color="auto"/>
                                    <w:right w:val="none" w:sz="0" w:space="0" w:color="auto"/>
                                  </w:divBdr>
                                  <w:divsChild>
                                    <w:div w:id="145675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45998">
                              <w:marLeft w:val="0"/>
                              <w:marRight w:val="0"/>
                              <w:marTop w:val="0"/>
                              <w:marBottom w:val="150"/>
                              <w:divBdr>
                                <w:top w:val="single" w:sz="6" w:space="4" w:color="D7DFFF"/>
                                <w:left w:val="single" w:sz="6" w:space="8" w:color="D7DFFF"/>
                                <w:bottom w:val="single" w:sz="6" w:space="4" w:color="D7DFFF"/>
                                <w:right w:val="single" w:sz="6" w:space="8" w:color="D7DFFF"/>
                              </w:divBdr>
                              <w:divsChild>
                                <w:div w:id="1654487801">
                                  <w:marLeft w:val="0"/>
                                  <w:marRight w:val="0"/>
                                  <w:marTop w:val="0"/>
                                  <w:marBottom w:val="0"/>
                                  <w:divBdr>
                                    <w:top w:val="none" w:sz="0" w:space="0" w:color="auto"/>
                                    <w:left w:val="none" w:sz="0" w:space="0" w:color="auto"/>
                                    <w:bottom w:val="none" w:sz="0" w:space="0" w:color="auto"/>
                                    <w:right w:val="none" w:sz="0" w:space="0" w:color="auto"/>
                                  </w:divBdr>
                                  <w:divsChild>
                                    <w:div w:id="86456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8984">
                              <w:marLeft w:val="0"/>
                              <w:marRight w:val="0"/>
                              <w:marTop w:val="0"/>
                              <w:marBottom w:val="150"/>
                              <w:divBdr>
                                <w:top w:val="single" w:sz="6" w:space="4" w:color="D7DFFF"/>
                                <w:left w:val="single" w:sz="6" w:space="8" w:color="D7DFFF"/>
                                <w:bottom w:val="single" w:sz="6" w:space="4" w:color="D7DFFF"/>
                                <w:right w:val="single" w:sz="6" w:space="8" w:color="D7DFFF"/>
                              </w:divBdr>
                              <w:divsChild>
                                <w:div w:id="1932618040">
                                  <w:marLeft w:val="0"/>
                                  <w:marRight w:val="0"/>
                                  <w:marTop w:val="0"/>
                                  <w:marBottom w:val="0"/>
                                  <w:divBdr>
                                    <w:top w:val="none" w:sz="0" w:space="0" w:color="auto"/>
                                    <w:left w:val="none" w:sz="0" w:space="0" w:color="auto"/>
                                    <w:bottom w:val="none" w:sz="0" w:space="0" w:color="auto"/>
                                    <w:right w:val="none" w:sz="0" w:space="0" w:color="auto"/>
                                  </w:divBdr>
                                  <w:divsChild>
                                    <w:div w:id="1749380057">
                                      <w:marLeft w:val="0"/>
                                      <w:marRight w:val="0"/>
                                      <w:marTop w:val="0"/>
                                      <w:marBottom w:val="0"/>
                                      <w:divBdr>
                                        <w:top w:val="none" w:sz="0" w:space="0" w:color="auto"/>
                                        <w:left w:val="none" w:sz="0" w:space="0" w:color="auto"/>
                                        <w:bottom w:val="none" w:sz="0" w:space="0" w:color="auto"/>
                                        <w:right w:val="none" w:sz="0" w:space="0" w:color="auto"/>
                                      </w:divBdr>
                                    </w:div>
                                    <w:div w:id="274291582">
                                      <w:marLeft w:val="0"/>
                                      <w:marRight w:val="0"/>
                                      <w:marTop w:val="0"/>
                                      <w:marBottom w:val="0"/>
                                      <w:divBdr>
                                        <w:top w:val="none" w:sz="0" w:space="0" w:color="auto"/>
                                        <w:left w:val="none" w:sz="0" w:space="0" w:color="auto"/>
                                        <w:bottom w:val="none" w:sz="0" w:space="0" w:color="auto"/>
                                        <w:right w:val="none" w:sz="0" w:space="0" w:color="auto"/>
                                      </w:divBdr>
                                    </w:div>
                                    <w:div w:id="609361303">
                                      <w:marLeft w:val="0"/>
                                      <w:marRight w:val="0"/>
                                      <w:marTop w:val="0"/>
                                      <w:marBottom w:val="0"/>
                                      <w:divBdr>
                                        <w:top w:val="none" w:sz="0" w:space="0" w:color="auto"/>
                                        <w:left w:val="none" w:sz="0" w:space="0" w:color="auto"/>
                                        <w:bottom w:val="none" w:sz="0" w:space="0" w:color="auto"/>
                                        <w:right w:val="none" w:sz="0" w:space="0" w:color="auto"/>
                                      </w:divBdr>
                                    </w:div>
                                    <w:div w:id="41019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147520">
                  <w:marLeft w:val="-4749"/>
                  <w:marRight w:val="0"/>
                  <w:marTop w:val="0"/>
                  <w:marBottom w:val="0"/>
                  <w:divBdr>
                    <w:top w:val="none" w:sz="0" w:space="0" w:color="auto"/>
                    <w:left w:val="none" w:sz="0" w:space="0" w:color="auto"/>
                    <w:bottom w:val="none" w:sz="0" w:space="0" w:color="auto"/>
                    <w:right w:val="none" w:sz="0" w:space="0" w:color="auto"/>
                  </w:divBdr>
                  <w:divsChild>
                    <w:div w:id="1764060535">
                      <w:marLeft w:val="150"/>
                      <w:marRight w:val="0"/>
                      <w:marTop w:val="0"/>
                      <w:marBottom w:val="0"/>
                      <w:divBdr>
                        <w:top w:val="none" w:sz="0" w:space="0" w:color="auto"/>
                        <w:left w:val="none" w:sz="0" w:space="0" w:color="auto"/>
                        <w:bottom w:val="none" w:sz="0" w:space="0" w:color="auto"/>
                        <w:right w:val="none" w:sz="0" w:space="0" w:color="auto"/>
                      </w:divBdr>
                      <w:divsChild>
                        <w:div w:id="1663310669">
                          <w:marLeft w:val="0"/>
                          <w:marRight w:val="0"/>
                          <w:marTop w:val="0"/>
                          <w:marBottom w:val="0"/>
                          <w:divBdr>
                            <w:top w:val="none" w:sz="0" w:space="0" w:color="auto"/>
                            <w:left w:val="none" w:sz="0" w:space="0" w:color="auto"/>
                            <w:bottom w:val="none" w:sz="0" w:space="0" w:color="auto"/>
                            <w:right w:val="none" w:sz="0" w:space="0" w:color="auto"/>
                          </w:divBdr>
                          <w:divsChild>
                            <w:div w:id="904028857">
                              <w:marLeft w:val="0"/>
                              <w:marRight w:val="0"/>
                              <w:marTop w:val="0"/>
                              <w:marBottom w:val="150"/>
                              <w:divBdr>
                                <w:top w:val="single" w:sz="6" w:space="4" w:color="D7DFFF"/>
                                <w:left w:val="single" w:sz="6" w:space="8" w:color="D7DFFF"/>
                                <w:bottom w:val="single" w:sz="6" w:space="4" w:color="D7DFFF"/>
                                <w:right w:val="single" w:sz="6" w:space="8" w:color="D7DFFF"/>
                              </w:divBdr>
                              <w:divsChild>
                                <w:div w:id="1240947873">
                                  <w:marLeft w:val="0"/>
                                  <w:marRight w:val="0"/>
                                  <w:marTop w:val="0"/>
                                  <w:marBottom w:val="0"/>
                                  <w:divBdr>
                                    <w:top w:val="none" w:sz="0" w:space="0" w:color="auto"/>
                                    <w:left w:val="none" w:sz="0" w:space="0" w:color="auto"/>
                                    <w:bottom w:val="none" w:sz="0" w:space="0" w:color="auto"/>
                                    <w:right w:val="none" w:sz="0" w:space="0" w:color="auto"/>
                                  </w:divBdr>
                                  <w:divsChild>
                                    <w:div w:id="19635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754950">
                              <w:marLeft w:val="0"/>
                              <w:marRight w:val="0"/>
                              <w:marTop w:val="0"/>
                              <w:marBottom w:val="150"/>
                              <w:divBdr>
                                <w:top w:val="single" w:sz="6" w:space="4" w:color="D7DFFF"/>
                                <w:left w:val="single" w:sz="6" w:space="8" w:color="D7DFFF"/>
                                <w:bottom w:val="single" w:sz="6" w:space="4" w:color="D7DFFF"/>
                                <w:right w:val="single" w:sz="6" w:space="8" w:color="D7DFFF"/>
                              </w:divBdr>
                              <w:divsChild>
                                <w:div w:id="1804498387">
                                  <w:marLeft w:val="0"/>
                                  <w:marRight w:val="0"/>
                                  <w:marTop w:val="0"/>
                                  <w:marBottom w:val="0"/>
                                  <w:divBdr>
                                    <w:top w:val="none" w:sz="0" w:space="0" w:color="auto"/>
                                    <w:left w:val="none" w:sz="0" w:space="0" w:color="auto"/>
                                    <w:bottom w:val="none" w:sz="0" w:space="0" w:color="auto"/>
                                    <w:right w:val="none" w:sz="0" w:space="0" w:color="auto"/>
                                  </w:divBdr>
                                  <w:divsChild>
                                    <w:div w:id="188691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04652">
                              <w:marLeft w:val="0"/>
                              <w:marRight w:val="0"/>
                              <w:marTop w:val="0"/>
                              <w:marBottom w:val="150"/>
                              <w:divBdr>
                                <w:top w:val="single" w:sz="6" w:space="4" w:color="D7DFFF"/>
                                <w:left w:val="single" w:sz="6" w:space="8" w:color="D7DFFF"/>
                                <w:bottom w:val="single" w:sz="6" w:space="4" w:color="D7DFFF"/>
                                <w:right w:val="single" w:sz="6" w:space="8" w:color="D7DFFF"/>
                              </w:divBdr>
                              <w:divsChild>
                                <w:div w:id="1862628626">
                                  <w:marLeft w:val="0"/>
                                  <w:marRight w:val="0"/>
                                  <w:marTop w:val="0"/>
                                  <w:marBottom w:val="0"/>
                                  <w:divBdr>
                                    <w:top w:val="none" w:sz="0" w:space="0" w:color="auto"/>
                                    <w:left w:val="none" w:sz="0" w:space="0" w:color="auto"/>
                                    <w:bottom w:val="none" w:sz="0" w:space="0" w:color="auto"/>
                                    <w:right w:val="none" w:sz="0" w:space="0" w:color="auto"/>
                                  </w:divBdr>
                                  <w:divsChild>
                                    <w:div w:id="110326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38379">
                              <w:marLeft w:val="0"/>
                              <w:marRight w:val="0"/>
                              <w:marTop w:val="0"/>
                              <w:marBottom w:val="150"/>
                              <w:divBdr>
                                <w:top w:val="single" w:sz="6" w:space="4" w:color="D7DFFF"/>
                                <w:left w:val="single" w:sz="6" w:space="8" w:color="D7DFFF"/>
                                <w:bottom w:val="single" w:sz="6" w:space="4" w:color="D7DFFF"/>
                                <w:right w:val="single" w:sz="6" w:space="8" w:color="D7DFFF"/>
                              </w:divBdr>
                              <w:divsChild>
                                <w:div w:id="1624263863">
                                  <w:marLeft w:val="0"/>
                                  <w:marRight w:val="0"/>
                                  <w:marTop w:val="0"/>
                                  <w:marBottom w:val="0"/>
                                  <w:divBdr>
                                    <w:top w:val="none" w:sz="0" w:space="0" w:color="auto"/>
                                    <w:left w:val="none" w:sz="0" w:space="0" w:color="auto"/>
                                    <w:bottom w:val="none" w:sz="0" w:space="0" w:color="auto"/>
                                    <w:right w:val="none" w:sz="0" w:space="0" w:color="auto"/>
                                  </w:divBdr>
                                  <w:divsChild>
                                    <w:div w:id="148507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632044">
          <w:marLeft w:val="0"/>
          <w:marRight w:val="0"/>
          <w:marTop w:val="0"/>
          <w:marBottom w:val="0"/>
          <w:divBdr>
            <w:top w:val="none" w:sz="0" w:space="0" w:color="auto"/>
            <w:left w:val="none" w:sz="0" w:space="0" w:color="auto"/>
            <w:bottom w:val="none" w:sz="0" w:space="0" w:color="auto"/>
            <w:right w:val="none" w:sz="0" w:space="0" w:color="auto"/>
          </w:divBdr>
          <w:divsChild>
            <w:div w:id="1750350098">
              <w:marLeft w:val="0"/>
              <w:marRight w:val="0"/>
              <w:marTop w:val="0"/>
              <w:marBottom w:val="0"/>
              <w:divBdr>
                <w:top w:val="none" w:sz="0" w:space="0" w:color="auto"/>
                <w:left w:val="none" w:sz="0" w:space="0" w:color="auto"/>
                <w:bottom w:val="none" w:sz="0" w:space="0" w:color="auto"/>
                <w:right w:val="none" w:sz="0" w:space="0" w:color="auto"/>
              </w:divBdr>
              <w:divsChild>
                <w:div w:id="2063939654">
                  <w:marLeft w:val="0"/>
                  <w:marRight w:val="0"/>
                  <w:marTop w:val="0"/>
                  <w:marBottom w:val="0"/>
                  <w:divBdr>
                    <w:top w:val="none" w:sz="0" w:space="0" w:color="auto"/>
                    <w:left w:val="none" w:sz="0" w:space="0" w:color="auto"/>
                    <w:bottom w:val="none" w:sz="0" w:space="0" w:color="auto"/>
                    <w:right w:val="none" w:sz="0" w:space="0" w:color="auto"/>
                  </w:divBdr>
                  <w:divsChild>
                    <w:div w:id="1836795843">
                      <w:marLeft w:val="0"/>
                      <w:marRight w:val="0"/>
                      <w:marTop w:val="0"/>
                      <w:marBottom w:val="0"/>
                      <w:divBdr>
                        <w:top w:val="none" w:sz="0" w:space="0" w:color="auto"/>
                        <w:left w:val="none" w:sz="0" w:space="0" w:color="auto"/>
                        <w:bottom w:val="none" w:sz="0" w:space="0" w:color="auto"/>
                        <w:right w:val="none" w:sz="0" w:space="0" w:color="auto"/>
                      </w:divBdr>
                    </w:div>
                    <w:div w:id="450129312">
                      <w:marLeft w:val="0"/>
                      <w:marRight w:val="0"/>
                      <w:marTop w:val="0"/>
                      <w:marBottom w:val="0"/>
                      <w:divBdr>
                        <w:top w:val="none" w:sz="0" w:space="0" w:color="auto"/>
                        <w:left w:val="none" w:sz="0" w:space="0" w:color="auto"/>
                        <w:bottom w:val="none" w:sz="0" w:space="0" w:color="auto"/>
                        <w:right w:val="none" w:sz="0" w:space="0" w:color="auto"/>
                      </w:divBdr>
                    </w:div>
                    <w:div w:id="1043362871">
                      <w:marLeft w:val="0"/>
                      <w:marRight w:val="0"/>
                      <w:marTop w:val="75"/>
                      <w:marBottom w:val="75"/>
                      <w:divBdr>
                        <w:top w:val="none" w:sz="0" w:space="0" w:color="auto"/>
                        <w:left w:val="none" w:sz="0" w:space="0" w:color="auto"/>
                        <w:bottom w:val="none" w:sz="0" w:space="0" w:color="auto"/>
                        <w:right w:val="none" w:sz="0" w:space="0" w:color="auto"/>
                      </w:divBdr>
                      <w:divsChild>
                        <w:div w:id="13134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63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1.rada.gov.ua/laws/show/2755-17/print1486391284174307" TargetMode="External"/><Relationship Id="rId13" Type="http://schemas.openxmlformats.org/officeDocument/2006/relationships/hyperlink" Target="http://zakon1.rada.gov.ua/laws/show/2755-17/print1486391284174307" TargetMode="External"/><Relationship Id="rId18" Type="http://schemas.openxmlformats.org/officeDocument/2006/relationships/hyperlink" Target="http://zakon1.rada.gov.ua/laws/show/2755-17/print1486391284174307"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zakon1.rada.gov.ua/laws/show/3551-12" TargetMode="External"/><Relationship Id="rId12" Type="http://schemas.openxmlformats.org/officeDocument/2006/relationships/hyperlink" Target="http://zakon1.rada.gov.ua/laws/show/2755-17/print1486391284174307" TargetMode="External"/><Relationship Id="rId17" Type="http://schemas.openxmlformats.org/officeDocument/2006/relationships/hyperlink" Target="http://zakon1.rada.gov.ua/laws/show/z1048-15/paran15" TargetMode="External"/><Relationship Id="rId2" Type="http://schemas.openxmlformats.org/officeDocument/2006/relationships/numbering" Target="numbering.xml"/><Relationship Id="rId16" Type="http://schemas.openxmlformats.org/officeDocument/2006/relationships/hyperlink" Target="http://zakon1.rada.gov.ua/laws/show/2755-17/print1486391284174307" TargetMode="External"/><Relationship Id="rId20" Type="http://schemas.openxmlformats.org/officeDocument/2006/relationships/hyperlink" Target="http://zakon1.rada.gov.ua/laws/show/2755-17/print1486391284174307" TargetMode="External"/><Relationship Id="rId1" Type="http://schemas.openxmlformats.org/officeDocument/2006/relationships/customXml" Target="../customXml/item1.xml"/><Relationship Id="rId6" Type="http://schemas.openxmlformats.org/officeDocument/2006/relationships/hyperlink" Target="http://zakon1.rada.gov.ua/laws/show/2755-17/print1486391284174307" TargetMode="External"/><Relationship Id="rId11" Type="http://schemas.openxmlformats.org/officeDocument/2006/relationships/hyperlink" Target="http://zakon1.rada.gov.ua/laws/show/z0130-14/paran16" TargetMode="External"/><Relationship Id="rId5" Type="http://schemas.openxmlformats.org/officeDocument/2006/relationships/webSettings" Target="webSettings.xml"/><Relationship Id="rId15" Type="http://schemas.openxmlformats.org/officeDocument/2006/relationships/hyperlink" Target="http://zakon1.rada.gov.ua/laws/show/875-12" TargetMode="External"/><Relationship Id="rId10" Type="http://schemas.openxmlformats.org/officeDocument/2006/relationships/hyperlink" Target="http://zakon1.rada.gov.ua/laws/show/496-2015-%D0%BF/paran9" TargetMode="External"/><Relationship Id="rId19" Type="http://schemas.openxmlformats.org/officeDocument/2006/relationships/hyperlink" Target="http://zakon1.rada.gov.ua/laws/show/z0130-14/paran16" TargetMode="External"/><Relationship Id="rId4" Type="http://schemas.openxmlformats.org/officeDocument/2006/relationships/settings" Target="settings.xml"/><Relationship Id="rId9" Type="http://schemas.openxmlformats.org/officeDocument/2006/relationships/hyperlink" Target="http://zakon1.rada.gov.ua/laws/show/875-12" TargetMode="External"/><Relationship Id="rId14" Type="http://schemas.openxmlformats.org/officeDocument/2006/relationships/hyperlink" Target="http://zakon1.rada.gov.ua/laws/show/2755-17/print148639128417430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826ED9-00DD-4CF9-9BE7-04F4E7BB3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14929</Words>
  <Characters>8511</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Sekretar</cp:lastModifiedBy>
  <cp:revision>2</cp:revision>
  <dcterms:created xsi:type="dcterms:W3CDTF">2020-05-08T11:15:00Z</dcterms:created>
  <dcterms:modified xsi:type="dcterms:W3CDTF">2020-05-08T11:15:00Z</dcterms:modified>
</cp:coreProperties>
</file>