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8367AF1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1F25D4F1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6070799B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5" w:name="_Hlk42696535"/>
      <w:r w:rsidR="008013F7">
        <w:rPr>
          <w:b/>
          <w:sz w:val="22"/>
          <w:szCs w:val="22"/>
          <w:lang w:val="uk-UA"/>
        </w:rPr>
        <w:t xml:space="preserve"> </w:t>
      </w:r>
      <w:r w:rsidR="00630C2D" w:rsidRPr="00630C2D">
        <w:rPr>
          <w:b/>
          <w:sz w:val="22"/>
          <w:szCs w:val="22"/>
          <w:lang w:val="uk-UA"/>
        </w:rPr>
        <w:t>замовник</w:t>
      </w:r>
      <w:bookmarkStart w:id="6" w:name="_Hlk42696498"/>
      <w:bookmarkStart w:id="7" w:name="_Hlk60645511"/>
      <w:r w:rsidR="008013F7">
        <w:rPr>
          <w:b/>
          <w:sz w:val="22"/>
          <w:szCs w:val="22"/>
          <w:lang w:val="uk-UA"/>
        </w:rPr>
        <w:t xml:space="preserve"> </w:t>
      </w:r>
      <w:r w:rsidR="00557A31">
        <w:rPr>
          <w:b/>
          <w:sz w:val="22"/>
          <w:szCs w:val="22"/>
          <w:lang w:val="uk-UA"/>
        </w:rPr>
        <w:t>гр.</w:t>
      </w:r>
      <w:bookmarkStart w:id="8" w:name="_Hlk53061697"/>
      <w:bookmarkEnd w:id="5"/>
      <w:bookmarkEnd w:id="6"/>
      <w:r w:rsidR="00837A8B">
        <w:rPr>
          <w:b/>
          <w:sz w:val="22"/>
          <w:szCs w:val="22"/>
          <w:lang w:val="uk-UA"/>
        </w:rPr>
        <w:t xml:space="preserve"> </w:t>
      </w:r>
      <w:bookmarkStart w:id="9" w:name="_Hlk54879264"/>
      <w:r w:rsidR="00CB3099">
        <w:rPr>
          <w:b/>
          <w:sz w:val="22"/>
          <w:szCs w:val="22"/>
          <w:lang w:val="uk-UA"/>
        </w:rPr>
        <w:t>Волик Наталія Василівна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8"/>
      <w:bookmarkEnd w:id="9"/>
    </w:p>
    <w:p w14:paraId="0FBFAE9F" w14:textId="3A5A33FC" w:rsidR="00CB3099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</w:t>
      </w:r>
    </w:p>
    <w:p w14:paraId="4CCAB1BD" w14:textId="4FFDA75A" w:rsidR="00CB3099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</w:p>
    <w:p w14:paraId="3C542A84" w14:textId="0A8636F6" w:rsidR="00CB309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sz w:val="22"/>
          <w:szCs w:val="22"/>
          <w:lang w:val="uk-UA"/>
        </w:rPr>
        <w:t>Зао</w:t>
      </w:r>
      <w:r w:rsidR="006371FC">
        <w:rPr>
          <w:rFonts w:ascii="Times New Roman" w:hAnsi="Times New Roman" w:cs="Times New Roman"/>
          <w:b/>
          <w:sz w:val="22"/>
          <w:szCs w:val="22"/>
          <w:lang w:val="uk-UA"/>
        </w:rPr>
        <w:t>скіль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6371FC">
        <w:rPr>
          <w:rFonts w:ascii="Times New Roman" w:hAnsi="Times New Roman" w:cs="Times New Roman"/>
          <w:b/>
          <w:sz w:val="22"/>
          <w:szCs w:val="22"/>
          <w:lang w:val="uk-UA"/>
        </w:rPr>
        <w:t>63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6A7A64AC" w:rsidR="00F11619" w:rsidRPr="006371F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62755022" w14:textId="474D9562" w:rsidR="0043537A" w:rsidRPr="008013F7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Наталії Василівни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0" w:name="_Hlk54875065"/>
      <w:bookmarkStart w:id="11" w:name="_Hlk53065761"/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2" w:name="_Hlk42696888"/>
      <w:bookmarkStart w:id="13" w:name="_Hlk53061806"/>
      <w:bookmarkStart w:id="14" w:name="_Hlk60645641"/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>м</w:t>
      </w:r>
      <w:r w:rsidR="006F36D7" w:rsidRPr="008013F7">
        <w:rPr>
          <w:rFonts w:ascii="Times New Roman" w:hAnsi="Times New Roman" w:cs="Times New Roman"/>
          <w:sz w:val="22"/>
          <w:szCs w:val="22"/>
          <w:lang w:val="uk-UA"/>
        </w:rPr>
        <w:t>ельної ділянки в натурі (на місцевості)</w:t>
      </w:r>
      <w:r w:rsidR="00F11619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8013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0"/>
      <w:bookmarkEnd w:id="11"/>
      <w:bookmarkEnd w:id="12"/>
      <w:bookmarkEnd w:id="13"/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Наталія Василівна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земельної ділянки: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 житлового будинку, господарських будівель і споруд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за адресою: вул.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Зао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скіль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ська, буд.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63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Оскіл,  Ізюмського  району, Харківської  області»</w:t>
      </w:r>
      <w:r w:rsidR="00837A8B" w:rsidRPr="008013F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4"/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bookmarkStart w:id="15" w:name="_Hlk42696970"/>
      <w:r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8013F7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8013F7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92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5"/>
      <w:r w:rsidRPr="008013F7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 на те,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технічної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документації із землеустрою не встановив наявності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 118,121,122, 186 Земельного Кодексу України, статт</w:t>
      </w:r>
      <w:r w:rsidR="00DC04E9" w:rsidRPr="008013F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40102A80" w:rsidR="00FD5D9C" w:rsidRPr="008013F7" w:rsidRDefault="00F0624F" w:rsidP="008274B8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“Технічну документацію </w:t>
      </w:r>
      <w:r w:rsidR="002F7EB4" w:rsidRPr="008013F7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6371FC" w:rsidRP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гр. 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Наталія Василівна</w:t>
      </w:r>
      <w:r w:rsidR="00BC1495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цільове   призначення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за адресою: вул. </w:t>
      </w:r>
      <w:r w:rsidR="00CB3099" w:rsidRPr="008013F7">
        <w:rPr>
          <w:rFonts w:ascii="Times New Roman" w:hAnsi="Times New Roman" w:cs="Times New Roman"/>
          <w:sz w:val="22"/>
          <w:szCs w:val="22"/>
          <w:lang w:val="uk-UA"/>
        </w:rPr>
        <w:t>Зао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скільська, буд. 63,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Ізюмського  району, Харківської  області»</w:t>
      </w:r>
      <w:r w:rsidR="00837A8B" w:rsidRPr="008013F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704A0F0" w14:textId="179EEFAE" w:rsidR="008013F7" w:rsidRPr="008013F7" w:rsidRDefault="00F0624F" w:rsidP="008274B8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Волик Наталії Василівні</w:t>
      </w:r>
      <w:r w:rsidR="00500FEA" w:rsidRPr="008013F7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8013F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488112081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)  </w:t>
      </w:r>
    </w:p>
    <w:p w14:paraId="611E7829" w14:textId="4ACBAED5" w:rsidR="008013F7" w:rsidRDefault="00F0624F" w:rsidP="008274B8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безоплатно у приватну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Зао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скіль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>ська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6371FC" w:rsidRPr="008013F7">
        <w:rPr>
          <w:rFonts w:ascii="Times New Roman" w:hAnsi="Times New Roman" w:cs="Times New Roman"/>
          <w:sz w:val="22"/>
          <w:szCs w:val="22"/>
          <w:lang w:val="uk-UA"/>
        </w:rPr>
        <w:t>63</w:t>
      </w:r>
      <w:r w:rsidR="00782DF2" w:rsidRPr="008013F7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8013F7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>(кадастрови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013F7">
        <w:rPr>
          <w:rFonts w:ascii="Times New Roman" w:hAnsi="Times New Roman" w:cs="Times New Roman"/>
          <w:sz w:val="22"/>
          <w:szCs w:val="22"/>
          <w:lang w:val="uk-UA"/>
        </w:rPr>
        <w:t>номер</w:t>
      </w:r>
    </w:p>
    <w:p w14:paraId="61C42813" w14:textId="77777777" w:rsidR="008274B8" w:rsidRDefault="00A96299" w:rsidP="008274B8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6322888001:01:001:10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92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), </w:t>
      </w:r>
      <w:r w:rsidR="00A425B4" w:rsidRPr="008013F7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013F7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 будинку, господарських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і споруд.</w:t>
      </w:r>
    </w:p>
    <w:p w14:paraId="117B3732" w14:textId="659C75C9" w:rsidR="0043537A" w:rsidRPr="008274B8" w:rsidRDefault="00F0624F" w:rsidP="008274B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Start w:id="16" w:name="_GoBack"/>
      <w:bookmarkEnd w:id="16"/>
      <w:r w:rsidR="00480067" w:rsidRPr="008274B8">
        <w:rPr>
          <w:rFonts w:ascii="Times New Roman" w:hAnsi="Times New Roman" w:cs="Times New Roman"/>
          <w:bCs/>
          <w:sz w:val="22"/>
          <w:szCs w:val="22"/>
          <w:lang w:val="uk-UA"/>
        </w:rPr>
        <w:t>Волик Н.В.</w:t>
      </w:r>
      <w:r w:rsidR="008274B8" w:rsidRPr="008274B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4FA80636" w:rsidR="0043537A" w:rsidRPr="008274B8" w:rsidRDefault="00F0624F" w:rsidP="008274B8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8013F7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Оскільської сільської ради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Кулик С.І.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9027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нести відповідні зміни в земельно-облікові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B54D92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5A46D70" w:rsidR="001874C4" w:rsidRPr="008013F7" w:rsidRDefault="00F0624F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130F32F" w:rsidR="001874C4" w:rsidRPr="008013F7" w:rsidRDefault="001874C4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794AAE88" w:rsidR="00DC777E" w:rsidRPr="008013F7" w:rsidRDefault="001874C4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Default="00DC777E" w:rsidP="008274B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3261D9">
        <w:rPr>
          <w:b/>
          <w:sz w:val="22"/>
          <w:szCs w:val="22"/>
          <w:lang w:val="uk-UA"/>
        </w:rPr>
        <w:t>Оскільський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1D5C4E61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</w:t>
      </w:r>
      <w:r w:rsidR="00390272">
        <w:rPr>
          <w:b/>
          <w:lang w:val="uk-UA"/>
        </w:rPr>
        <w:t>є</w:t>
      </w:r>
      <w:r w:rsidRPr="001874C4">
        <w:rPr>
          <w:b/>
          <w:lang w:val="uk-UA"/>
        </w:rPr>
        <w:t>кт рішення Оскільської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8CDD243" w14:textId="77777777" w:rsidR="00DC777E" w:rsidRPr="00DC777E" w:rsidRDefault="00DC777E" w:rsidP="00DC777E">
      <w:pPr>
        <w:rPr>
          <w:b/>
        </w:rPr>
      </w:pPr>
    </w:p>
    <w:p w14:paraId="69CE0789" w14:textId="77777777" w:rsidR="00480067" w:rsidRPr="00480067" w:rsidRDefault="00480067" w:rsidP="00480067">
      <w:pPr>
        <w:rPr>
          <w:b/>
          <w:lang w:val="uk-UA"/>
        </w:rPr>
      </w:pPr>
      <w:r w:rsidRPr="00480067">
        <w:rPr>
          <w:b/>
        </w:rPr>
        <w:t xml:space="preserve">           </w:t>
      </w:r>
      <w:r w:rsidRPr="00480067">
        <w:rPr>
          <w:b/>
          <w:lang w:val="uk-UA"/>
        </w:rPr>
        <w:t xml:space="preserve">Про затвердження «Технічної документації із землеустрою </w:t>
      </w:r>
    </w:p>
    <w:p w14:paraId="2003FAD9" w14:textId="68289C8D" w:rsidR="00480067" w:rsidRPr="00480067" w:rsidRDefault="00480067" w:rsidP="00480067">
      <w:pPr>
        <w:rPr>
          <w:b/>
          <w:lang w:val="uk-UA"/>
        </w:rPr>
      </w:pPr>
      <w:r w:rsidRPr="00480067">
        <w:rPr>
          <w:b/>
          <w:lang w:val="uk-UA"/>
        </w:rPr>
        <w:t xml:space="preserve"> щодо встановлення</w:t>
      </w:r>
      <w:r w:rsidR="008274B8">
        <w:rPr>
          <w:b/>
          <w:lang w:val="uk-UA"/>
        </w:rPr>
        <w:t xml:space="preserve"> (</w:t>
      </w:r>
      <w:r w:rsidRPr="00480067">
        <w:rPr>
          <w:b/>
          <w:lang w:val="uk-UA"/>
        </w:rPr>
        <w:t>відновлення) меж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 xml:space="preserve">земельної ділянки </w:t>
      </w:r>
    </w:p>
    <w:p w14:paraId="53BB15C5" w14:textId="1F457D00" w:rsidR="00480067" w:rsidRPr="00480067" w:rsidRDefault="00480067" w:rsidP="00480067">
      <w:pPr>
        <w:rPr>
          <w:b/>
          <w:lang w:val="uk-UA"/>
        </w:rPr>
      </w:pPr>
      <w:r w:rsidRPr="00480067">
        <w:rPr>
          <w:b/>
          <w:lang w:val="uk-UA"/>
        </w:rPr>
        <w:t xml:space="preserve"> в натурі (на місцевості) замовник гр. Волик Наталія Василівна   </w:t>
      </w:r>
    </w:p>
    <w:p w14:paraId="4B3F1695" w14:textId="1DD15A9D" w:rsidR="00480067" w:rsidRPr="00480067" w:rsidRDefault="00480067" w:rsidP="00480067">
      <w:pPr>
        <w:rPr>
          <w:b/>
          <w:lang w:val="uk-UA"/>
        </w:rPr>
      </w:pPr>
      <w:r w:rsidRPr="00480067">
        <w:rPr>
          <w:b/>
          <w:lang w:val="uk-UA"/>
        </w:rPr>
        <w:t>цільове призначення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земельної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ділянки: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для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 xml:space="preserve">будівництва    </w:t>
      </w:r>
    </w:p>
    <w:p w14:paraId="4E52412C" w14:textId="737C1518" w:rsidR="00480067" w:rsidRPr="00480067" w:rsidRDefault="00480067" w:rsidP="00480067">
      <w:pPr>
        <w:rPr>
          <w:b/>
          <w:lang w:val="uk-UA"/>
        </w:rPr>
      </w:pPr>
      <w:r w:rsidRPr="00480067">
        <w:rPr>
          <w:b/>
          <w:lang w:val="uk-UA"/>
        </w:rPr>
        <w:t>і обслуговування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житлового будинку, господарських будівель</w:t>
      </w:r>
    </w:p>
    <w:p w14:paraId="449B162B" w14:textId="03C8350E" w:rsidR="00480067" w:rsidRPr="00480067" w:rsidRDefault="00480067" w:rsidP="00480067">
      <w:pPr>
        <w:rPr>
          <w:b/>
          <w:lang w:val="uk-UA"/>
        </w:rPr>
      </w:pPr>
      <w:r w:rsidRPr="00480067">
        <w:rPr>
          <w:b/>
          <w:lang w:val="uk-UA"/>
        </w:rPr>
        <w:t>і споруд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за адресою: вул.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Заоскільська, буд. 63,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>с. Оскіл,</w:t>
      </w:r>
      <w:r w:rsidR="008274B8">
        <w:rPr>
          <w:b/>
          <w:lang w:val="uk-UA"/>
        </w:rPr>
        <w:t xml:space="preserve"> </w:t>
      </w:r>
      <w:r w:rsidRPr="00480067">
        <w:rPr>
          <w:b/>
          <w:lang w:val="uk-UA"/>
        </w:rPr>
        <w:t xml:space="preserve">Ізюмського  </w:t>
      </w:r>
    </w:p>
    <w:p w14:paraId="0CAE39A7" w14:textId="77777777" w:rsidR="00480067" w:rsidRPr="00480067" w:rsidRDefault="00480067" w:rsidP="00480067">
      <w:pPr>
        <w:rPr>
          <w:b/>
          <w:lang w:val="uk-UA"/>
        </w:rPr>
      </w:pPr>
      <w:r w:rsidRPr="00480067">
        <w:rPr>
          <w:b/>
          <w:lang w:val="uk-UA"/>
        </w:rPr>
        <w:t>району, Харківської  області»</w:t>
      </w:r>
    </w:p>
    <w:p w14:paraId="302D0AF1" w14:textId="12D5F1CA" w:rsidR="001874C4" w:rsidRPr="0062304A" w:rsidRDefault="001874C4" w:rsidP="00D26B3A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A2E4F"/>
    <w:rsid w:val="0017219D"/>
    <w:rsid w:val="001874C4"/>
    <w:rsid w:val="002463BF"/>
    <w:rsid w:val="002D7BDC"/>
    <w:rsid w:val="002F7EB4"/>
    <w:rsid w:val="003162B8"/>
    <w:rsid w:val="003261D9"/>
    <w:rsid w:val="00390272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013F7"/>
    <w:rsid w:val="00811AF4"/>
    <w:rsid w:val="0082222B"/>
    <w:rsid w:val="008274B8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707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5</cp:revision>
  <cp:lastPrinted>2021-04-14T13:39:00Z</cp:lastPrinted>
  <dcterms:created xsi:type="dcterms:W3CDTF">2021-04-12T10:57:00Z</dcterms:created>
  <dcterms:modified xsi:type="dcterms:W3CDTF">2021-04-15T12:26:00Z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