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F26E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0310FC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EA003D" w:rsidRPr="000D0247" w:rsidRDefault="000310FC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</w:t>
      </w:r>
      <w:r w:rsidR="00EA003D">
        <w:rPr>
          <w:b/>
        </w:rPr>
        <w:t xml:space="preserve">Р І Ш Е Н </w:t>
      </w:r>
      <w:proofErr w:type="spellStart"/>
      <w:proofErr w:type="gramStart"/>
      <w:r w:rsidR="00EA003D">
        <w:rPr>
          <w:b/>
        </w:rPr>
        <w:t>Н</w:t>
      </w:r>
      <w:proofErr w:type="spellEnd"/>
      <w:proofErr w:type="gram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0310FC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515001" w:rsidRDefault="000310FC" w:rsidP="00530BA6">
      <w:pPr>
        <w:rPr>
          <w:rFonts w:ascii="Times New Roman" w:hAnsi="Times New Roman" w:cs="Times New Roman"/>
          <w:b/>
          <w:sz w:val="24"/>
          <w:lang w:val="uk-UA"/>
        </w:rPr>
      </w:pP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A23077" w:rsidRPr="000310FC">
        <w:rPr>
          <w:rFonts w:ascii="Times New Roman" w:hAnsi="Times New Roman" w:cs="Times New Roman"/>
          <w:b/>
          <w:sz w:val="24"/>
        </w:rPr>
        <w:t xml:space="preserve">Про </w:t>
      </w:r>
      <w:r w:rsidR="00530BA6" w:rsidRPr="000310FC">
        <w:rPr>
          <w:rFonts w:ascii="Times New Roman" w:hAnsi="Times New Roman" w:cs="Times New Roman"/>
          <w:b/>
          <w:sz w:val="24"/>
          <w:lang w:val="uk-UA"/>
        </w:rPr>
        <w:t xml:space="preserve">скасування </w:t>
      </w:r>
      <w:proofErr w:type="gramStart"/>
      <w:r w:rsidR="00530BA6" w:rsidRPr="000310FC">
        <w:rPr>
          <w:rFonts w:ascii="Times New Roman" w:hAnsi="Times New Roman" w:cs="Times New Roman"/>
          <w:b/>
          <w:sz w:val="24"/>
          <w:lang w:val="uk-UA"/>
        </w:rPr>
        <w:t>р</w:t>
      </w:r>
      <w:proofErr w:type="gramEnd"/>
      <w:r w:rsidR="00530BA6" w:rsidRPr="000310FC">
        <w:rPr>
          <w:rFonts w:ascii="Times New Roman" w:hAnsi="Times New Roman" w:cs="Times New Roman"/>
          <w:b/>
          <w:sz w:val="24"/>
          <w:lang w:val="uk-UA"/>
        </w:rPr>
        <w:t>ішен</w:t>
      </w:r>
      <w:r w:rsidR="007635BC">
        <w:rPr>
          <w:rFonts w:ascii="Times New Roman" w:hAnsi="Times New Roman" w:cs="Times New Roman"/>
          <w:b/>
          <w:sz w:val="24"/>
          <w:lang w:val="uk-UA"/>
        </w:rPr>
        <w:t>н</w:t>
      </w:r>
      <w:r w:rsidRPr="000310FC">
        <w:rPr>
          <w:rFonts w:ascii="Times New Roman" w:hAnsi="Times New Roman" w:cs="Times New Roman"/>
          <w:b/>
          <w:sz w:val="24"/>
          <w:lang w:val="uk-UA"/>
        </w:rPr>
        <w:t>я ХІ</w:t>
      </w:r>
      <w:r w:rsidRPr="000310FC"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A23077" w:rsidRPr="000310FC" w:rsidRDefault="00530BA6" w:rsidP="00515001">
      <w:pPr>
        <w:rPr>
          <w:rFonts w:ascii="Times New Roman" w:hAnsi="Times New Roman" w:cs="Times New Roman"/>
          <w:b/>
          <w:sz w:val="24"/>
          <w:lang w:val="uk-UA"/>
        </w:rPr>
      </w:pP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proofErr w:type="spellStart"/>
      <w:r w:rsidRPr="000310FC">
        <w:rPr>
          <w:rFonts w:ascii="Times New Roman" w:hAnsi="Times New Roman" w:cs="Times New Roman"/>
          <w:b/>
          <w:sz w:val="24"/>
          <w:lang w:val="uk-UA"/>
        </w:rPr>
        <w:t>Студенокської</w:t>
      </w:r>
      <w:proofErr w:type="spellEnd"/>
      <w:r w:rsidR="007635B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 сільської </w:t>
      </w:r>
      <w:r w:rsidR="007635B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ради </w:t>
      </w:r>
    </w:p>
    <w:p w:rsidR="000310FC" w:rsidRPr="000310FC" w:rsidRDefault="000310FC" w:rsidP="000310FC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Pr="000310FC"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lang w:val="uk-UA"/>
        </w:rPr>
        <w:t>ІІ скликання від 12 травня 2017 року № 12</w:t>
      </w:r>
    </w:p>
    <w:p w:rsidR="001135E1" w:rsidRPr="000310FC" w:rsidRDefault="000310FC" w:rsidP="00530BA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A23077" w:rsidRPr="00756E02" w:rsidRDefault="000310FC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Квітки Миколи Миколайовича </w:t>
      </w:r>
      <w:r w:rsidR="00515001">
        <w:rPr>
          <w:rFonts w:ascii="Times New Roman" w:hAnsi="Times New Roman" w:cs="Times New Roman"/>
          <w:sz w:val="24"/>
          <w:lang w:val="uk-UA"/>
        </w:rPr>
        <w:t>п</w:t>
      </w:r>
      <w:r w:rsidR="001135E1">
        <w:rPr>
          <w:rFonts w:ascii="Times New Roman" w:hAnsi="Times New Roman" w:cs="Times New Roman"/>
          <w:sz w:val="24"/>
          <w:lang w:val="uk-UA"/>
        </w:rPr>
        <w:t>ро скасування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>рішення    Х</w:t>
      </w:r>
      <w:r>
        <w:rPr>
          <w:rFonts w:ascii="Times New Roman" w:hAnsi="Times New Roman" w:cs="Times New Roman"/>
          <w:sz w:val="24"/>
          <w:lang w:val="uk-UA"/>
        </w:rPr>
        <w:t>І</w:t>
      </w:r>
      <w:r w:rsidRPr="001135E1">
        <w:rPr>
          <w:rFonts w:ascii="Times New Roman" w:hAnsi="Times New Roman" w:cs="Times New Roman"/>
          <w:sz w:val="24"/>
          <w:lang w:val="en-US"/>
        </w:rPr>
        <w:t>V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сесії </w:t>
      </w:r>
      <w:proofErr w:type="spellStart"/>
      <w:r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Pr="001135E1">
        <w:rPr>
          <w:rFonts w:ascii="Times New Roman" w:hAnsi="Times New Roman" w:cs="Times New Roman"/>
          <w:sz w:val="24"/>
          <w:lang w:val="en-US"/>
        </w:rPr>
        <w:t>V</w:t>
      </w:r>
      <w:r w:rsidRPr="001135E1">
        <w:rPr>
          <w:rFonts w:ascii="Times New Roman" w:hAnsi="Times New Roman" w:cs="Times New Roman"/>
          <w:sz w:val="24"/>
          <w:lang w:val="uk-UA"/>
        </w:rPr>
        <w:t>І</w:t>
      </w:r>
      <w:r>
        <w:rPr>
          <w:rFonts w:ascii="Times New Roman" w:hAnsi="Times New Roman" w:cs="Times New Roman"/>
          <w:sz w:val="24"/>
          <w:lang w:val="uk-UA"/>
        </w:rPr>
        <w:t>І скликання  від « 12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» травня  201</w:t>
      </w:r>
      <w:r>
        <w:rPr>
          <w:rFonts w:ascii="Times New Roman" w:hAnsi="Times New Roman" w:cs="Times New Roman"/>
          <w:sz w:val="24"/>
          <w:lang w:val="uk-UA"/>
        </w:rPr>
        <w:t>7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lang w:val="uk-UA"/>
        </w:rPr>
        <w:t>12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 xml:space="preserve">, керуючись </w:t>
      </w:r>
      <w:r w:rsidR="00F01583" w:rsidRPr="00761418">
        <w:rPr>
          <w:rFonts w:ascii="Times New Roman" w:hAnsi="Times New Roman"/>
          <w:sz w:val="24"/>
          <w:lang w:val="uk-UA"/>
        </w:rPr>
        <w:t>статтями 25,26,59 Закону України “</w:t>
      </w:r>
      <w:r w:rsidR="007635BC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7635BC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”</w:t>
      </w:r>
      <w:r>
        <w:rPr>
          <w:rFonts w:ascii="Times New Roman" w:hAnsi="Times New Roman"/>
          <w:sz w:val="24"/>
          <w:lang w:val="uk-UA"/>
        </w:rPr>
        <w:t xml:space="preserve">, </w:t>
      </w:r>
      <w:r w:rsidRPr="001135E1">
        <w:rPr>
          <w:rFonts w:ascii="Times New Roman" w:hAnsi="Times New Roman" w:cs="Times New Roman"/>
          <w:sz w:val="24"/>
          <w:lang w:val="uk-UA"/>
        </w:rPr>
        <w:t>рішення</w:t>
      </w:r>
      <w:r>
        <w:rPr>
          <w:rFonts w:ascii="Times New Roman" w:hAnsi="Times New Roman" w:cs="Times New Roman"/>
          <w:sz w:val="24"/>
          <w:lang w:val="uk-UA"/>
        </w:rPr>
        <w:t>м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   Х</w:t>
      </w:r>
      <w:r>
        <w:rPr>
          <w:rFonts w:ascii="Times New Roman" w:hAnsi="Times New Roman" w:cs="Times New Roman"/>
          <w:sz w:val="24"/>
          <w:lang w:val="uk-UA"/>
        </w:rPr>
        <w:t>Х</w:t>
      </w:r>
      <w:r w:rsidRPr="001135E1">
        <w:rPr>
          <w:rFonts w:ascii="Times New Roman" w:hAnsi="Times New Roman" w:cs="Times New Roman"/>
          <w:sz w:val="24"/>
          <w:lang w:val="en-US"/>
        </w:rPr>
        <w:t>V</w:t>
      </w:r>
      <w:r>
        <w:rPr>
          <w:rFonts w:ascii="Times New Roman" w:hAnsi="Times New Roman" w:cs="Times New Roman"/>
          <w:sz w:val="24"/>
          <w:lang w:val="uk-UA"/>
        </w:rPr>
        <w:t>І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</w:t>
      </w:r>
      <w:r w:rsidRPr="001135E1">
        <w:rPr>
          <w:rFonts w:ascii="Times New Roman" w:hAnsi="Times New Roman" w:cs="Times New Roman"/>
          <w:sz w:val="24"/>
          <w:lang w:val="uk-UA"/>
        </w:rPr>
        <w:t>ської</w:t>
      </w:r>
      <w:proofErr w:type="spellEnd"/>
      <w:r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Pr="001135E1">
        <w:rPr>
          <w:rFonts w:ascii="Times New Roman" w:hAnsi="Times New Roman" w:cs="Times New Roman"/>
          <w:sz w:val="24"/>
          <w:lang w:val="en-US"/>
        </w:rPr>
        <w:t>V</w:t>
      </w:r>
      <w:r w:rsidRPr="001135E1">
        <w:rPr>
          <w:rFonts w:ascii="Times New Roman" w:hAnsi="Times New Roman" w:cs="Times New Roman"/>
          <w:sz w:val="24"/>
          <w:lang w:val="uk-UA"/>
        </w:rPr>
        <w:t>І</w:t>
      </w:r>
      <w:r>
        <w:rPr>
          <w:rFonts w:ascii="Times New Roman" w:hAnsi="Times New Roman" w:cs="Times New Roman"/>
          <w:sz w:val="24"/>
          <w:lang w:val="uk-UA"/>
        </w:rPr>
        <w:t>І скликання  від « 20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» </w:t>
      </w:r>
      <w:r>
        <w:rPr>
          <w:rFonts w:ascii="Times New Roman" w:hAnsi="Times New Roman" w:cs="Times New Roman"/>
          <w:sz w:val="24"/>
          <w:lang w:val="uk-UA"/>
        </w:rPr>
        <w:t>липня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 201</w:t>
      </w:r>
      <w:r>
        <w:rPr>
          <w:rFonts w:ascii="Times New Roman" w:hAnsi="Times New Roman" w:cs="Times New Roman"/>
          <w:sz w:val="24"/>
          <w:lang w:val="uk-UA"/>
        </w:rPr>
        <w:t>7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lang w:val="uk-UA"/>
        </w:rPr>
        <w:t>06 «Про добровільне об</w:t>
      </w:r>
      <w:r>
        <w:rPr>
          <w:rFonts w:ascii="Calibri" w:hAnsi="Calibri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>єднання територіальних громад»</w:t>
      </w:r>
      <w:r w:rsidR="00F01583" w:rsidRPr="00761418">
        <w:rPr>
          <w:rFonts w:ascii="Times New Roman" w:hAnsi="Times New Roman"/>
          <w:sz w:val="24"/>
          <w:lang w:val="uk-UA"/>
        </w:rPr>
        <w:t xml:space="preserve">,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46406D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515001" w:rsidRDefault="0046406D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1. </w:t>
      </w:r>
      <w:r w:rsidR="00515001">
        <w:rPr>
          <w:rFonts w:ascii="Times New Roman" w:hAnsi="Times New Roman" w:cs="Times New Roman"/>
          <w:sz w:val="24"/>
          <w:lang w:val="uk-UA"/>
        </w:rPr>
        <w:t xml:space="preserve"> Скасувати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рішення    Х</w:t>
      </w:r>
      <w:r w:rsidR="007635BC">
        <w:rPr>
          <w:rFonts w:ascii="Times New Roman" w:hAnsi="Times New Roman" w:cs="Times New Roman"/>
          <w:sz w:val="24"/>
          <w:lang w:val="uk-UA"/>
        </w:rPr>
        <w:t>І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сесії </w:t>
      </w:r>
      <w:proofErr w:type="spellStart"/>
      <w:r w:rsidR="001135E1"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7635BC">
        <w:rPr>
          <w:rFonts w:ascii="Times New Roman" w:hAnsi="Times New Roman" w:cs="Times New Roman"/>
          <w:sz w:val="24"/>
          <w:lang w:val="uk-UA"/>
        </w:rPr>
        <w:t>ІІ скликання  від « 12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» травня  201</w:t>
      </w:r>
      <w:r w:rsidR="007635BC">
        <w:rPr>
          <w:rFonts w:ascii="Times New Roman" w:hAnsi="Times New Roman" w:cs="Times New Roman"/>
          <w:sz w:val="24"/>
          <w:lang w:val="uk-UA"/>
        </w:rPr>
        <w:t xml:space="preserve">7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року</w:t>
      </w:r>
      <w:r w:rsidR="007635BC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№ </w:t>
      </w:r>
      <w:r w:rsidR="007635BC">
        <w:rPr>
          <w:rFonts w:ascii="Times New Roman" w:hAnsi="Times New Roman" w:cs="Times New Roman"/>
          <w:sz w:val="24"/>
          <w:lang w:val="uk-UA"/>
        </w:rPr>
        <w:t>12</w:t>
      </w:r>
      <w:r w:rsidR="00515001">
        <w:rPr>
          <w:rFonts w:ascii="Times New Roman" w:hAnsi="Times New Roman" w:cs="Times New Roman"/>
          <w:sz w:val="24"/>
          <w:lang w:val="uk-UA"/>
        </w:rPr>
        <w:t>.</w:t>
      </w:r>
    </w:p>
    <w:p w:rsidR="005620ED" w:rsidRPr="00756E02" w:rsidRDefault="007635BC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2</w:t>
      </w:r>
      <w:r w:rsidR="001135E1">
        <w:rPr>
          <w:rFonts w:ascii="Times New Roman" w:hAnsi="Times New Roman" w:cs="Times New Roman"/>
          <w:sz w:val="24"/>
          <w:lang w:val="uk-UA"/>
        </w:rPr>
        <w:t>.</w:t>
      </w:r>
      <w:r w:rsidR="00756E02">
        <w:rPr>
          <w:rFonts w:ascii="Times New Roman" w:hAnsi="Times New Roman" w:cs="Times New Roman"/>
          <w:sz w:val="24"/>
          <w:lang w:val="uk-UA"/>
        </w:rPr>
        <w:t xml:space="preserve">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347626">
        <w:rPr>
          <w:rFonts w:ascii="Times New Roman" w:hAnsi="Times New Roman" w:cs="Times New Roman"/>
          <w:sz w:val="24"/>
          <w:lang w:val="uk-UA"/>
        </w:rPr>
        <w:t>дан</w:t>
      </w:r>
      <w:bookmarkStart w:id="0" w:name="_GoBack"/>
      <w:bookmarkEnd w:id="0"/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7635BC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7635BC">
        <w:rPr>
          <w:rFonts w:ascii="Times New Roman" w:hAnsi="Times New Roman" w:cs="Times New Roman"/>
          <w:szCs w:val="28"/>
          <w:lang w:val="uk-UA"/>
        </w:rPr>
        <w:t xml:space="preserve"> </w:t>
      </w:r>
      <w:r w:rsidR="007635BC">
        <w:rPr>
          <w:rFonts w:ascii="Times New Roman" w:hAnsi="Times New Roman" w:cs="Times New Roman"/>
          <w:szCs w:val="28"/>
          <w:lang w:val="uk-UA"/>
        </w:rPr>
        <w:softHyphen/>
      </w:r>
      <w:r w:rsidR="007635BC">
        <w:rPr>
          <w:rFonts w:ascii="Times New Roman" w:hAnsi="Times New Roman" w:cs="Times New Roman"/>
          <w:szCs w:val="28"/>
          <w:lang w:val="uk-UA"/>
        </w:rPr>
        <w:softHyphen/>
      </w:r>
      <w:r w:rsidR="007635BC">
        <w:rPr>
          <w:rFonts w:ascii="Times New Roman" w:hAnsi="Times New Roman" w:cs="Times New Roman"/>
          <w:szCs w:val="28"/>
          <w:lang w:val="uk-UA"/>
        </w:rPr>
        <w:softHyphen/>
        <w:t xml:space="preserve">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7635BC" w:rsidRPr="007635BC" w:rsidRDefault="001135E1" w:rsidP="007635BC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1135E1">
        <w:rPr>
          <w:rFonts w:ascii="Times New Roman" w:hAnsi="Times New Roman" w:cs="Times New Roman"/>
          <w:b/>
          <w:szCs w:val="28"/>
          <w:lang w:val="uk-UA"/>
        </w:rPr>
        <w:t xml:space="preserve">Про </w:t>
      </w:r>
      <w:r w:rsidR="007635BC" w:rsidRPr="007635BC">
        <w:rPr>
          <w:rFonts w:ascii="Times New Roman" w:hAnsi="Times New Roman" w:cs="Times New Roman"/>
          <w:b/>
          <w:szCs w:val="28"/>
          <w:lang w:val="uk-UA"/>
        </w:rPr>
        <w:t>скасування рішення ХІ</w:t>
      </w:r>
      <w:r w:rsidR="007635BC" w:rsidRPr="007635BC">
        <w:rPr>
          <w:rFonts w:ascii="Times New Roman" w:hAnsi="Times New Roman" w:cs="Times New Roman"/>
          <w:b/>
          <w:szCs w:val="28"/>
          <w:lang w:val="en-US"/>
        </w:rPr>
        <w:t>V</w:t>
      </w:r>
      <w:r w:rsidR="007635BC" w:rsidRPr="007635BC">
        <w:rPr>
          <w:rFonts w:ascii="Times New Roman" w:hAnsi="Times New Roman" w:cs="Times New Roman"/>
          <w:b/>
          <w:szCs w:val="28"/>
          <w:lang w:val="uk-UA"/>
        </w:rPr>
        <w:t xml:space="preserve"> сесії</w:t>
      </w:r>
      <w:r w:rsidR="007635B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635BC" w:rsidRPr="007635BC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spellStart"/>
      <w:r w:rsidR="007635BC" w:rsidRPr="007635BC">
        <w:rPr>
          <w:rFonts w:ascii="Times New Roman" w:hAnsi="Times New Roman" w:cs="Times New Roman"/>
          <w:b/>
          <w:szCs w:val="28"/>
          <w:lang w:val="uk-UA"/>
        </w:rPr>
        <w:t>Студенокської</w:t>
      </w:r>
      <w:proofErr w:type="spellEnd"/>
      <w:r w:rsidR="007635BC" w:rsidRPr="007635BC">
        <w:rPr>
          <w:rFonts w:ascii="Times New Roman" w:hAnsi="Times New Roman" w:cs="Times New Roman"/>
          <w:b/>
          <w:szCs w:val="28"/>
          <w:lang w:val="uk-UA"/>
        </w:rPr>
        <w:t xml:space="preserve">  сільської  ради </w:t>
      </w:r>
    </w:p>
    <w:p w:rsidR="007635BC" w:rsidRPr="007635BC" w:rsidRDefault="007635BC" w:rsidP="007635BC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7635BC">
        <w:rPr>
          <w:rFonts w:ascii="Times New Roman" w:hAnsi="Times New Roman" w:cs="Times New Roman"/>
          <w:b/>
          <w:szCs w:val="28"/>
          <w:lang w:val="en-US"/>
        </w:rPr>
        <w:t>V</w:t>
      </w:r>
      <w:r w:rsidRPr="007635BC">
        <w:rPr>
          <w:rFonts w:ascii="Times New Roman" w:hAnsi="Times New Roman" w:cs="Times New Roman"/>
          <w:b/>
          <w:szCs w:val="28"/>
          <w:lang w:val="uk-UA"/>
        </w:rPr>
        <w:t>ІІ скликання від 12 травня 2017 року № 12</w:t>
      </w:r>
    </w:p>
    <w:p w:rsidR="0046406D" w:rsidRPr="001135E1" w:rsidRDefault="0046406D" w:rsidP="001135E1">
      <w:pPr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530C4"/>
    <w:rsid w:val="00027603"/>
    <w:rsid w:val="000310FC"/>
    <w:rsid w:val="00061E34"/>
    <w:rsid w:val="00065239"/>
    <w:rsid w:val="00070B39"/>
    <w:rsid w:val="000D0247"/>
    <w:rsid w:val="000E2D6E"/>
    <w:rsid w:val="00101EB8"/>
    <w:rsid w:val="001135E1"/>
    <w:rsid w:val="001440F7"/>
    <w:rsid w:val="001E2574"/>
    <w:rsid w:val="002A4D40"/>
    <w:rsid w:val="00347626"/>
    <w:rsid w:val="003672C5"/>
    <w:rsid w:val="00375546"/>
    <w:rsid w:val="003852CA"/>
    <w:rsid w:val="003A4E82"/>
    <w:rsid w:val="003B7DFD"/>
    <w:rsid w:val="003F79E1"/>
    <w:rsid w:val="004176EF"/>
    <w:rsid w:val="0046406D"/>
    <w:rsid w:val="004B30BA"/>
    <w:rsid w:val="004D423F"/>
    <w:rsid w:val="00515001"/>
    <w:rsid w:val="00530BA6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635BC"/>
    <w:rsid w:val="007B34A5"/>
    <w:rsid w:val="007C5F97"/>
    <w:rsid w:val="007E0699"/>
    <w:rsid w:val="00852B9B"/>
    <w:rsid w:val="00853C93"/>
    <w:rsid w:val="008A5A27"/>
    <w:rsid w:val="00955074"/>
    <w:rsid w:val="0099173D"/>
    <w:rsid w:val="009C6071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8718F-7B48-481F-97FB-EFE12C31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2</cp:revision>
  <cp:lastPrinted>2018-02-26T08:59:00Z</cp:lastPrinted>
  <dcterms:created xsi:type="dcterms:W3CDTF">2020-03-05T06:31:00Z</dcterms:created>
  <dcterms:modified xsi:type="dcterms:W3CDTF">2020-03-05T06:31:00Z</dcterms:modified>
</cp:coreProperties>
</file>