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81" w:type="dxa"/>
        <w:tblInd w:w="108" w:type="dxa"/>
        <w:tblLook w:val="0000"/>
      </w:tblPr>
      <w:tblGrid>
        <w:gridCol w:w="9781"/>
      </w:tblGrid>
      <w:tr w:rsidR="0043537A">
        <w:trPr>
          <w:trHeight w:val="1282"/>
        </w:trPr>
        <w:tc>
          <w:tcPr>
            <w:tcW w:w="9781" w:type="dxa"/>
            <w:shd w:val="clear" w:color="auto" w:fill="auto"/>
          </w:tcPr>
          <w:p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:rsidR="0043537A" w:rsidRDefault="0043537A">
      <w:pPr>
        <w:ind w:left="720" w:hanging="240"/>
        <w:jc w:val="center"/>
        <w:rPr>
          <w:b/>
          <w:lang w:val="uk-UA"/>
        </w:rPr>
      </w:pPr>
    </w:p>
    <w:p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:rsidR="0043537A" w:rsidRDefault="001F50A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r>
        <w:rPr>
          <w:sz w:val="22"/>
          <w:szCs w:val="22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:rsidR="00F23B97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5" w:name="_Hlk42696535"/>
      <w:r w:rsidR="008013F7">
        <w:rPr>
          <w:b/>
          <w:sz w:val="22"/>
          <w:szCs w:val="22"/>
          <w:lang w:val="uk-UA"/>
        </w:rPr>
        <w:t xml:space="preserve"> </w:t>
      </w:r>
      <w:bookmarkStart w:id="6" w:name="_Hlk60645511"/>
      <w:bookmarkEnd w:id="5"/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:rsidR="00F23B97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господарських</w:t>
      </w:r>
    </w:p>
    <w:p w:rsidR="00F23B97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Базарна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371FC">
        <w:rPr>
          <w:rFonts w:ascii="Times New Roman" w:hAnsi="Times New Roman" w:cs="Times New Roman"/>
          <w:b/>
          <w:sz w:val="22"/>
          <w:szCs w:val="22"/>
          <w:lang w:val="uk-UA"/>
        </w:rPr>
        <w:t>3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Довгеньке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:rsidR="00F23B97" w:rsidRDefault="00D100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ь, з метою передачі у спільну</w:t>
      </w:r>
    </w:p>
    <w:p w:rsidR="00F23B97" w:rsidRDefault="00F23B97" w:rsidP="00F11619">
      <w:pP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сумісну власність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(З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амовник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и: гр.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Калініченко Микола Петрович,</w:t>
      </w:r>
    </w:p>
    <w:p w:rsidR="00F11619" w:rsidRDefault="00F23B97" w:rsidP="00F11619">
      <w:pP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 гр. </w:t>
      </w:r>
      <w:proofErr w:type="spellStart"/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Краснікова</w:t>
      </w:r>
      <w:proofErr w:type="spellEnd"/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Наталія Олександрівна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)</w:t>
      </w:r>
    </w:p>
    <w:p w:rsidR="00F23B97" w:rsidRPr="00F23B97" w:rsidRDefault="00F23B97" w:rsidP="00F11619">
      <w:pPr>
        <w:rPr>
          <w:b/>
          <w:sz w:val="22"/>
          <w:szCs w:val="22"/>
          <w:lang w:val="uk-UA"/>
        </w:rPr>
      </w:pPr>
    </w:p>
    <w:bookmarkEnd w:id="1"/>
    <w:bookmarkEnd w:id="3"/>
    <w:bookmarkEnd w:id="6"/>
    <w:p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:rsidR="0043537A" w:rsidRPr="008013F7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1F50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23B97">
        <w:rPr>
          <w:rFonts w:ascii="Times New Roman" w:hAnsi="Times New Roman" w:cs="Times New Roman"/>
          <w:sz w:val="22"/>
          <w:szCs w:val="22"/>
          <w:lang w:val="uk-UA"/>
        </w:rPr>
        <w:t xml:space="preserve"> Калініченка Миколи Петровича, гр. </w:t>
      </w:r>
      <w:proofErr w:type="spellStart"/>
      <w:r w:rsidR="00F23B97">
        <w:rPr>
          <w:rFonts w:ascii="Times New Roman" w:hAnsi="Times New Roman" w:cs="Times New Roman"/>
          <w:sz w:val="22"/>
          <w:szCs w:val="22"/>
          <w:lang w:val="uk-UA"/>
        </w:rPr>
        <w:t>Краснікової</w:t>
      </w:r>
      <w:proofErr w:type="spellEnd"/>
      <w:r w:rsidR="00F23B97">
        <w:rPr>
          <w:rFonts w:ascii="Times New Roman" w:hAnsi="Times New Roman" w:cs="Times New Roman"/>
          <w:sz w:val="22"/>
          <w:szCs w:val="22"/>
          <w:lang w:val="uk-UA"/>
        </w:rPr>
        <w:t xml:space="preserve"> Наталії Олександрівни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F23B97" w:rsidRPr="00360D58">
        <w:rPr>
          <w:rFonts w:ascii="Times New Roman" w:hAnsi="Times New Roman" w:cs="Times New Roman"/>
          <w:sz w:val="22"/>
          <w:szCs w:val="22"/>
          <w:lang w:val="uk-UA" w:eastAsia="ru-RU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господарських будівель і споруд за адресою: вул. Базарна, 13, с. Довгеньке, Ізюмський район, Харківська область, з метою передачі у спільну сумісну власність»,</w:t>
      </w:r>
      <w:r w:rsidR="00F23B97" w:rsidRPr="00F23B97">
        <w:rPr>
          <w:rFonts w:ascii="Times New Roman" w:hAnsi="Times New Roman" w:cs="Times New Roman"/>
          <w:i/>
          <w:sz w:val="22"/>
          <w:szCs w:val="22"/>
          <w:lang w:val="uk-UA" w:eastAsia="ru-RU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bookmarkStart w:id="7" w:name="_Hlk42696970"/>
      <w:r w:rsidRPr="008013F7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360D58">
        <w:rPr>
          <w:rFonts w:ascii="Times New Roman" w:hAnsi="Times New Roman" w:cs="Times New Roman"/>
          <w:sz w:val="22"/>
          <w:szCs w:val="22"/>
          <w:lang w:val="uk-UA"/>
        </w:rPr>
        <w:t>2501:01:001:0579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7"/>
      <w:r w:rsidRPr="008013F7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осподарських будівель і споруд,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керуючись статтями 12, 118,121,122, 186 Земельного Кодексу України, статт</w:t>
      </w:r>
      <w:r w:rsidR="00DC04E9" w:rsidRPr="008013F7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FD5D9C" w:rsidRPr="008013F7" w:rsidRDefault="00F0624F" w:rsidP="001F50AD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F50AD">
        <w:rPr>
          <w:rFonts w:ascii="Times New Roman" w:hAnsi="Times New Roman" w:cs="Times New Roman"/>
          <w:sz w:val="22"/>
          <w:szCs w:val="22"/>
          <w:lang w:val="uk-UA" w:eastAsia="ru-RU"/>
        </w:rPr>
        <w:t>«Технічну документацію</w:t>
      </w:r>
      <w:r w:rsidR="001F50AD" w:rsidRPr="00360D5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господарських будівель і споруд за адресою: вул. Базарна, 13, с. Довгеньке, Ізюмський район, Харківська область, з метою переда</w:t>
      </w:r>
      <w:r w:rsidR="001F50AD">
        <w:rPr>
          <w:rFonts w:ascii="Times New Roman" w:hAnsi="Times New Roman" w:cs="Times New Roman"/>
          <w:sz w:val="22"/>
          <w:szCs w:val="22"/>
          <w:lang w:val="uk-UA" w:eastAsia="ru-RU"/>
        </w:rPr>
        <w:t>чі у спільну сумісну власність».</w:t>
      </w:r>
    </w:p>
    <w:p w:rsidR="008013F7" w:rsidRPr="001F50AD" w:rsidRDefault="00F0624F" w:rsidP="001602C9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F50AD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Калініченку Миколі Петровичу,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8013F7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260716696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1F50AD">
        <w:rPr>
          <w:rFonts w:ascii="Times New Roman" w:hAnsi="Times New Roman" w:cs="Times New Roman"/>
          <w:sz w:val="22"/>
          <w:szCs w:val="22"/>
          <w:lang w:val="uk-UA"/>
        </w:rPr>
        <w:t>Красніковій</w:t>
      </w:r>
      <w:proofErr w:type="spellEnd"/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 Наталії Олександрівні </w:t>
      </w:r>
      <w:r w:rsidR="001F50AD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номер платника податку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2281111262</w:t>
      </w:r>
      <w:r w:rsidR="001F50AD" w:rsidRPr="008013F7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F50AD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адресою: вул.</w:t>
      </w:r>
      <w:r w:rsidR="008274B8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>Базарна</w:t>
      </w:r>
      <w:r w:rsidR="008274B8" w:rsidRP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2F3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6371FC" w:rsidRPr="001F50AD">
        <w:rPr>
          <w:rFonts w:ascii="Times New Roman" w:hAnsi="Times New Roman" w:cs="Times New Roman"/>
          <w:sz w:val="22"/>
          <w:szCs w:val="22"/>
          <w:lang w:val="uk-UA"/>
        </w:rPr>
        <w:t>3</w:t>
      </w:r>
      <w:r w:rsidR="00782DF2" w:rsidRP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>с. Довгеньке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F50AD">
        <w:rPr>
          <w:rFonts w:ascii="Times New Roman" w:hAnsi="Times New Roman" w:cs="Times New Roman"/>
          <w:sz w:val="22"/>
          <w:szCs w:val="22"/>
          <w:lang w:val="uk-UA"/>
        </w:rPr>
        <w:t>(кадастрови</w:t>
      </w:r>
      <w:r w:rsidR="001874C4" w:rsidRPr="001F50AD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F50AD">
        <w:rPr>
          <w:rFonts w:ascii="Times New Roman" w:hAnsi="Times New Roman" w:cs="Times New Roman"/>
          <w:sz w:val="22"/>
          <w:szCs w:val="22"/>
          <w:lang w:val="uk-UA"/>
        </w:rPr>
        <w:t>номер</w:t>
      </w:r>
    </w:p>
    <w:p w:rsidR="008274B8" w:rsidRDefault="001602C9" w:rsidP="001602C9">
      <w:pPr>
        <w:pStyle w:val="ab"/>
        <w:ind w:left="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632288</w:t>
      </w:r>
      <w:r>
        <w:rPr>
          <w:rFonts w:ascii="Times New Roman" w:hAnsi="Times New Roman" w:cs="Times New Roman"/>
          <w:sz w:val="22"/>
          <w:szCs w:val="22"/>
          <w:lang w:val="uk-UA"/>
        </w:rPr>
        <w:t>2501:01:001:0579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), </w:t>
      </w:r>
      <w:r w:rsidR="00A425B4" w:rsidRPr="008013F7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013F7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житлового будинку, господарських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 споруд, 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з обмеженим правом власності (охоронна зона навколо (вздовж) об’єкта енергетичної системи (ЛЕП</w:t>
      </w:r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>,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</w:t>
      </w:r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>0,4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кВ), земельна ділянка </w:t>
      </w:r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>площею 0,0028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га</w:t>
      </w:r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, код 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01.05).</w:t>
      </w:r>
    </w:p>
    <w:p w:rsidR="0043537A" w:rsidRPr="008274B8" w:rsidRDefault="00F0624F" w:rsidP="001F50AD">
      <w:pPr>
        <w:pStyle w:val="a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Калініченко М.П., гр. </w:t>
      </w:r>
      <w:proofErr w:type="spellStart"/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>Краснікову</w:t>
      </w:r>
      <w:proofErr w:type="spellEnd"/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Н.О.</w:t>
      </w:r>
      <w:r w:rsidR="008274B8" w:rsidRPr="008274B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:rsidR="0043537A" w:rsidRPr="008274B8" w:rsidRDefault="001602C9" w:rsidP="001F50AD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602C9"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Спеціалісту </w:t>
      </w:r>
      <w:r w:rsidRPr="001602C9">
        <w:rPr>
          <w:rFonts w:ascii="Times New Roman" w:eastAsia="Calibri" w:hAnsi="Times New Roman" w:cs="Times New Roman"/>
          <w:sz w:val="22"/>
          <w:szCs w:val="22"/>
          <w:lang w:val="uk-UA"/>
        </w:rPr>
        <w:t xml:space="preserve">відділу земельних відносин та комунальної власності Оскільської сільської ради 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Шабленко М.В. </w:t>
      </w:r>
      <w:r w:rsidRPr="001602C9"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в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нести  відповідні зміни в земельно-облікові документи по Довгеньківському </w:t>
      </w:r>
      <w:proofErr w:type="spellStart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округу Оскільської сільської ради.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1874C4" w:rsidRPr="008013F7" w:rsidRDefault="001602C9" w:rsidP="001602C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5.  </w:t>
      </w:r>
      <w:bookmarkStart w:id="8" w:name="_GoBack"/>
      <w:bookmarkEnd w:id="8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:rsidR="00DC777E" w:rsidRPr="008013F7" w:rsidRDefault="001F50AD" w:rsidP="001F50AD">
      <w:pPr>
        <w:ind w:hanging="567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:rsidR="001602C9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:rsidR="001874C4" w:rsidRDefault="001874C4" w:rsidP="0058663E">
      <w:pPr>
        <w:rPr>
          <w:b/>
          <w:sz w:val="22"/>
          <w:szCs w:val="22"/>
          <w:lang w:val="uk-UA"/>
        </w:rPr>
      </w:pPr>
    </w:p>
    <w:p w:rsidR="001874C4" w:rsidRPr="001874C4" w:rsidRDefault="001874C4" w:rsidP="001874C4">
      <w:pPr>
        <w:rPr>
          <w:lang w:val="uk-UA"/>
        </w:rPr>
      </w:pPr>
    </w:p>
    <w:p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b/>
          <w:color w:val="00000A"/>
          <w:szCs w:val="28"/>
          <w:lang w:val="uk-UA"/>
        </w:rPr>
        <w:t>СПИСОК</w:t>
      </w:r>
    </w:p>
    <w:p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осіб, які завізували </w:t>
      </w:r>
      <w:proofErr w:type="spellStart"/>
      <w:r w:rsidRPr="00BA2660">
        <w:rPr>
          <w:rFonts w:ascii="Times New Roman" w:eastAsia="Calibri" w:hAnsi="Times New Roman"/>
          <w:color w:val="00000A"/>
          <w:szCs w:val="28"/>
          <w:lang w:val="uk-UA"/>
        </w:rPr>
        <w:t>проєкт</w:t>
      </w:r>
      <w:proofErr w:type="spellEnd"/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 рішення Оскільської сільської ради</w:t>
      </w:r>
    </w:p>
    <w:p w:rsidR="00BA2660" w:rsidRPr="00BA2660" w:rsidRDefault="00BA2660" w:rsidP="00BA2660">
      <w:pPr>
        <w:spacing w:line="100" w:lineRule="atLeast"/>
        <w:jc w:val="center"/>
        <w:rPr>
          <w:rFonts w:eastAsia="Calibri" w:cs="Times New Roman"/>
          <w:color w:val="00000A"/>
          <w:lang w:val="uk-UA" w:eastAsia="ru-RU"/>
        </w:rPr>
      </w:pP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(____ сесія </w:t>
      </w:r>
      <w:r w:rsidRPr="00BA2660">
        <w:rPr>
          <w:rFonts w:ascii="Times New Roman" w:eastAsia="Calibri" w:hAnsi="Times New Roman" w:cs="FreeSans"/>
          <w:bCs/>
          <w:color w:val="000000"/>
          <w:szCs w:val="28"/>
          <w:lang w:val="en-US" w:bidi="hi-IN"/>
        </w:rPr>
        <w:t>VIII</w:t>
      </w:r>
      <w:r w:rsidRPr="00BA2660">
        <w:rPr>
          <w:rFonts w:ascii="Times New Roman" w:eastAsia="Calibri" w:hAnsi="Times New Roman"/>
          <w:color w:val="00000A"/>
          <w:szCs w:val="28"/>
          <w:lang w:val="uk-UA"/>
        </w:rPr>
        <w:t xml:space="preserve"> скликання)</w:t>
      </w:r>
    </w:p>
    <w:p w:rsidR="00BA2660" w:rsidRDefault="00BA2660" w:rsidP="00BA266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затвердження «Технічної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:rsidR="00BA2660" w:rsidRDefault="00BA2660" w:rsidP="00BA266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:rsidR="00BA2660" w:rsidRDefault="00BA2660" w:rsidP="00BA266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в натурі (на місцевості)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</w:p>
    <w:p w:rsidR="00BA2660" w:rsidRDefault="00BA2660" w:rsidP="00BA266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</w:p>
    <w:p w:rsidR="00BA2660" w:rsidRDefault="00BA2660" w:rsidP="00BA266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 Базарна, буд. 13, с. Довгеньке,</w:t>
      </w:r>
    </w:p>
    <w:p w:rsidR="00BA2660" w:rsidRDefault="00BA2660" w:rsidP="00BA266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Ізюмський  район, Харківська область, з метою передачі у спільну</w:t>
      </w:r>
    </w:p>
    <w:p w:rsidR="00BA2660" w:rsidRDefault="00BA2660" w:rsidP="00BA2660">
      <w:pP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сумісну власність»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(З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амовник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и: гр.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Калініченко Микола Петрович,</w:t>
      </w:r>
    </w:p>
    <w:p w:rsidR="00BA2660" w:rsidRDefault="00873372" w:rsidP="00BA2660">
      <w:pP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</w:t>
      </w:r>
      <w:r w:rsidR="00BA2660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гр. </w:t>
      </w:r>
      <w:proofErr w:type="spellStart"/>
      <w:r w:rsidR="00BA2660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Краснікова</w:t>
      </w:r>
      <w:proofErr w:type="spellEnd"/>
      <w:r w:rsidR="00BA2660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Наталія Олександрівна</w:t>
      </w:r>
      <w:r w:rsidR="00BA2660"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)</w:t>
      </w:r>
    </w:p>
    <w:p w:rsidR="00BA2660" w:rsidRPr="00BA2660" w:rsidRDefault="00BA2660" w:rsidP="00BA2660">
      <w:pPr>
        <w:spacing w:line="100" w:lineRule="atLeast"/>
        <w:jc w:val="both"/>
        <w:rPr>
          <w:rFonts w:eastAsia="Calibri"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/>
      </w:tblPr>
      <w:tblGrid>
        <w:gridCol w:w="641"/>
        <w:gridCol w:w="2413"/>
        <w:gridCol w:w="3215"/>
        <w:gridCol w:w="1553"/>
        <w:gridCol w:w="1612"/>
      </w:tblGrid>
      <w:tr w:rsidR="00BA2660" w:rsidRPr="00BA2660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BA2660" w:rsidRPr="00BA2660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:rsidTr="00AD1C55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:rsidR="00BA2660" w:rsidRPr="00BA2660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proofErr w:type="spellStart"/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Сітіна</w:t>
            </w:r>
            <w:proofErr w:type="spellEnd"/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sz w:val="24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BA2660">
              <w:rPr>
                <w:rFonts w:ascii="Times New Roman" w:eastAsia="Calibri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both"/>
              <w:rPr>
                <w:rFonts w:eastAsia="Calibri" w:cs="Times New Roman"/>
                <w:color w:val="00000A"/>
                <w:lang w:eastAsia="ru-RU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BA2660">
              <w:rPr>
                <w:rFonts w:ascii="Times New Roman" w:eastAsia="Calibri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  <w:tr w:rsidR="00BA2660" w:rsidRPr="00BA2660" w:rsidTr="00AD1C55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BA2660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both"/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</w:pPr>
            <w:r w:rsidRPr="00BA2660">
              <w:rPr>
                <w:rFonts w:ascii="Times New Roman" w:eastAsia="Calibri" w:hAnsi="Times New Roman"/>
                <w:color w:val="00000A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A2660" w:rsidRPr="00BA2660" w:rsidRDefault="00BA2660" w:rsidP="00BA2660">
            <w:pPr>
              <w:spacing w:line="100" w:lineRule="atLeast"/>
              <w:jc w:val="center"/>
              <w:rPr>
                <w:rFonts w:eastAsia="Calibri" w:cs="Times New Roman"/>
                <w:color w:val="00000A"/>
                <w:lang w:eastAsia="ru-RU"/>
              </w:rPr>
            </w:pPr>
          </w:p>
        </w:tc>
      </w:tr>
    </w:tbl>
    <w:p w:rsidR="00BA2660" w:rsidRPr="00BA2660" w:rsidRDefault="00BA2660" w:rsidP="00BA2660">
      <w:pPr>
        <w:spacing w:line="100" w:lineRule="atLeast"/>
        <w:rPr>
          <w:rFonts w:eastAsia="Calibri" w:cs="Times New Roman"/>
          <w:color w:val="00000A"/>
          <w:lang w:eastAsia="ru-RU"/>
        </w:rPr>
      </w:pPr>
    </w:p>
    <w:p w:rsidR="001874C4" w:rsidRDefault="001874C4" w:rsidP="0058663E">
      <w:pPr>
        <w:rPr>
          <w:b/>
          <w:lang w:val="uk-UA"/>
        </w:rPr>
      </w:pPr>
    </w:p>
    <w:p w:rsidR="00BA2660" w:rsidRPr="00512B71" w:rsidRDefault="00BA2660" w:rsidP="0058663E"/>
    <w:sectPr w:rsidR="00BA2660" w:rsidRPr="00512B71" w:rsidSect="001602C9">
      <w:pgSz w:w="11906" w:h="16838"/>
      <w:pgMar w:top="567" w:right="73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characterSpacingControl w:val="doNotCompress"/>
  <w:compat/>
  <w:rsids>
    <w:rsidRoot w:val="0043537A"/>
    <w:rsid w:val="00051395"/>
    <w:rsid w:val="000A2E4F"/>
    <w:rsid w:val="001602C9"/>
    <w:rsid w:val="0017219D"/>
    <w:rsid w:val="001874C4"/>
    <w:rsid w:val="001F50AD"/>
    <w:rsid w:val="002463BF"/>
    <w:rsid w:val="002D7BDC"/>
    <w:rsid w:val="002F7EB4"/>
    <w:rsid w:val="003162B8"/>
    <w:rsid w:val="003261D9"/>
    <w:rsid w:val="00360D58"/>
    <w:rsid w:val="00390272"/>
    <w:rsid w:val="003A6D7E"/>
    <w:rsid w:val="003C4073"/>
    <w:rsid w:val="003F457F"/>
    <w:rsid w:val="0043537A"/>
    <w:rsid w:val="00444363"/>
    <w:rsid w:val="00480067"/>
    <w:rsid w:val="004F638A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11AF4"/>
    <w:rsid w:val="0082222B"/>
    <w:rsid w:val="008274B8"/>
    <w:rsid w:val="00837A8B"/>
    <w:rsid w:val="00873372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A2660"/>
    <w:rsid w:val="00BC1495"/>
    <w:rsid w:val="00C20B62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3B97"/>
    <w:rsid w:val="00FD5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sid w:val="00C20B62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sid w:val="00C20B62"/>
    <w:rPr>
      <w:rFonts w:cs="Times New Roman"/>
      <w:sz w:val="22"/>
    </w:rPr>
  </w:style>
  <w:style w:type="character" w:customStyle="1" w:styleId="ListLabel3">
    <w:name w:val="ListLabel 3"/>
    <w:qFormat/>
    <w:rsid w:val="00C20B62"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20B62"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8</cp:revision>
  <cp:lastPrinted>2021-05-13T12:40:00Z</cp:lastPrinted>
  <dcterms:created xsi:type="dcterms:W3CDTF">2021-04-12T10:57:00Z</dcterms:created>
  <dcterms:modified xsi:type="dcterms:W3CDTF">2021-05-13T12:41:00Z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