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6849E02B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052C51" w14:textId="414994C7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407E37FA" wp14:editId="453658B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058206C1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7529CB7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F6F0851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19EE9E9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8806B5C" w14:textId="130BC51D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933337">
        <w:rPr>
          <w:b/>
          <w:lang w:val="en-US"/>
        </w:rPr>
        <w:t>XVI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1A3687C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34EC4280" w14:textId="4521FE6F" w:rsidR="0043537A" w:rsidRPr="00933337" w:rsidRDefault="00933337" w:rsidP="00933337">
      <w:pPr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szCs w:val="28"/>
          <w:lang w:val="en-US"/>
        </w:rPr>
        <w:t xml:space="preserve">                                            </w:t>
      </w:r>
      <w:r w:rsidR="00F0624F" w:rsidRPr="00933337">
        <w:rPr>
          <w:b/>
          <w:szCs w:val="28"/>
        </w:rPr>
        <w:t xml:space="preserve">Р І Ш Е Н </w:t>
      </w:r>
      <w:proofErr w:type="spellStart"/>
      <w:r w:rsidR="00F0624F" w:rsidRPr="00933337">
        <w:rPr>
          <w:b/>
          <w:szCs w:val="28"/>
        </w:rPr>
        <w:t>Н</w:t>
      </w:r>
      <w:proofErr w:type="spellEnd"/>
      <w:r w:rsidR="00F0624F" w:rsidRPr="00933337">
        <w:rPr>
          <w:b/>
          <w:szCs w:val="28"/>
        </w:rPr>
        <w:t xml:space="preserve"> Я</w:t>
      </w:r>
      <w:r w:rsidR="00F0624F" w:rsidRPr="0093333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013F7" w:rsidRPr="0093333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933337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557A31" w:rsidRPr="0093333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>16</w:t>
      </w:r>
      <w:r w:rsidR="00557A31" w:rsidRPr="00933337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933337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93333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933337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6C00017" w14:textId="21B0D37A" w:rsidR="0043537A" w:rsidRPr="00804B49" w:rsidRDefault="00557A31" w:rsidP="00933337">
      <w:pPr>
        <w:jc w:val="both"/>
        <w:rPr>
          <w:lang w:val="uk-UA"/>
        </w:rPr>
      </w:pPr>
      <w:r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933337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ED05928" w14:textId="77777777" w:rsidR="00782DF2" w:rsidRPr="00804B49" w:rsidRDefault="00782DF2">
      <w:pPr>
        <w:rPr>
          <w:sz w:val="22"/>
          <w:szCs w:val="22"/>
          <w:lang w:val="uk-UA"/>
        </w:rPr>
      </w:pPr>
      <w:bookmarkStart w:id="0" w:name="_Hlk42697211"/>
      <w:r w:rsidRPr="00804B49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49F93576" w14:textId="77777777" w:rsidR="00AD577A" w:rsidRPr="0059443D" w:rsidRDefault="001F50AD" w:rsidP="00804B49">
      <w:pPr>
        <w:ind w:right="-172"/>
        <w:rPr>
          <w:sz w:val="21"/>
          <w:szCs w:val="21"/>
        </w:rPr>
        <w:sectPr w:rsidR="00AD577A" w:rsidRPr="0059443D" w:rsidSect="001602C9">
          <w:pgSz w:w="11906" w:h="16838"/>
          <w:pgMar w:top="567" w:right="737" w:bottom="567" w:left="1418" w:header="0" w:footer="0" w:gutter="0"/>
          <w:cols w:space="720"/>
          <w:formProt w:val="0"/>
          <w:docGrid w:linePitch="360"/>
        </w:sectPr>
      </w:pPr>
      <w:bookmarkStart w:id="3" w:name="_Hlk54879879"/>
      <w:bookmarkStart w:id="4" w:name="_Hlk53066371"/>
      <w:r w:rsidRPr="0059443D">
        <w:rPr>
          <w:sz w:val="21"/>
          <w:szCs w:val="21"/>
        </w:rPr>
        <w:t xml:space="preserve"> </w:t>
      </w:r>
    </w:p>
    <w:bookmarkEnd w:id="1"/>
    <w:bookmarkEnd w:id="3"/>
    <w:p w14:paraId="7884D94A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Про затвердження «Технічної документації із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землеустрою </w:t>
      </w:r>
    </w:p>
    <w:p w14:paraId="1B90DB87" w14:textId="442ABC52" w:rsidR="00804B49" w:rsidRPr="0059443D" w:rsidRDefault="00804B49" w:rsidP="00186E94">
      <w:pPr>
        <w:rPr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щодо </w:t>
      </w:r>
      <w:r w:rsidRPr="0059443D">
        <w:rPr>
          <w:b/>
          <w:sz w:val="21"/>
          <w:szCs w:val="21"/>
          <w:lang w:val="uk-UA"/>
        </w:rPr>
        <w:t xml:space="preserve">встановлення (відновлення) меж земельної ділянки </w:t>
      </w:r>
    </w:p>
    <w:p w14:paraId="1F429666" w14:textId="36876105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в натурі (на місцевості)</w:t>
      </w:r>
      <w:bookmarkStart w:id="5" w:name="_Hlk42696535"/>
      <w:r w:rsidRPr="0059443D">
        <w:rPr>
          <w:b/>
          <w:sz w:val="21"/>
          <w:szCs w:val="21"/>
          <w:lang w:val="uk-UA"/>
        </w:rPr>
        <w:t xml:space="preserve"> </w:t>
      </w:r>
      <w:bookmarkEnd w:id="5"/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цільове призначення земельної ділянки: </w:t>
      </w:r>
    </w:p>
    <w:p w14:paraId="58907E0D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для </w:t>
      </w:r>
      <w:r w:rsidRPr="0059443D">
        <w:rPr>
          <w:b/>
          <w:sz w:val="21"/>
          <w:szCs w:val="21"/>
          <w:lang w:val="uk-UA"/>
        </w:rPr>
        <w:t>будівництва і обслуговування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Pr="0059443D">
        <w:rPr>
          <w:b/>
          <w:sz w:val="21"/>
          <w:szCs w:val="21"/>
          <w:lang w:val="uk-UA"/>
        </w:rPr>
        <w:t>житлового будинку, господарських</w:t>
      </w:r>
    </w:p>
    <w:p w14:paraId="3A409F00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b/>
          <w:sz w:val="21"/>
          <w:szCs w:val="21"/>
          <w:lang w:val="uk-UA"/>
        </w:rPr>
        <w:t>будівель і споруд</w:t>
      </w:r>
      <w:r w:rsidRPr="0059443D">
        <w:rPr>
          <w:rFonts w:asciiTheme="minorHAnsi" w:hAnsiTheme="minorHAnsi"/>
          <w:b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за </w:t>
      </w:r>
      <w:proofErr w:type="spellStart"/>
      <w:r w:rsidR="00186E94" w:rsidRPr="0059443D">
        <w:rPr>
          <w:rFonts w:ascii="Times New Roman" w:hAnsi="Times New Roman" w:cs="Times New Roman"/>
          <w:b/>
          <w:sz w:val="21"/>
          <w:szCs w:val="21"/>
          <w:lang w:val="uk-UA"/>
        </w:rPr>
        <w:t>адресою</w:t>
      </w:r>
      <w:proofErr w:type="spellEnd"/>
      <w:r w:rsidR="00186E94" w:rsidRPr="0059443D">
        <w:rPr>
          <w:rFonts w:ascii="Times New Roman" w:hAnsi="Times New Roman" w:cs="Times New Roman"/>
          <w:b/>
          <w:sz w:val="21"/>
          <w:szCs w:val="21"/>
          <w:lang w:val="uk-UA"/>
        </w:rPr>
        <w:t>: вул. Зелена, 12, с. Комарівка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,</w:t>
      </w:r>
    </w:p>
    <w:p w14:paraId="5C209A84" w14:textId="77777777" w:rsidR="00186E94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Ізюмс</w:t>
      </w:r>
      <w:r w:rsidR="00545A7D" w:rsidRPr="0059443D">
        <w:rPr>
          <w:rFonts w:ascii="Times New Roman" w:hAnsi="Times New Roman" w:cs="Times New Roman"/>
          <w:b/>
          <w:sz w:val="21"/>
          <w:szCs w:val="21"/>
          <w:lang w:val="uk-UA"/>
        </w:rPr>
        <w:t>ький  район, Харківська область</w:t>
      </w: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з метою передачі у </w:t>
      </w:r>
    </w:p>
    <w:p w14:paraId="69D499C9" w14:textId="77777777" w:rsidR="00804B49" w:rsidRPr="0059443D" w:rsidRDefault="00804B49" w:rsidP="00186E94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>власність»</w:t>
      </w:r>
    </w:p>
    <w:p w14:paraId="1C1C9A13" w14:textId="593928B6" w:rsidR="00804B49" w:rsidRPr="0059443D" w:rsidRDefault="00804B49" w:rsidP="00186E94">
      <w:pPr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</w:pPr>
      <w:r w:rsidRPr="0059443D">
        <w:rPr>
          <w:rFonts w:ascii="Times New Roman" w:hAnsi="Times New Roman" w:cs="Times New Roman"/>
          <w:b/>
          <w:color w:val="00000A"/>
          <w:sz w:val="21"/>
          <w:szCs w:val="21"/>
          <w:lang w:val="uk-UA" w:eastAsia="ru-RU"/>
        </w:rPr>
        <w:t>(Замовники: гр. Волков Олександр Михайлович)</w:t>
      </w:r>
    </w:p>
    <w:p w14:paraId="104F8D84" w14:textId="77777777" w:rsidR="0076725C" w:rsidRPr="0059443D" w:rsidRDefault="0076725C" w:rsidP="00F11619">
      <w:pPr>
        <w:rPr>
          <w:rFonts w:ascii="Times New Roman" w:hAnsi="Times New Roman" w:cs="Times New Roman"/>
          <w:b/>
          <w:sz w:val="21"/>
          <w:szCs w:val="21"/>
          <w:lang w:val="uk-UA"/>
        </w:rPr>
      </w:pPr>
    </w:p>
    <w:bookmarkEnd w:id="0"/>
    <w:bookmarkEnd w:id="2"/>
    <w:bookmarkEnd w:id="4"/>
    <w:p w14:paraId="56F4C6C9" w14:textId="72EC422F" w:rsidR="0043537A" w:rsidRPr="0059443D" w:rsidRDefault="00F0624F" w:rsidP="00186E94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</w:t>
      </w:r>
      <w:r w:rsidR="001F50AD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Розглянувши заяву </w:t>
      </w:r>
      <w:r w:rsidR="00557A31" w:rsidRPr="0059443D">
        <w:rPr>
          <w:rFonts w:ascii="Times New Roman" w:hAnsi="Times New Roman" w:cs="Times New Roman"/>
          <w:sz w:val="21"/>
          <w:szCs w:val="21"/>
          <w:lang w:val="uk-UA"/>
        </w:rPr>
        <w:t>гр.</w:t>
      </w:r>
      <w:r w:rsidR="00F23B9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Волкова Олександра Михайловича</w:t>
      </w:r>
      <w:r w:rsidR="000A2E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про затвердження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«Технічної документації із землеустрою  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будівель і споруд за </w:t>
      </w:r>
      <w:proofErr w:type="spellStart"/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адресою</w:t>
      </w:r>
      <w:proofErr w:type="spellEnd"/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>: вул. Зелена, 12, с. Комарівка, Ізюмський  район, Харківсь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ка область</w:t>
      </w:r>
      <w:r w:rsidR="00186E9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з метою передачі у власність</w:t>
      </w:r>
      <w:r w:rsidR="00F23B97" w:rsidRPr="0059443D">
        <w:rPr>
          <w:rFonts w:ascii="Times New Roman" w:hAnsi="Times New Roman" w:cs="Times New Roman"/>
          <w:sz w:val="21"/>
          <w:szCs w:val="21"/>
          <w:lang w:val="uk-UA" w:eastAsia="ru-RU"/>
        </w:rPr>
        <w:t>»,</w:t>
      </w:r>
      <w:r w:rsidR="00F23B97" w:rsidRPr="0059443D">
        <w:rPr>
          <w:rFonts w:ascii="Times New Roman" w:hAnsi="Times New Roman" w:cs="Times New Roman"/>
          <w:i/>
          <w:sz w:val="21"/>
          <w:szCs w:val="21"/>
          <w:lang w:val="uk-UA" w:eastAsia="ru-RU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кадастровий номер </w:t>
      </w:r>
      <w:bookmarkStart w:id="6" w:name="_Hlk42696970"/>
      <w:r w:rsidRPr="0059443D">
        <w:rPr>
          <w:rFonts w:ascii="Times New Roman" w:hAnsi="Times New Roman" w:cs="Times New Roman"/>
          <w:sz w:val="21"/>
          <w:szCs w:val="21"/>
          <w:lang w:val="uk-UA"/>
        </w:rPr>
        <w:t>632288</w:t>
      </w:r>
      <w:r w:rsidR="00360D58" w:rsidRPr="0059443D">
        <w:rPr>
          <w:rFonts w:ascii="Times New Roman" w:hAnsi="Times New Roman" w:cs="Times New Roman"/>
          <w:sz w:val="21"/>
          <w:szCs w:val="21"/>
          <w:lang w:val="uk-UA"/>
        </w:rPr>
        <w:t>5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001:01:001:0208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, площею 0,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га, в т.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ч. 0,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bookmarkEnd w:id="6"/>
      <w:r w:rsidRPr="0059443D">
        <w:rPr>
          <w:rFonts w:ascii="Times New Roman" w:hAnsi="Times New Roman" w:cs="Times New Roman"/>
          <w:sz w:val="21"/>
          <w:szCs w:val="21"/>
          <w:lang w:val="uk-UA"/>
        </w:rPr>
        <w:t>га для будівництва і обслуговування житлового будинку, г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осподарських будівель і споруд,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керуючись статтями 12,118,121,122,186 Земельного </w:t>
      </w:r>
      <w:r w:rsidR="00933337">
        <w:rPr>
          <w:rFonts w:ascii="Times New Roman" w:hAnsi="Times New Roman" w:cs="Times New Roman"/>
          <w:sz w:val="21"/>
          <w:szCs w:val="21"/>
          <w:lang w:val="uk-UA"/>
        </w:rPr>
        <w:t>к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одексу України, статт</w:t>
      </w:r>
      <w:r w:rsidR="00DC04E9" w:rsidRPr="0059443D">
        <w:rPr>
          <w:rFonts w:ascii="Times New Roman" w:hAnsi="Times New Roman" w:cs="Times New Roman"/>
          <w:sz w:val="21"/>
          <w:szCs w:val="21"/>
          <w:lang w:val="uk-UA"/>
        </w:rPr>
        <w:t>ями 30,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77AF1F4" w14:textId="77777777" w:rsidR="002F7EB4" w:rsidRPr="0059443D" w:rsidRDefault="002F7EB4" w:rsidP="00782DF2">
      <w:pPr>
        <w:rPr>
          <w:rFonts w:ascii="Times New Roman" w:hAnsi="Times New Roman" w:cs="Times New Roman"/>
          <w:b/>
          <w:sz w:val="21"/>
          <w:szCs w:val="21"/>
          <w:lang w:val="uk-UA"/>
        </w:rPr>
      </w:pPr>
    </w:p>
    <w:p w14:paraId="12A0C475" w14:textId="77777777" w:rsidR="0043537A" w:rsidRPr="0059443D" w:rsidRDefault="00F0624F">
      <w:pPr>
        <w:rPr>
          <w:rFonts w:ascii="Times New Roman" w:hAnsi="Times New Roman" w:cs="Times New Roman"/>
          <w:b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                                                                    </w:t>
      </w:r>
      <w:r w:rsidR="00782DF2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        </w:t>
      </w:r>
      <w:r w:rsidRPr="0059443D">
        <w:rPr>
          <w:b/>
          <w:sz w:val="21"/>
          <w:szCs w:val="21"/>
          <w:lang w:val="uk-UA"/>
        </w:rPr>
        <w:t>В И Р І Ш И Л А :</w:t>
      </w:r>
    </w:p>
    <w:p w14:paraId="3C9D736D" w14:textId="77777777" w:rsidR="0043537A" w:rsidRPr="0059443D" w:rsidRDefault="0043537A" w:rsidP="001874C4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14:paraId="7F61FBE7" w14:textId="09D4835E" w:rsidR="00FD5D9C" w:rsidRPr="0059443D" w:rsidRDefault="00F0624F" w:rsidP="001F50A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Затвердити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«Технічну документацію із землеустрою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</w:t>
      </w:r>
      <w:proofErr w:type="spellStart"/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адресою</w:t>
      </w:r>
      <w:proofErr w:type="spellEnd"/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: вул. Зелена, 12, с. Комарівка, Ізюмський  район, Харківська область з метою передачі у власність</w:t>
      </w:r>
      <w:r w:rsidR="00545A7D" w:rsidRPr="0059443D">
        <w:rPr>
          <w:rFonts w:ascii="Times New Roman" w:hAnsi="Times New Roman" w:cs="Times New Roman"/>
          <w:sz w:val="21"/>
          <w:szCs w:val="21"/>
          <w:lang w:val="uk-UA" w:eastAsia="ru-RU"/>
        </w:rPr>
        <w:t>».</w:t>
      </w:r>
    </w:p>
    <w:p w14:paraId="6D09CEEB" w14:textId="0D87C447" w:rsidR="008274B8" w:rsidRPr="0059443D" w:rsidRDefault="00F0624F" w:rsidP="0059443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Передати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гр.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Волкову Олександру Михайловичу</w:t>
      </w:r>
      <w:r w:rsidR="001F50A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(</w:t>
      </w:r>
      <w:r w:rsidR="00C04C31">
        <w:rPr>
          <w:rFonts w:ascii="Times New Roman" w:hAnsi="Times New Roman" w:cs="Times New Roman"/>
          <w:sz w:val="21"/>
          <w:szCs w:val="21"/>
          <w:lang w:val="uk-UA"/>
        </w:rPr>
        <w:t>РНОКПП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2764900454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)</w:t>
      </w:r>
      <w:r w:rsidR="00827F53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безоплатно у приватну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власність земельну</w:t>
      </w:r>
      <w:r w:rsidR="00FD5D9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ділянку, яка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розташована за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proofErr w:type="spellStart"/>
      <w:r w:rsidRPr="0059443D">
        <w:rPr>
          <w:rFonts w:ascii="Times New Roman" w:hAnsi="Times New Roman" w:cs="Times New Roman"/>
          <w:sz w:val="21"/>
          <w:szCs w:val="21"/>
          <w:lang w:val="uk-UA"/>
        </w:rPr>
        <w:t>адресою</w:t>
      </w:r>
      <w:proofErr w:type="spellEnd"/>
      <w:r w:rsidRPr="0059443D">
        <w:rPr>
          <w:rFonts w:ascii="Times New Roman" w:hAnsi="Times New Roman" w:cs="Times New Roman"/>
          <w:sz w:val="21"/>
          <w:szCs w:val="21"/>
          <w:lang w:val="uk-UA"/>
        </w:rPr>
        <w:t>: вул.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Зелена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>,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3170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буд.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12</w:t>
      </w:r>
      <w:r w:rsidR="00782DF2" w:rsidRPr="0059443D">
        <w:rPr>
          <w:rFonts w:ascii="Times New Roman" w:hAnsi="Times New Roman" w:cs="Times New Roman"/>
          <w:sz w:val="21"/>
          <w:szCs w:val="21"/>
          <w:lang w:val="uk-UA"/>
        </w:rPr>
        <w:t>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45A7D" w:rsidRPr="0059443D">
        <w:rPr>
          <w:rFonts w:ascii="Times New Roman" w:hAnsi="Times New Roman" w:cs="Times New Roman"/>
          <w:sz w:val="21"/>
          <w:szCs w:val="21"/>
          <w:lang w:val="uk-UA"/>
        </w:rPr>
        <w:t>с. Комарівка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, Ізюмський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район,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Харківськ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а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область,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кадастрови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>й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>номер</w:t>
      </w:r>
      <w:r w:rsid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hAnsi="Times New Roman" w:cs="Times New Roman"/>
          <w:sz w:val="21"/>
          <w:szCs w:val="21"/>
          <w:lang w:val="uk-UA"/>
        </w:rPr>
        <w:t>6322885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001:01:001:0208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, </w:t>
      </w:r>
      <w:r w:rsidR="00A425B4" w:rsidRPr="0059443D">
        <w:rPr>
          <w:rFonts w:ascii="Times New Roman" w:hAnsi="Times New Roman" w:cs="Times New Roman"/>
          <w:sz w:val="21"/>
          <w:szCs w:val="21"/>
          <w:lang w:val="uk-UA"/>
        </w:rPr>
        <w:t>п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>лощею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>0,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га,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в 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т.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3C4073" w:rsidRPr="0059443D">
        <w:rPr>
          <w:rFonts w:ascii="Times New Roman" w:hAnsi="Times New Roman" w:cs="Times New Roman"/>
          <w:sz w:val="21"/>
          <w:szCs w:val="21"/>
          <w:lang w:val="uk-UA"/>
        </w:rPr>
        <w:t>ч.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A96299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0,</w:t>
      </w:r>
      <w:r w:rsidR="0059443D" w:rsidRPr="0059443D">
        <w:rPr>
          <w:rFonts w:ascii="Times New Roman" w:hAnsi="Times New Roman" w:cs="Times New Roman"/>
          <w:sz w:val="21"/>
          <w:szCs w:val="21"/>
          <w:lang w:val="uk-UA"/>
        </w:rPr>
        <w:t>2386</w:t>
      </w:r>
      <w:r w:rsidR="0076725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га  для</w:t>
      </w:r>
      <w:r w:rsidR="00FD5D9C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будівництва і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обслуговування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житлового будинку, господарських</w:t>
      </w:r>
      <w:r w:rsidR="008013F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будівель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і споруд,</w:t>
      </w:r>
      <w:r w:rsidR="000B22F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з обмеженням у використанні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(охоронна зона навколо (вздовж) об’єкта енергетичної системи (ЛЕП 0,4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кВ), земельна ділянка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площею 0,0017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га,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охоронна зона навколо (вздовж) об’єкта енергетичної системи (ЛЕП 10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>кВ), земельна ділянка площею 0,0431 га</w:t>
      </w:r>
      <w:r w:rsidR="000B22FD">
        <w:rPr>
          <w:rFonts w:ascii="Times New Roman" w:eastAsia="Calibri" w:hAnsi="Times New Roman"/>
          <w:color w:val="00000A"/>
          <w:sz w:val="21"/>
          <w:szCs w:val="21"/>
          <w:lang w:val="uk-UA"/>
        </w:rPr>
        <w:t>,</w:t>
      </w:r>
      <w:r w:rsidR="0059443D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</w:t>
      </w:r>
      <w:r w:rsidR="001602C9" w:rsidRPr="0059443D">
        <w:rPr>
          <w:rFonts w:ascii="Times New Roman" w:eastAsia="Calibri" w:hAnsi="Times New Roman"/>
          <w:color w:val="00000A"/>
          <w:sz w:val="21"/>
          <w:szCs w:val="21"/>
          <w:lang w:val="uk-UA"/>
        </w:rPr>
        <w:t xml:space="preserve"> код 01.05).</w:t>
      </w:r>
    </w:p>
    <w:p w14:paraId="2C53ECE8" w14:textId="77777777" w:rsidR="0043537A" w:rsidRPr="0059443D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>Зобов’язат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и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гр</w:t>
      </w:r>
      <w:r w:rsidR="00DA67DA" w:rsidRPr="0059443D">
        <w:rPr>
          <w:rFonts w:ascii="Times New Roman" w:hAnsi="Times New Roman" w:cs="Times New Roman"/>
          <w:sz w:val="21"/>
          <w:szCs w:val="21"/>
          <w:lang w:val="uk-UA"/>
        </w:rPr>
        <w:t>.</w:t>
      </w:r>
      <w:r w:rsidR="00390272" w:rsidRPr="0059443D">
        <w:rPr>
          <w:rFonts w:ascii="Times New Roman" w:hAnsi="Times New Roman" w:cs="Times New Roman"/>
          <w:b/>
          <w:sz w:val="21"/>
          <w:szCs w:val="21"/>
          <w:lang w:val="uk-UA"/>
        </w:rPr>
        <w:t xml:space="preserve"> </w:t>
      </w:r>
      <w:r w:rsidR="0059443D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Волкова О.М.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офо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рмити правовстановлюючу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B54D92" w:rsidRPr="0059443D">
        <w:rPr>
          <w:rFonts w:ascii="Times New Roman" w:hAnsi="Times New Roman" w:cs="Times New Roman"/>
          <w:sz w:val="21"/>
          <w:szCs w:val="21"/>
          <w:lang w:val="uk-UA"/>
        </w:rPr>
        <w:t>докумен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тацію на вищевказану 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земельну 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ділянку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в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органах державної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реєстрації майнових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прав</w:t>
      </w:r>
      <w:r w:rsidR="00DC2F37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59443D">
        <w:rPr>
          <w:rFonts w:ascii="Times New Roman" w:hAnsi="Times New Roman" w:cs="Times New Roman"/>
          <w:sz w:val="21"/>
          <w:szCs w:val="21"/>
          <w:lang w:val="uk-UA"/>
        </w:rPr>
        <w:t>та обтяжень.</w:t>
      </w:r>
    </w:p>
    <w:p w14:paraId="2AB44A89" w14:textId="77777777" w:rsidR="0043537A" w:rsidRPr="0059443D" w:rsidRDefault="00B26B23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B26B23">
        <w:rPr>
          <w:sz w:val="22"/>
          <w:szCs w:val="22"/>
          <w:lang w:val="uk-UA"/>
        </w:rPr>
        <w:t>Спе</w:t>
      </w:r>
      <w:bookmarkStart w:id="7" w:name="_GoBack"/>
      <w:bookmarkEnd w:id="7"/>
      <w:r w:rsidRPr="00B26B23">
        <w:rPr>
          <w:sz w:val="22"/>
          <w:szCs w:val="22"/>
          <w:lang w:val="uk-UA"/>
        </w:rPr>
        <w:t xml:space="preserve">ціалісту відділу земельних відносин та комунальної власності </w:t>
      </w:r>
      <w:proofErr w:type="spellStart"/>
      <w:r w:rsidRPr="00B26B23">
        <w:rPr>
          <w:sz w:val="22"/>
          <w:szCs w:val="22"/>
          <w:lang w:val="uk-UA"/>
        </w:rPr>
        <w:t>О</w:t>
      </w:r>
      <w:r>
        <w:rPr>
          <w:sz w:val="22"/>
          <w:szCs w:val="22"/>
          <w:lang w:val="uk-UA"/>
        </w:rPr>
        <w:t>скільської</w:t>
      </w:r>
      <w:proofErr w:type="spellEnd"/>
      <w:r>
        <w:rPr>
          <w:sz w:val="22"/>
          <w:szCs w:val="22"/>
          <w:lang w:val="uk-UA"/>
        </w:rPr>
        <w:t xml:space="preserve"> сільської ради Кулик </w:t>
      </w:r>
      <w:r w:rsidRPr="00B26B23">
        <w:rPr>
          <w:sz w:val="22"/>
          <w:szCs w:val="22"/>
          <w:lang w:val="uk-UA"/>
        </w:rPr>
        <w:t xml:space="preserve">С.І. </w:t>
      </w:r>
      <w:proofErr w:type="spellStart"/>
      <w:r w:rsidRPr="00B26B23">
        <w:rPr>
          <w:sz w:val="22"/>
          <w:szCs w:val="22"/>
          <w:lang w:val="uk-UA"/>
        </w:rPr>
        <w:t>внести</w:t>
      </w:r>
      <w:proofErr w:type="spellEnd"/>
      <w:r w:rsidRPr="00B26B23">
        <w:rPr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Pr="00B26B23">
        <w:rPr>
          <w:sz w:val="22"/>
          <w:szCs w:val="22"/>
          <w:lang w:val="uk-UA"/>
        </w:rPr>
        <w:t>Комарівському</w:t>
      </w:r>
      <w:proofErr w:type="spellEnd"/>
      <w:r w:rsidRPr="00B26B23">
        <w:rPr>
          <w:sz w:val="22"/>
          <w:szCs w:val="22"/>
          <w:lang w:val="uk-UA"/>
        </w:rPr>
        <w:t xml:space="preserve">  </w:t>
      </w:r>
      <w:proofErr w:type="spellStart"/>
      <w:r w:rsidRPr="00B26B23">
        <w:rPr>
          <w:sz w:val="22"/>
          <w:szCs w:val="22"/>
          <w:lang w:val="uk-UA"/>
        </w:rPr>
        <w:t>старостинському</w:t>
      </w:r>
      <w:proofErr w:type="spellEnd"/>
      <w:r w:rsidRPr="00B26B23">
        <w:rPr>
          <w:sz w:val="22"/>
          <w:szCs w:val="22"/>
          <w:lang w:val="uk-UA"/>
        </w:rPr>
        <w:t xml:space="preserve"> округу </w:t>
      </w:r>
      <w:proofErr w:type="spellStart"/>
      <w:r w:rsidRPr="00B26B23">
        <w:rPr>
          <w:sz w:val="22"/>
          <w:szCs w:val="22"/>
          <w:lang w:val="uk-UA"/>
        </w:rPr>
        <w:t>Оскільської</w:t>
      </w:r>
      <w:proofErr w:type="spellEnd"/>
      <w:r w:rsidRPr="00B26B23">
        <w:rPr>
          <w:sz w:val="22"/>
          <w:szCs w:val="22"/>
          <w:lang w:val="uk-UA"/>
        </w:rPr>
        <w:t xml:space="preserve"> сільської ради.</w:t>
      </w:r>
    </w:p>
    <w:p w14:paraId="42E328F5" w14:textId="7748F39C" w:rsidR="0059443D" w:rsidRDefault="001602C9" w:rsidP="00933337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5.   Контроль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за виконанням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3170F" w:rsidRPr="0059443D">
        <w:rPr>
          <w:rFonts w:ascii="Times New Roman" w:hAnsi="Times New Roman" w:cs="Times New Roman"/>
          <w:sz w:val="21"/>
          <w:szCs w:val="21"/>
          <w:lang w:val="uk-UA"/>
        </w:rPr>
        <w:t>дан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ого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рішення покласти  на  постійну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комісію з питань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земельних відносин,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природокористування, планування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території,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будівництва,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архітектури,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охорони</w:t>
      </w:r>
      <w:r w:rsidR="00933337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1874C4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пам’яток, історичного 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середовища  та благоустрою</w:t>
      </w:r>
      <w:r w:rsidR="008274B8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proofErr w:type="spellStart"/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>Оскільської</w:t>
      </w:r>
      <w:proofErr w:type="spellEnd"/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сільської  ради (</w:t>
      </w:r>
      <w:r w:rsidR="000A2E4F" w:rsidRPr="0059443D">
        <w:rPr>
          <w:rFonts w:ascii="Times New Roman" w:hAnsi="Times New Roman" w:cs="Times New Roman"/>
          <w:sz w:val="21"/>
          <w:szCs w:val="21"/>
          <w:lang w:val="uk-UA"/>
        </w:rPr>
        <w:t>Глазунов О</w:t>
      </w:r>
      <w:r w:rsidR="00F0624F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.В.).     </w:t>
      </w:r>
    </w:p>
    <w:p w14:paraId="1FA70C08" w14:textId="77777777" w:rsidR="0059443D" w:rsidRDefault="0059443D" w:rsidP="001F50AD">
      <w:pPr>
        <w:ind w:hanging="567"/>
        <w:jc w:val="both"/>
        <w:rPr>
          <w:rFonts w:ascii="Times New Roman" w:hAnsi="Times New Roman" w:cs="Times New Roman"/>
          <w:sz w:val="21"/>
          <w:szCs w:val="21"/>
          <w:lang w:val="uk-UA"/>
        </w:rPr>
      </w:pPr>
    </w:p>
    <w:p w14:paraId="66855E41" w14:textId="77777777" w:rsidR="00DC777E" w:rsidRPr="0059443D" w:rsidRDefault="00F0624F" w:rsidP="001F50AD">
      <w:pPr>
        <w:ind w:hanging="567"/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</w:t>
      </w:r>
      <w:r w:rsidR="00DC777E"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 </w:t>
      </w:r>
    </w:p>
    <w:p w14:paraId="257DCB2B" w14:textId="77777777" w:rsidR="001602C9" w:rsidRPr="0059443D" w:rsidRDefault="00DC777E" w:rsidP="00DC777E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                </w:t>
      </w:r>
    </w:p>
    <w:p w14:paraId="65E7E525" w14:textId="5DB5227D" w:rsidR="0043537A" w:rsidRPr="0059443D" w:rsidRDefault="0076725C" w:rsidP="00DC777E">
      <w:pPr>
        <w:jc w:val="both"/>
        <w:rPr>
          <w:rFonts w:ascii="Times New Roman" w:hAnsi="Times New Roman" w:cs="Times New Roman"/>
          <w:sz w:val="21"/>
          <w:szCs w:val="21"/>
          <w:lang w:val="uk-UA"/>
        </w:rPr>
      </w:pPr>
      <w:r w:rsidRPr="0059443D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="00933337">
        <w:rPr>
          <w:rFonts w:ascii="Times New Roman" w:hAnsi="Times New Roman" w:cs="Times New Roman"/>
          <w:sz w:val="21"/>
          <w:szCs w:val="21"/>
          <w:lang w:val="uk-UA"/>
        </w:rPr>
        <w:t xml:space="preserve">         </w:t>
      </w:r>
      <w:proofErr w:type="spellStart"/>
      <w:r w:rsidR="003261D9" w:rsidRPr="0059443D">
        <w:rPr>
          <w:b/>
          <w:sz w:val="21"/>
          <w:szCs w:val="21"/>
          <w:lang w:val="uk-UA"/>
        </w:rPr>
        <w:t>Оскільський</w:t>
      </w:r>
      <w:proofErr w:type="spellEnd"/>
      <w:r w:rsidR="003261D9" w:rsidRPr="0059443D">
        <w:rPr>
          <w:b/>
          <w:sz w:val="21"/>
          <w:szCs w:val="21"/>
          <w:lang w:val="uk-UA"/>
        </w:rPr>
        <w:t xml:space="preserve"> с</w:t>
      </w:r>
      <w:r w:rsidR="00F0624F" w:rsidRPr="0059443D">
        <w:rPr>
          <w:b/>
          <w:sz w:val="21"/>
          <w:szCs w:val="21"/>
          <w:lang w:val="uk-UA"/>
        </w:rPr>
        <w:t xml:space="preserve">ільський голова                               </w:t>
      </w:r>
      <w:r w:rsidR="00DC2F37" w:rsidRPr="0059443D">
        <w:rPr>
          <w:b/>
          <w:sz w:val="21"/>
          <w:szCs w:val="21"/>
          <w:lang w:val="uk-UA"/>
        </w:rPr>
        <w:t xml:space="preserve">       </w:t>
      </w:r>
      <w:r w:rsidR="00F0624F" w:rsidRPr="0059443D">
        <w:rPr>
          <w:b/>
          <w:sz w:val="21"/>
          <w:szCs w:val="21"/>
          <w:lang w:val="uk-UA"/>
        </w:rPr>
        <w:t xml:space="preserve">                      </w:t>
      </w:r>
      <w:r w:rsidR="00444363" w:rsidRPr="0059443D">
        <w:rPr>
          <w:b/>
          <w:sz w:val="21"/>
          <w:szCs w:val="21"/>
          <w:lang w:val="uk-UA"/>
        </w:rPr>
        <w:t>Геннадій ЗАГОРУЙКО</w:t>
      </w:r>
    </w:p>
    <w:p w14:paraId="0C4EA2F2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3FCDE3F9" w14:textId="77777777" w:rsidR="001874C4" w:rsidRPr="001874C4" w:rsidRDefault="001874C4" w:rsidP="001874C4">
      <w:pPr>
        <w:rPr>
          <w:lang w:val="uk-UA"/>
        </w:rPr>
      </w:pPr>
    </w:p>
    <w:sectPr w:rsidR="001874C4" w:rsidRPr="001874C4" w:rsidSect="00AD577A">
      <w:type w:val="continuous"/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37A"/>
    <w:rsid w:val="00051395"/>
    <w:rsid w:val="000A2E4F"/>
    <w:rsid w:val="000B22FD"/>
    <w:rsid w:val="001602C9"/>
    <w:rsid w:val="0017219D"/>
    <w:rsid w:val="00186E94"/>
    <w:rsid w:val="001874C4"/>
    <w:rsid w:val="001F50AD"/>
    <w:rsid w:val="002463BF"/>
    <w:rsid w:val="002D7BDC"/>
    <w:rsid w:val="002F7EB4"/>
    <w:rsid w:val="003162B8"/>
    <w:rsid w:val="003261D9"/>
    <w:rsid w:val="00360D58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45A7D"/>
    <w:rsid w:val="00557A31"/>
    <w:rsid w:val="0058663E"/>
    <w:rsid w:val="0059443D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04B49"/>
    <w:rsid w:val="00811AF4"/>
    <w:rsid w:val="0082222B"/>
    <w:rsid w:val="008274B8"/>
    <w:rsid w:val="00827F53"/>
    <w:rsid w:val="00837A8B"/>
    <w:rsid w:val="00873372"/>
    <w:rsid w:val="00892777"/>
    <w:rsid w:val="008A6C93"/>
    <w:rsid w:val="008C014C"/>
    <w:rsid w:val="0093170F"/>
    <w:rsid w:val="00933337"/>
    <w:rsid w:val="009B1DCC"/>
    <w:rsid w:val="009F525E"/>
    <w:rsid w:val="00A11242"/>
    <w:rsid w:val="00A425B4"/>
    <w:rsid w:val="00A96299"/>
    <w:rsid w:val="00AC3EDF"/>
    <w:rsid w:val="00AD577A"/>
    <w:rsid w:val="00AF66EF"/>
    <w:rsid w:val="00B26B23"/>
    <w:rsid w:val="00B54D92"/>
    <w:rsid w:val="00B77B65"/>
    <w:rsid w:val="00BA2660"/>
    <w:rsid w:val="00BC1495"/>
    <w:rsid w:val="00C04C31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3B97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B28A"/>
  <w15:docId w15:val="{30C72FF4-1036-48C6-A50A-82050376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2368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17</cp:revision>
  <cp:lastPrinted>2021-12-13T10:30:00Z</cp:lastPrinted>
  <dcterms:created xsi:type="dcterms:W3CDTF">2021-04-12T10:57:00Z</dcterms:created>
  <dcterms:modified xsi:type="dcterms:W3CDTF">2021-12-13T10:35:00Z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