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sectPr>
          <w:type w:val="nextPage"/>
          <w:pgSz w:h="16838" w:w="11906"/>
          <w:pgMar w:bottom="568" w:footer="0" w:gutter="0" w:header="0" w:left="960" w:right="986" w:top="851"/>
          <w:pgNumType w:fmt="decimal"/>
          <w:formProt w:val="false"/>
          <w:textDirection w:val="lrTb"/>
          <w:docGrid w:charSpace="-8193" w:linePitch="360" w:type="default"/>
        </w:sectPr>
      </w:pPr>
    </w:p>
    <w:tbl>
      <w:tblPr>
        <w:jc w:val="left"/>
        <w:tblInd w:type="dxa" w:w="109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781"/>
      </w:tblGrid>
      <w:tr>
        <w:trPr>
          <w:trHeight w:hRule="atLeast" w:val="1282"/>
          <w:cantSplit w:val="false"/>
        </w:trPr>
        <w:tc>
          <w:tcPr>
            <w:tcW w:type="dxa" w:w="978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tabs>
                <w:tab w:leader="none" w:pos="8136" w:val="left"/>
              </w:tabs>
              <w:ind w:hanging="0" w:left="132" w:right="0"/>
            </w:pPr>
            <w:r>
              <w:rPr>
                <w:rFonts w:ascii="Times New Roman" w:cs="Times New Roman" w:hAnsi="Times New Roman"/>
                <w:bCs/>
                <w:lang w:val="uk-UA"/>
              </w:rPr>
              <w:tab/>
              <w:drawing>
                <wp:anchor allowOverlap="1" behindDoc="1" distB="0" distL="0" distR="0" distT="0" layoutInCell="1" locked="0" relativeHeight="0" simplePos="0">
                  <wp:simplePos x="0" y="0"/>
                  <wp:positionH relativeFrom="character">
                    <wp:posOffset>2727960</wp:posOffset>
                  </wp:positionH>
                  <wp:positionV relativeFrom="line">
                    <wp:posOffset>6350</wp:posOffset>
                  </wp:positionV>
                  <wp:extent cx="1001395" cy="923925"/>
                  <wp:effectExtent b="0" l="0" r="0" t="0"/>
                  <wp:wrapNone/>
                  <wp:docPr descr="" id="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" id="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style0"/>
              <w:tabs>
                <w:tab w:leader="none" w:pos="7187" w:val="left"/>
              </w:tabs>
            </w:pPr>
            <w:r>
              <w:rPr>
                <w:rFonts w:ascii="Times New Roman" w:cs="Times New Roman" w:hAnsi="Times New Roman"/>
                <w:lang w:val="uk-UA"/>
              </w:rPr>
              <w:tab/>
            </w:r>
          </w:p>
        </w:tc>
      </w:tr>
    </w:tbl>
    <w:p>
      <w:pPr>
        <w:pStyle w:val="style0"/>
        <w:ind w:hanging="240" w:left="720" w:right="0"/>
        <w:jc w:val="center"/>
      </w:pPr>
      <w:r>
        <w:rPr>
          <w:b/>
        </w:rPr>
        <w:t>УКРАЇНА</w:t>
      </w:r>
    </w:p>
    <w:p>
      <w:pPr>
        <w:pStyle w:val="style0"/>
        <w:ind w:hanging="240" w:left="720" w:right="0"/>
        <w:jc w:val="center"/>
      </w:pPr>
      <w:r>
        <w:rPr>
          <w:b/>
        </w:rPr>
        <w:t>ОСКІЛЬСЬКА СІЛЬСЬКА РАДА</w:t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  <w:t>ІЗЮМСЬКОГО РАЙОНУ ХАРКІВСЬКОЇ ОБЛАСТІ</w:t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  <w:t xml:space="preserve">                                           </w:t>
      </w:r>
      <w:r>
        <w:rPr>
          <w:b/>
        </w:rPr>
        <w:t>Р І Ш Е Н Н Я</w:t>
      </w:r>
      <w:r>
        <w:rPr>
          <w:rFonts w:ascii="Times New Roman" w:cs="Times New Roman" w:hAnsi="Times New Roman"/>
          <w:b/>
          <w:sz w:val="24"/>
          <w:lang w:val="uk-UA"/>
        </w:rPr>
        <w:t xml:space="preserve"> №                                           </w:t>
      </w:r>
      <w:r>
        <w:rPr>
          <w:rFonts w:ascii="Times New Roman" w:cs="Times New Roman" w:hAnsi="Times New Roman"/>
          <w:sz w:val="24"/>
          <w:lang w:val="uk-UA"/>
        </w:rPr>
        <w:t>Проект</w:t>
      </w:r>
    </w:p>
    <w:p>
      <w:pPr>
        <w:pStyle w:val="style0"/>
        <w:ind w:hanging="0" w:left="480" w:right="0"/>
        <w:jc w:val="both"/>
      </w:pPr>
      <w:r>
        <w:rPr>
          <w:rFonts w:ascii="Times New Roman" w:cs="Times New Roman" w:hAnsi="Times New Roman"/>
          <w:b/>
          <w:sz w:val="24"/>
          <w:lang w:val="uk-UA"/>
        </w:rPr>
        <w:t xml:space="preserve">від _______________ </w:t>
      </w:r>
      <w:r>
        <w:rPr>
          <w:b/>
          <w:sz w:val="24"/>
          <w:lang w:val="uk-UA"/>
        </w:rPr>
        <w:t>20</w:t>
      </w:r>
      <w:r>
        <w:rPr>
          <w:rFonts w:ascii="Times New Roman" w:cs="Times New Roman" w:hAnsi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>
      <w:pPr>
        <w:pStyle w:val="style0"/>
        <w:ind w:hanging="0" w:left="480" w:right="0"/>
        <w:jc w:val="both"/>
      </w:pPr>
      <w:r>
        <w:rPr>
          <w:sz w:val="22"/>
          <w:szCs w:val="22"/>
        </w:rPr>
      </w:r>
    </w:p>
    <w:p>
      <w:pPr>
        <w:pStyle w:val="style0"/>
      </w:pPr>
      <w:r>
        <w:rPr>
          <w:rFonts w:ascii="Times New Roman" w:cs="Times New Roman" w:hAnsi="Times New Roman"/>
          <w:b/>
          <w:sz w:val="24"/>
        </w:rPr>
        <w:t xml:space="preserve">Про надання гр. </w:t>
      </w:r>
      <w:r>
        <w:rPr>
          <w:rFonts w:ascii="Times New Roman" w:cs="Times New Roman" w:hAnsi="Times New Roman"/>
          <w:b/>
          <w:sz w:val="24"/>
          <w:lang w:val="uk-UA"/>
        </w:rPr>
        <w:t xml:space="preserve">Чіхіро К.П. </w:t>
      </w:r>
      <w:r>
        <w:rPr>
          <w:rFonts w:ascii="Times New Roman" w:cs="Times New Roman" w:hAnsi="Times New Roman"/>
          <w:b/>
          <w:sz w:val="24"/>
        </w:rPr>
        <w:t xml:space="preserve">дозволу </w:t>
      </w:r>
    </w:p>
    <w:p>
      <w:pPr>
        <w:pStyle w:val="style0"/>
      </w:pPr>
      <w:r>
        <w:rPr>
          <w:rFonts w:ascii="Times New Roman" w:cs="Times New Roman" w:hAnsi="Times New Roman"/>
          <w:b/>
          <w:sz w:val="24"/>
        </w:rPr>
        <w:t>на розроблення</w:t>
      </w:r>
      <w:r>
        <w:rPr>
          <w:rFonts w:ascii="Times New Roman" w:cs="Times New Roman" w:hAnsi="Times New Roman"/>
          <w:b/>
          <w:sz w:val="24"/>
          <w:lang w:val="uk-UA"/>
        </w:rPr>
        <w:t xml:space="preserve"> </w:t>
      </w:r>
      <w:r>
        <w:rPr>
          <w:rFonts w:ascii="Times New Roman" w:cs="Times New Roman" w:hAnsi="Times New Roman"/>
          <w:b/>
          <w:sz w:val="24"/>
        </w:rPr>
        <w:t xml:space="preserve">проекту землеустрою </w:t>
      </w:r>
    </w:p>
    <w:p>
      <w:pPr>
        <w:pStyle w:val="style0"/>
      </w:pPr>
      <w:r>
        <w:rPr>
          <w:rFonts w:ascii="Times New Roman" w:cs="Times New Roman" w:hAnsi="Times New Roman"/>
          <w:b/>
          <w:sz w:val="24"/>
        </w:rPr>
        <w:t>щодо відведення</w:t>
      </w:r>
      <w:r>
        <w:rPr>
          <w:rFonts w:ascii="Times New Roman" w:cs="Times New Roman" w:hAnsi="Times New Roman"/>
          <w:b/>
          <w:sz w:val="24"/>
          <w:lang w:val="uk-UA"/>
        </w:rPr>
        <w:t xml:space="preserve"> </w:t>
      </w:r>
      <w:r>
        <w:rPr>
          <w:rFonts w:ascii="Times New Roman" w:cs="Times New Roman" w:hAnsi="Times New Roman"/>
          <w:b/>
          <w:sz w:val="24"/>
        </w:rPr>
        <w:t xml:space="preserve">земельної ділянки </w:t>
      </w:r>
      <w:r>
        <w:rPr>
          <w:rFonts w:ascii="Times New Roman" w:cs="Times New Roman" w:hAnsi="Times New Roman"/>
          <w:b/>
          <w:sz w:val="24"/>
          <w:lang w:val="uk-UA"/>
        </w:rPr>
        <w:t>у власність</w:t>
      </w:r>
    </w:p>
    <w:p>
      <w:pPr>
        <w:pStyle w:val="style0"/>
      </w:pPr>
      <w:r>
        <w:rPr>
          <w:rFonts w:ascii="Times New Roman" w:cs="Times New Roman" w:hAnsi="Times New Roman"/>
          <w:b/>
          <w:sz w:val="24"/>
          <w:lang w:val="uk-UA"/>
        </w:rPr>
      </w:r>
    </w:p>
    <w:p>
      <w:pPr>
        <w:pStyle w:val="style0"/>
      </w:pPr>
      <w:r>
        <w:rPr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  <w:t xml:space="preserve">         </w:t>
      </w:r>
      <w:r>
        <w:rPr>
          <w:rFonts w:ascii="Times New Roman" w:cs="Times New Roman" w:hAnsi="Times New Roman"/>
          <w:sz w:val="24"/>
          <w:lang w:val="uk-UA"/>
        </w:rPr>
        <w:t xml:space="preserve">Розглянувши заяву гр. Чіхіро Катерини Петрівни,   керуючись статтями 12,22,116,118,121, 122,125,126,186 Земельного кодексу України , статтями 30, 50 Закону України  «Про землеустрій», </w:t>
      </w:r>
      <w:r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 </w:t>
      </w:r>
      <w:r>
        <w:rPr>
          <w:rFonts w:ascii="Times New Roman" w:cs="Times New Roman" w:hAnsi="Times New Roman"/>
          <w:sz w:val="24"/>
          <w:lang w:val="uk-UA"/>
        </w:rPr>
        <w:t>сільська рада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b/>
          <w:sz w:val="24"/>
          <w:lang w:val="uk-UA"/>
        </w:rPr>
        <w:t xml:space="preserve">                                                          </w:t>
      </w:r>
      <w:r>
        <w:rPr>
          <w:rFonts w:ascii="Times New Roman" w:cs="Times New Roman" w:hAnsi="Times New Roman"/>
          <w:b/>
          <w:sz w:val="24"/>
          <w:lang w:val="uk-UA"/>
        </w:rPr>
        <w:t>В И Р І Ш И Л А :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</w:r>
    </w:p>
    <w:p>
      <w:pPr>
        <w:pStyle w:val="style63"/>
        <w:jc w:val="both"/>
      </w:pPr>
      <w:r>
        <w:rPr>
          <w:sz w:val="24"/>
        </w:rPr>
        <w:t xml:space="preserve">       </w:t>
      </w:r>
      <w:r>
        <w:rPr>
          <w:sz w:val="24"/>
        </w:rPr>
        <w:t>1. Надати Чіхіро Катерині Петрівні дозвіл на розроблення проекту землеустрою щодо відведення земельної ділянки (для подальшої передачі у власність) орієнтовною площею 0,2500 га, із земель житлової та громадської забудови, для будівництва і обслуговування житлового будинку, господарських будівель і споруд, розташованої за адресою: вул. Садова, с. Яремівка,  Ізюмськ</w:t>
      </w:r>
      <w:r>
        <w:rPr>
          <w:sz w:val="24"/>
        </w:rPr>
        <w:t>ий</w:t>
      </w:r>
      <w:r>
        <w:rPr>
          <w:sz w:val="24"/>
        </w:rPr>
        <w:t xml:space="preserve"> район, Харківськ</w:t>
      </w:r>
      <w:r>
        <w:rPr>
          <w:sz w:val="24"/>
        </w:rPr>
        <w:t>а</w:t>
      </w:r>
      <w:r>
        <w:rPr>
          <w:sz w:val="24"/>
        </w:rPr>
        <w:t xml:space="preserve"> област</w:t>
      </w:r>
      <w:r>
        <w:rPr>
          <w:sz w:val="24"/>
        </w:rPr>
        <w:t>ь.</w:t>
      </w:r>
    </w:p>
    <w:p>
      <w:pPr>
        <w:pStyle w:val="style63"/>
        <w:jc w:val="both"/>
      </w:pPr>
      <w:r>
        <w:rPr>
          <w:sz w:val="24"/>
        </w:rPr>
        <w:t xml:space="preserve">        </w:t>
      </w:r>
      <w:r>
        <w:rPr>
          <w:sz w:val="24"/>
        </w:rPr>
        <w:t>2. Розроблений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  <w:t xml:space="preserve">       </w:t>
      </w:r>
      <w:r>
        <w:rPr>
          <w:rFonts w:ascii="Times New Roman" w:cs="Times New Roman" w:hAnsi="Times New Roman"/>
          <w:sz w:val="24"/>
          <w:lang w:val="uk-UA"/>
        </w:rPr>
        <w:t xml:space="preserve">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будівництва,архітектури, 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  <w:t>охорони пам’яток, історичного середовища та благоустрою (Пушкарьов Ю.В.).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</w:r>
    </w:p>
    <w:p>
      <w:pPr>
        <w:pStyle w:val="style0"/>
        <w:jc w:val="both"/>
      </w:pPr>
      <w:r>
        <w:rPr>
          <w:rFonts w:ascii="Calibri" w:hAnsi="Calibri"/>
          <w:sz w:val="22"/>
          <w:szCs w:val="22"/>
          <w:lang w:val="uk-UA"/>
        </w:rPr>
      </w:r>
    </w:p>
    <w:p>
      <w:pPr>
        <w:sectPr>
          <w:type w:val="nextPage"/>
          <w:pgSz w:h="16838" w:w="11906"/>
          <w:pgMar w:bottom="568" w:footer="0" w:gutter="0" w:header="0" w:left="960" w:right="986" w:top="851"/>
          <w:pgNumType w:fmt="decimal"/>
          <w:formProt w:val="false"/>
          <w:textDirection w:val="lrTb"/>
          <w:docGrid w:charSpace="-8193" w:linePitch="360" w:type="default"/>
        </w:sectPr>
        <w:pStyle w:val="style0"/>
        <w:jc w:val="center"/>
      </w:pPr>
      <w:r>
        <w:rPr>
          <w:b/>
          <w:sz w:val="22"/>
          <w:szCs w:val="22"/>
          <w:lang w:val="uk-UA"/>
        </w:rPr>
        <w:t>Сільський голова                                                                                        Геннадій ЗАГОРУЙКО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sz w:val="28"/>
          <w:szCs w:val="28"/>
          <w:lang w:val="uk-UA"/>
        </w:rPr>
        <w:t>СПИСОК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  <w:lang w:val="uk-UA"/>
        </w:rPr>
        <w:t>осіб, які завізували проект рішення Оскільської сільської ради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  <w:lang w:val="uk-UA"/>
        </w:rPr>
        <w:t>( ___ сесія VIІІ скликання)</w:t>
      </w:r>
    </w:p>
    <w:p>
      <w:pPr>
        <w:pStyle w:val="style0"/>
        <w:jc w:val="center"/>
      </w:pPr>
      <w:r>
        <w:rPr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b/>
          <w:sz w:val="28"/>
          <w:szCs w:val="28"/>
          <w:lang w:val="uk-UA"/>
        </w:rPr>
        <w:t xml:space="preserve">Про надання  гр. Чіхіро К.П. дозволу на розроблення   проекту землеустрою щодо відведення земельної ділянки у власність </w:t>
      </w:r>
    </w:p>
    <w:tbl>
      <w:tblPr>
        <w:jc w:val="left"/>
        <w:tblInd w:type="dxa" w:w="-10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4"/>
        <w:gridCol w:w="2497"/>
        <w:gridCol w:w="3287"/>
        <w:gridCol w:w="1634"/>
        <w:gridCol w:w="1509"/>
      </w:tblGrid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Спеціаліст ІІ категорії</w:t>
            </w:r>
          </w:p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</w:tbl>
    <w:p>
      <w:pPr>
        <w:pStyle w:val="style0"/>
        <w:jc w:val="both"/>
      </w:pPr>
      <w:r>
        <w:rPr/>
      </w:r>
    </w:p>
    <w:sectPr>
      <w:type w:val="nextPage"/>
      <w:pgSz w:h="16838" w:w="11906"/>
      <w:pgMar w:bottom="851" w:footer="0" w:gutter="0" w:header="0" w:left="960" w:right="986" w:top="851"/>
      <w:pgNumType w:fmt="decimal"/>
      <w:formProt w:val="false"/>
      <w:textDirection w:val="lrTb"/>
      <w:docGrid w:charSpace="-8193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В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В" w:cs="В" w:eastAsia="Times New Roman" w:hAnsi="В"/>
      <w:color w:val="auto"/>
      <w:sz w:val="28"/>
      <w:szCs w:val="24"/>
      <w:lang w:bidi="ar-SA" w:eastAsia="zh-CN" w:val="ru-RU"/>
    </w:rPr>
  </w:style>
  <w:style w:styleId="style1" w:type="paragraph">
    <w:name w:val="Заголовок 1"/>
    <w:next w:val="style1"/>
    <w:pPr>
      <w:widowControl w:val="false"/>
      <w:tabs>
        <w:tab w:leader="none" w:pos="432" w:val="left"/>
      </w:tabs>
      <w:suppressAutoHyphens w:val="true"/>
      <w:ind w:hanging="432" w:left="432" w:right="0"/>
    </w:pPr>
    <w:rPr>
      <w:rFonts w:ascii="Times New Roman" w:cs="Times New Roman" w:eastAsia="Times New Roman" w:hAnsi="Times New Roman"/>
      <w:b/>
      <w:bCs/>
      <w:color w:val="auto"/>
      <w:sz w:val="32"/>
      <w:szCs w:val="32"/>
      <w:lang w:bidi="ar-SA" w:eastAsia="ru-RU" w:val="ru-RU"/>
    </w:rPr>
  </w:style>
  <w:style w:styleId="style2" w:type="paragraph">
    <w:name w:val="Заголовок 2"/>
    <w:next w:val="style2"/>
    <w:pPr>
      <w:widowControl w:val="false"/>
      <w:tabs>
        <w:tab w:leader="none" w:pos="576" w:val="left"/>
      </w:tabs>
      <w:suppressAutoHyphens w:val="true"/>
      <w:ind w:hanging="576" w:left="576" w:right="0"/>
    </w:pPr>
    <w:rPr>
      <w:rFonts w:ascii="Times New Roman" w:cs="Times New Roman" w:eastAsia="Times New Roman" w:hAnsi="Times New Roman"/>
      <w:b/>
      <w:bCs/>
      <w:i/>
      <w:iCs/>
      <w:color w:val="auto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WW8Num1zfalse"/>
    <w:next w:val="style16"/>
    <w:rPr/>
  </w:style>
  <w:style w:styleId="style17" w:type="character">
    <w:name w:val="WW8Num1ztrue"/>
    <w:next w:val="style17"/>
    <w:rPr/>
  </w:style>
  <w:style w:styleId="style18" w:type="character">
    <w:name w:val="WW8Num2z0"/>
    <w:next w:val="style18"/>
    <w:rPr>
      <w:rFonts w:ascii="Times New Roman" w:cs="Times New Roman" w:eastAsia="Times New Roman" w:hAnsi="Times New Roman"/>
      <w:sz w:val="24"/>
      <w:lang w:val="uk-UA"/>
    </w:rPr>
  </w:style>
  <w:style w:styleId="style19" w:type="character">
    <w:name w:val="WW-WW8Num1ztrue"/>
    <w:next w:val="style19"/>
    <w:rPr/>
  </w:style>
  <w:style w:styleId="style20" w:type="character">
    <w:name w:val="WW-WW8Num1ztrue1"/>
    <w:next w:val="style20"/>
    <w:rPr/>
  </w:style>
  <w:style w:styleId="style21" w:type="character">
    <w:name w:val="WW-WW8Num1ztrue2"/>
    <w:next w:val="style21"/>
    <w:rPr/>
  </w:style>
  <w:style w:styleId="style22" w:type="character">
    <w:name w:val="WW-WW8Num1ztrue3"/>
    <w:next w:val="style22"/>
    <w:rPr/>
  </w:style>
  <w:style w:styleId="style23" w:type="character">
    <w:name w:val="WW-WW8Num1ztrue4"/>
    <w:next w:val="style23"/>
    <w:rPr/>
  </w:style>
  <w:style w:styleId="style24" w:type="character">
    <w:name w:val="WW-WW8Num1ztrue5"/>
    <w:next w:val="style24"/>
    <w:rPr/>
  </w:style>
  <w:style w:styleId="style25" w:type="character">
    <w:name w:val="WW-WW8Num1ztrue6"/>
    <w:next w:val="style25"/>
    <w:rPr/>
  </w:style>
  <w:style w:styleId="style26" w:type="character">
    <w:name w:val="WW-WW8Num1ztrue7"/>
    <w:next w:val="style26"/>
    <w:rPr/>
  </w:style>
  <w:style w:styleId="style27" w:type="character">
    <w:name w:val="WW-WW8Num1ztrue11"/>
    <w:next w:val="style27"/>
    <w:rPr/>
  </w:style>
  <w:style w:styleId="style28" w:type="character">
    <w:name w:val="WW-WW8Num1ztrue21"/>
    <w:next w:val="style28"/>
    <w:rPr/>
  </w:style>
  <w:style w:styleId="style29" w:type="character">
    <w:name w:val="WW-WW8Num1ztrue31"/>
    <w:next w:val="style29"/>
    <w:rPr/>
  </w:style>
  <w:style w:styleId="style30" w:type="character">
    <w:name w:val="WW-WW8Num1ztrue41"/>
    <w:next w:val="style30"/>
    <w:rPr/>
  </w:style>
  <w:style w:styleId="style31" w:type="character">
    <w:name w:val="WW-WW8Num1ztrue51"/>
    <w:next w:val="style31"/>
    <w:rPr/>
  </w:style>
  <w:style w:styleId="style32" w:type="character">
    <w:name w:val="WW-WW8Num1ztrue61"/>
    <w:next w:val="style32"/>
    <w:rPr/>
  </w:style>
  <w:style w:styleId="style33" w:type="character">
    <w:name w:val="WW8Num1z0"/>
    <w:next w:val="style33"/>
    <w:rPr>
      <w:rFonts w:ascii="Times New Roman" w:cs="Times New Roman" w:eastAsia="Times New Roman" w:hAnsi="Times New Roman"/>
      <w:sz w:val="24"/>
      <w:lang w:val="uk-UA"/>
    </w:rPr>
  </w:style>
  <w:style w:styleId="style34" w:type="character">
    <w:name w:val="WW8Num2zfalse"/>
    <w:next w:val="style34"/>
    <w:rPr/>
  </w:style>
  <w:style w:styleId="style35" w:type="character">
    <w:name w:val="WW8Num2ztrue"/>
    <w:next w:val="style35"/>
    <w:rPr/>
  </w:style>
  <w:style w:styleId="style36" w:type="character">
    <w:name w:val="WW-WW8Num2ztrue"/>
    <w:next w:val="style36"/>
    <w:rPr/>
  </w:style>
  <w:style w:styleId="style37" w:type="character">
    <w:name w:val="WW-WW8Num2ztrue1"/>
    <w:next w:val="style37"/>
    <w:rPr/>
  </w:style>
  <w:style w:styleId="style38" w:type="character">
    <w:name w:val="WW-WW8Num2ztrue2"/>
    <w:next w:val="style38"/>
    <w:rPr/>
  </w:style>
  <w:style w:styleId="style39" w:type="character">
    <w:name w:val="WW-WW8Num2ztrue3"/>
    <w:next w:val="style39"/>
    <w:rPr/>
  </w:style>
  <w:style w:styleId="style40" w:type="character">
    <w:name w:val="WW-WW8Num2ztrue4"/>
    <w:next w:val="style40"/>
    <w:rPr/>
  </w:style>
  <w:style w:styleId="style41" w:type="character">
    <w:name w:val="WW-WW8Num2ztrue5"/>
    <w:next w:val="style41"/>
    <w:rPr/>
  </w:style>
  <w:style w:styleId="style42" w:type="character">
    <w:name w:val="WW-WW8Num2ztrue6"/>
    <w:next w:val="style42"/>
    <w:rPr/>
  </w:style>
  <w:style w:styleId="style43" w:type="character">
    <w:name w:val="WW-WW8Num2ztrue7"/>
    <w:next w:val="style43"/>
    <w:rPr/>
  </w:style>
  <w:style w:styleId="style44" w:type="character">
    <w:name w:val="WW-WW8Num2ztrue11"/>
    <w:next w:val="style44"/>
    <w:rPr/>
  </w:style>
  <w:style w:styleId="style45" w:type="character">
    <w:name w:val="WW-WW8Num2ztrue21"/>
    <w:next w:val="style45"/>
    <w:rPr/>
  </w:style>
  <w:style w:styleId="style46" w:type="character">
    <w:name w:val="WW-WW8Num2ztrue31"/>
    <w:next w:val="style46"/>
    <w:rPr/>
  </w:style>
  <w:style w:styleId="style47" w:type="character">
    <w:name w:val="WW-WW8Num2ztrue41"/>
    <w:next w:val="style47"/>
    <w:rPr/>
  </w:style>
  <w:style w:styleId="style48" w:type="character">
    <w:name w:val="WW-WW8Num2ztrue51"/>
    <w:next w:val="style48"/>
    <w:rPr/>
  </w:style>
  <w:style w:styleId="style49" w:type="character">
    <w:name w:val="WW-WW8Num2ztrue61"/>
    <w:next w:val="style49"/>
    <w:rPr/>
  </w:style>
  <w:style w:styleId="style50" w:type="character">
    <w:name w:val="Основной шрифт абзаца3"/>
    <w:next w:val="style50"/>
    <w:rPr/>
  </w:style>
  <w:style w:styleId="style51" w:type="character">
    <w:name w:val="Основной шрифт абзаца2"/>
    <w:next w:val="style51"/>
    <w:rPr/>
  </w:style>
  <w:style w:styleId="style52" w:type="character">
    <w:name w:val="WW8Num1z1"/>
    <w:next w:val="style52"/>
    <w:rPr>
      <w:rFonts w:ascii="Times New Roman" w:cs="Times New Roman" w:eastAsia="Times New Roman" w:hAnsi="Times New Roman"/>
    </w:rPr>
  </w:style>
  <w:style w:styleId="style53" w:type="character">
    <w:name w:val="WW8Num3z0"/>
    <w:next w:val="style53"/>
    <w:rPr>
      <w:rFonts w:ascii="Symbol" w:cs="Symbol" w:hAnsi="Symbol"/>
    </w:rPr>
  </w:style>
  <w:style w:styleId="style54" w:type="character">
    <w:name w:val="WW8Num3z1"/>
    <w:next w:val="style54"/>
    <w:rPr>
      <w:rFonts w:ascii="Courier New" w:cs="Courier New" w:hAnsi="Courier New"/>
    </w:rPr>
  </w:style>
  <w:style w:styleId="style55" w:type="character">
    <w:name w:val="WW8Num3z2"/>
    <w:next w:val="style55"/>
    <w:rPr>
      <w:rFonts w:ascii="Wingdings" w:cs="Wingdings" w:hAnsi="Wingdings"/>
    </w:rPr>
  </w:style>
  <w:style w:styleId="style56" w:type="character">
    <w:name w:val="WW8Num9z0"/>
    <w:next w:val="style56"/>
    <w:rPr>
      <w:rFonts w:ascii="Times New Roman" w:cs="Times New Roman" w:eastAsia="Times New Roman" w:hAnsi="Times New Roman"/>
    </w:rPr>
  </w:style>
  <w:style w:styleId="style57" w:type="character">
    <w:name w:val="WW8Num10z0"/>
    <w:next w:val="style57"/>
    <w:rPr>
      <w:sz w:val="28"/>
    </w:rPr>
  </w:style>
  <w:style w:styleId="style58" w:type="character">
    <w:name w:val="Основной шрифт абзаца1"/>
    <w:next w:val="style58"/>
    <w:rPr/>
  </w:style>
  <w:style w:styleId="style59" w:type="character">
    <w:name w:val="Выделение"/>
    <w:next w:val="style59"/>
    <w:rPr>
      <w:i/>
      <w:iCs/>
    </w:rPr>
  </w:style>
  <w:style w:styleId="style60" w:type="character">
    <w:name w:val="ListLabel 1"/>
    <w:next w:val="style60"/>
    <w:rPr>
      <w:rFonts w:cs="Times New Roman" w:eastAsia="Times New Roman"/>
      <w:sz w:val="24"/>
      <w:lang w:val="uk-UA"/>
    </w:rPr>
  </w:style>
  <w:style w:styleId="style61" w:type="character">
    <w:name w:val="ListLabel 2"/>
    <w:next w:val="style61"/>
    <w:rPr>
      <w:rFonts w:cs="Times New Roman"/>
    </w:rPr>
  </w:style>
  <w:style w:styleId="style62" w:type="paragraph">
    <w:name w:val="Заголовок"/>
    <w:basedOn w:val="style0"/>
    <w:next w:val="style63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63" w:type="paragraph">
    <w:name w:val="Основной текст"/>
    <w:basedOn w:val="style0"/>
    <w:next w:val="style63"/>
    <w:pPr/>
    <w:rPr>
      <w:rFonts w:ascii="Times New Roman" w:cs="Times New Roman" w:hAnsi="Times New Roman"/>
      <w:sz w:val="20"/>
      <w:lang w:val="uk-UA"/>
    </w:rPr>
  </w:style>
  <w:style w:styleId="style64" w:type="paragraph">
    <w:name w:val="Список"/>
    <w:basedOn w:val="style63"/>
    <w:next w:val="style64"/>
    <w:pPr/>
    <w:rPr>
      <w:rFonts w:ascii="Arial" w:cs="Tahoma" w:hAnsi="Arial"/>
    </w:rPr>
  </w:style>
  <w:style w:styleId="style65" w:type="paragraph">
    <w:name w:val="Название"/>
    <w:basedOn w:val="style0"/>
    <w:next w:val="style6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66" w:type="paragraph">
    <w:name w:val="Указатель"/>
    <w:basedOn w:val="style0"/>
    <w:next w:val="style66"/>
    <w:pPr>
      <w:suppressLineNumbers/>
    </w:pPr>
    <w:rPr>
      <w:rFonts w:cs="Mangal"/>
    </w:rPr>
  </w:style>
  <w:style w:styleId="style67" w:type="paragraph">
    <w:name w:val="Заголовок1"/>
    <w:basedOn w:val="style0"/>
    <w:next w:val="style67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68" w:type="paragraph">
    <w:name w:val="caption"/>
    <w:basedOn w:val="style0"/>
    <w:next w:val="style68"/>
    <w:pPr>
      <w:suppressLineNumbers/>
      <w:spacing w:after="120" w:before="120"/>
      <w:contextualSpacing w:val="false"/>
    </w:pPr>
    <w:rPr>
      <w:rFonts w:cs="Mangal"/>
      <w:i/>
      <w:iCs/>
      <w:sz w:val="24"/>
    </w:rPr>
  </w:style>
  <w:style w:styleId="style69" w:type="paragraph">
    <w:name w:val="Указатель3"/>
    <w:basedOn w:val="style0"/>
    <w:next w:val="style69"/>
    <w:pPr>
      <w:suppressLineNumbers/>
    </w:pPr>
    <w:rPr>
      <w:rFonts w:cs="Mangal"/>
    </w:rPr>
  </w:style>
  <w:style w:styleId="style70" w:type="paragraph">
    <w:name w:val="Название2"/>
    <w:basedOn w:val="style0"/>
    <w:next w:val="style70"/>
    <w:pPr>
      <w:suppressLineNumbers/>
      <w:spacing w:after="120" w:before="120"/>
      <w:contextualSpacing w:val="false"/>
    </w:pPr>
    <w:rPr>
      <w:rFonts w:ascii="Arial" w:cs="Tahoma" w:hAnsi="Arial"/>
      <w:i/>
      <w:iCs/>
      <w:sz w:val="20"/>
    </w:rPr>
  </w:style>
  <w:style w:styleId="style71" w:type="paragraph">
    <w:name w:val="Указатель2"/>
    <w:basedOn w:val="style0"/>
    <w:next w:val="style71"/>
    <w:pPr>
      <w:suppressLineNumbers/>
    </w:pPr>
    <w:rPr>
      <w:rFonts w:ascii="Arial" w:cs="Tahoma" w:hAnsi="Arial"/>
    </w:rPr>
  </w:style>
  <w:style w:styleId="style72" w:type="paragraph">
    <w:name w:val="Название1"/>
    <w:basedOn w:val="style0"/>
    <w:next w:val="style72"/>
    <w:pPr>
      <w:suppressLineNumbers/>
      <w:spacing w:after="120" w:before="120"/>
      <w:contextualSpacing w:val="false"/>
    </w:pPr>
    <w:rPr>
      <w:rFonts w:ascii="Arial" w:cs="Tahoma" w:hAnsi="Arial"/>
      <w:i/>
      <w:iCs/>
      <w:sz w:val="20"/>
    </w:rPr>
  </w:style>
  <w:style w:styleId="style73" w:type="paragraph">
    <w:name w:val="Указатель1"/>
    <w:basedOn w:val="style0"/>
    <w:next w:val="style73"/>
    <w:pPr>
      <w:suppressLineNumbers/>
    </w:pPr>
    <w:rPr>
      <w:rFonts w:ascii="Arial" w:cs="Tahoma" w:hAnsi="Arial"/>
    </w:rPr>
  </w:style>
  <w:style w:styleId="style74" w:type="paragraph">
    <w:name w:val="Основной текст 21"/>
    <w:basedOn w:val="style0"/>
    <w:next w:val="style74"/>
    <w:pPr/>
    <w:rPr>
      <w:rFonts w:ascii="Times New Roman" w:cs="Times New Roman" w:hAnsi="Times New Roman"/>
      <w:sz w:val="24"/>
      <w:lang w:val="uk-UA"/>
    </w:rPr>
  </w:style>
  <w:style w:styleId="style75" w:type="paragraph">
    <w:name w:val="Основной текст 31"/>
    <w:basedOn w:val="style0"/>
    <w:next w:val="style75"/>
    <w:pPr>
      <w:ind w:hanging="0" w:left="0" w:right="-202"/>
    </w:pPr>
    <w:rPr>
      <w:rFonts w:ascii="Times New Roman" w:cs="Times New Roman" w:hAnsi="Times New Roman"/>
      <w:sz w:val="24"/>
      <w:lang w:val="uk-UA"/>
    </w:rPr>
  </w:style>
  <w:style w:styleId="style76" w:type="paragraph">
    <w:name w:val="Balloon Text"/>
    <w:basedOn w:val="style0"/>
    <w:next w:val="style76"/>
    <w:pPr/>
    <w:rPr>
      <w:rFonts w:ascii="Tahoma" w:cs="Tahoma" w:hAnsi="Tahoma"/>
      <w:sz w:val="16"/>
      <w:szCs w:val="16"/>
    </w:rPr>
  </w:style>
  <w:style w:styleId="style77" w:type="paragraph">
    <w:name w:val="Содержимое таблицы"/>
    <w:basedOn w:val="style0"/>
    <w:next w:val="style77"/>
    <w:pPr>
      <w:suppressLineNumbers/>
    </w:pPr>
    <w:rPr/>
  </w:style>
  <w:style w:styleId="style78" w:type="paragraph">
    <w:name w:val="Заголовок таблицы"/>
    <w:basedOn w:val="style77"/>
    <w:next w:val="style78"/>
    <w:pPr>
      <w:jc w:val="center"/>
    </w:pPr>
    <w:rPr>
      <w:b/>
      <w:bCs/>
    </w:rPr>
  </w:style>
  <w:style w:styleId="style79" w:type="paragraph">
    <w:name w:val="List Paragraph"/>
    <w:basedOn w:val="style0"/>
    <w:next w:val="style79"/>
    <w:pPr>
      <w:spacing w:after="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2020-08-04T11:36:00.00Z</dcterms:created>
  <dc:creator>Червонооскільська сільська рада</dc:creator>
  <cp:lastModifiedBy>Світлана Кулик</cp:lastModifiedBy>
  <cp:lastPrinted>2020-06-25T05:08:00.00Z</cp:lastPrinted>
  <dcterms:modified xsi:type="dcterms:W3CDTF">2020-08-05T09:02:00.00Z</dcterms:modified>
  <cp:revision>3</cp:revision>
</cp:coreProperties>
</file>