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0570" w:rsidRPr="006803AB" w:rsidRDefault="00820570" w:rsidP="00820570">
      <w:pPr>
        <w:suppressAutoHyphens/>
        <w:spacing w:after="0" w:line="100" w:lineRule="atLeast"/>
        <w:ind w:left="132"/>
        <w:jc w:val="right"/>
        <w:rPr>
          <w:rFonts w:ascii="В" w:eastAsia="Times New Roman" w:hAnsi="В" w:cs="В"/>
          <w:sz w:val="28"/>
          <w:szCs w:val="24"/>
          <w:lang w:val="uk-UA" w:eastAsia="zh-CN"/>
        </w:rPr>
      </w:pPr>
      <w:bookmarkStart w:id="0" w:name="_GoBack"/>
      <w:bookmarkEnd w:id="0"/>
      <w:r w:rsidRPr="006803AB">
        <w:rPr>
          <w:rFonts w:ascii="В" w:eastAsia="Times New Roman" w:hAnsi="В" w:cs="В"/>
          <w:sz w:val="28"/>
          <w:szCs w:val="24"/>
          <w:lang w:val="uk-UA" w:eastAsia="zh-CN"/>
        </w:rPr>
        <w:t xml:space="preserve">                  </w:t>
      </w: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 w:rsidRPr="006803AB">
        <w:rPr>
          <w:rFonts w:ascii="В" w:eastAsia="Times New Roman" w:hAnsi="В" w:cs="В"/>
          <w:b/>
          <w:noProof/>
          <w:sz w:val="28"/>
          <w:szCs w:val="24"/>
          <w:lang w:val="uk-UA" w:eastAsia="uk-UA"/>
        </w:rPr>
        <w:drawing>
          <wp:inline distT="0" distB="0" distL="0" distR="0" wp14:anchorId="357CCC86" wp14:editId="0FBEEF40">
            <wp:extent cx="962025" cy="933450"/>
            <wp:effectExtent l="0" t="0" r="9525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</w:t>
      </w: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УКРАЇНА</w:t>
      </w: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820570" w:rsidRPr="006803AB" w:rsidRDefault="00820570" w:rsidP="00820570">
      <w:pPr>
        <w:suppressAutoHyphens/>
        <w:spacing w:after="0" w:line="100" w:lineRule="atLeast"/>
        <w:ind w:left="132"/>
        <w:jc w:val="center"/>
        <w:rPr>
          <w:rFonts w:ascii="В" w:eastAsia="Times New Roman" w:hAnsi="В" w:cs="В"/>
          <w:sz w:val="30"/>
          <w:szCs w:val="24"/>
          <w:lang w:val="uk-UA" w:eastAsia="zh-CN"/>
        </w:rPr>
      </w:pPr>
      <w:r w:rsidRPr="006803AB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V сесія VІІІ скликання</w:t>
      </w:r>
    </w:p>
    <w:p w:rsidR="00820570" w:rsidRPr="00820570" w:rsidRDefault="00820570" w:rsidP="00820570">
      <w:pPr>
        <w:widowControl w:val="0"/>
        <w:suppressAutoHyphens/>
        <w:spacing w:after="0" w:line="100" w:lineRule="atLeast"/>
        <w:ind w:left="-454" w:hanging="240"/>
        <w:textAlignment w:val="baseline"/>
        <w:rPr>
          <w:rFonts w:ascii="В" w:eastAsia="Times New Roman" w:hAnsi="В" w:cs="Times New Roman"/>
          <w:color w:val="00000A"/>
          <w:sz w:val="28"/>
          <w:szCs w:val="24"/>
          <w:lang w:eastAsia="ru-RU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                    </w:t>
      </w:r>
      <w:r w:rsidRPr="00820570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                       </w:t>
      </w: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 w:rsidRPr="00820570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Р І Ш Е Н </w:t>
      </w:r>
      <w:proofErr w:type="spellStart"/>
      <w:r w:rsidRPr="00820570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>Н</w:t>
      </w:r>
      <w:proofErr w:type="spellEnd"/>
      <w:r w:rsidRPr="00820570">
        <w:rPr>
          <w:rFonts w:ascii="Times New Roman" w:eastAsia="Times New Roman" w:hAnsi="Times New Roman" w:cs="В"/>
          <w:b/>
          <w:color w:val="00000A"/>
          <w:sz w:val="28"/>
          <w:szCs w:val="24"/>
          <w:lang w:val="uk-UA" w:eastAsia="zh-CN" w:bidi="hi-IN"/>
        </w:rPr>
        <w:t xml:space="preserve"> Я</w:t>
      </w:r>
      <w:r w:rsidRPr="00820570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№ 68</w:t>
      </w:r>
      <w:r w:rsidRPr="00820570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  </w:t>
      </w:r>
    </w:p>
    <w:p w:rsidR="00820570" w:rsidRPr="00820570" w:rsidRDefault="00820570" w:rsidP="00820570">
      <w:pPr>
        <w:suppressAutoHyphens/>
        <w:spacing w:after="0" w:line="100" w:lineRule="atLeast"/>
        <w:ind w:left="132"/>
        <w:jc w:val="both"/>
        <w:rPr>
          <w:rFonts w:ascii="В" w:eastAsia="Times New Roman" w:hAnsi="В" w:cs="В"/>
          <w:sz w:val="25"/>
          <w:szCs w:val="25"/>
          <w:lang w:eastAsia="zh-CN"/>
        </w:rPr>
      </w:pPr>
    </w:p>
    <w:p w:rsidR="00820570" w:rsidRPr="006803AB" w:rsidRDefault="00820570" w:rsidP="00820570">
      <w:pPr>
        <w:tabs>
          <w:tab w:val="left" w:pos="1322"/>
          <w:tab w:val="center" w:pos="5508"/>
        </w:tabs>
        <w:suppressAutoHyphens/>
        <w:spacing w:after="0" w:line="100" w:lineRule="atLeast"/>
        <w:ind w:left="132"/>
        <w:rPr>
          <w:rFonts w:ascii="В" w:eastAsia="Times New Roman" w:hAnsi="В" w:cs="В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/>
          <w:bCs/>
          <w:sz w:val="25"/>
          <w:szCs w:val="25"/>
          <w:lang w:val="uk-UA" w:eastAsia="zh-CN"/>
        </w:rPr>
        <w:t xml:space="preserve"> від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29 січня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 xml:space="preserve">2021 </w:t>
      </w:r>
      <w:r w:rsidRPr="006803AB">
        <w:rPr>
          <w:rFonts w:ascii="Times New Roman" w:eastAsia="Times New Roman" w:hAnsi="Times New Roman" w:cs="Times New Roman"/>
          <w:b/>
          <w:sz w:val="25"/>
          <w:szCs w:val="25"/>
          <w:lang w:val="uk-UA" w:eastAsia="zh-CN"/>
        </w:rPr>
        <w:t>року</w:t>
      </w:r>
    </w:p>
    <w:p w:rsidR="00820570" w:rsidRPr="006803AB" w:rsidRDefault="00820570" w:rsidP="00820570">
      <w:pPr>
        <w:tabs>
          <w:tab w:val="left" w:pos="794"/>
          <w:tab w:val="left" w:pos="3686"/>
          <w:tab w:val="center" w:pos="4980"/>
        </w:tabs>
        <w:suppressAutoHyphens/>
        <w:spacing w:after="0" w:line="100" w:lineRule="atLeast"/>
        <w:ind w:right="4393"/>
        <w:jc w:val="both"/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</w:pPr>
    </w:p>
    <w:p w:rsidR="00820570" w:rsidRPr="006803AB" w:rsidRDefault="00820570" w:rsidP="00820570">
      <w:pPr>
        <w:keepNext/>
        <w:tabs>
          <w:tab w:val="num" w:pos="0"/>
        </w:tabs>
        <w:suppressAutoHyphens/>
        <w:spacing w:after="0" w:line="240" w:lineRule="auto"/>
        <w:ind w:left="142" w:hanging="70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Про надання</w:t>
      </w:r>
      <w:r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гр. </w:t>
      </w: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</w:t>
      </w:r>
      <w:proofErr w:type="spellStart"/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>Князєвій</w:t>
      </w:r>
      <w:proofErr w:type="spellEnd"/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Г.В. дозволу на виготовлення </w:t>
      </w:r>
    </w:p>
    <w:p w:rsidR="00820570" w:rsidRPr="006803AB" w:rsidRDefault="00820570" w:rsidP="00820570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технічної документації із землеустрою  щодо</w:t>
      </w:r>
    </w:p>
    <w:p w:rsidR="00820570" w:rsidRPr="006803AB" w:rsidRDefault="00820570" w:rsidP="00820570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встановлення (відновлення) меж земельної частки (паю)</w:t>
      </w:r>
    </w:p>
    <w:p w:rsidR="00820570" w:rsidRPr="006803AB" w:rsidRDefault="00820570" w:rsidP="00820570">
      <w:pPr>
        <w:keepNext/>
        <w:tabs>
          <w:tab w:val="num" w:pos="0"/>
        </w:tabs>
        <w:suppressAutoHyphens/>
        <w:spacing w:after="0" w:line="240" w:lineRule="auto"/>
        <w:ind w:left="432" w:hanging="999"/>
        <w:outlineLvl w:val="0"/>
        <w:rPr>
          <w:rFonts w:ascii="Arial" w:eastAsia="Arial Unicode MS" w:hAnsi="Arial" w:cs="Tahoma"/>
          <w:b/>
          <w:bCs/>
          <w:sz w:val="25"/>
          <w:szCs w:val="25"/>
          <w:lang w:val="uk-UA" w:eastAsia="zh-CN"/>
        </w:rPr>
      </w:pPr>
      <w:r w:rsidRPr="006803AB">
        <w:rPr>
          <w:rFonts w:ascii="Times New Roman" w:eastAsia="Arial Unicode MS" w:hAnsi="Times New Roman" w:cs="Times New Roman"/>
          <w:b/>
          <w:bCs/>
          <w:sz w:val="25"/>
          <w:szCs w:val="25"/>
          <w:lang w:val="uk-UA" w:eastAsia="zh-CN"/>
        </w:rPr>
        <w:t xml:space="preserve">           в натурі (на місцевості) для подальшої передачі в оренду</w:t>
      </w:r>
    </w:p>
    <w:p w:rsidR="00820570" w:rsidRPr="006803AB" w:rsidRDefault="00820570" w:rsidP="00820570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         Розглянувши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заяву гр. України </w:t>
      </w:r>
      <w:proofErr w:type="spellStart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Князєвої</w:t>
      </w:r>
      <w:proofErr w:type="spellEnd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Ганни Володимирівни</w:t>
      </w:r>
      <w:r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,   керуючись пунктом 21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розділу Х Перехідних положень та статтями 12,</w:t>
      </w:r>
      <w:r w:rsidRPr="00771746"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 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>12,22,79</w:t>
      </w:r>
      <w:r>
        <w:rPr>
          <w:rFonts w:ascii="Times New Roman" w:eastAsia="Times New Roman" w:hAnsi="Times New Roman"/>
          <w:sz w:val="25"/>
          <w:szCs w:val="25"/>
          <w:vertAlign w:val="superscript"/>
          <w:lang w:val="uk-UA" w:eastAsia="zh-CN"/>
        </w:rPr>
        <w:t>1</w:t>
      </w:r>
      <w:r>
        <w:rPr>
          <w:rFonts w:ascii="Times New Roman" w:eastAsia="Times New Roman" w:hAnsi="Times New Roman"/>
          <w:sz w:val="25"/>
          <w:szCs w:val="25"/>
          <w:lang w:val="uk-UA" w:eastAsia="zh-CN"/>
        </w:rPr>
        <w:t xml:space="preserve">,93,96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Земельного кодексу України , статтею 55 Закону України  «Про землеустрій»,</w:t>
      </w:r>
      <w:r w:rsidRPr="006803AB">
        <w:rPr>
          <w:rFonts w:ascii="В" w:eastAsia="Times New Roman" w:hAnsi="В" w:cs="В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згідно з  «Проектом землеустрою щодо організації території земельних часток (паїв)(пасовища) КСП «Зоря» в межах </w:t>
      </w:r>
      <w:proofErr w:type="spellStart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Довгеньківської</w:t>
      </w:r>
      <w:proofErr w:type="spellEnd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сільської ради Ізюмського району Харківської області» та «Схемою поділу земель колективної власності на земельні частки (паї)» реформованого КСП «Зоря»,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статтею 13 Закону України «Про порядок виділення в натурі (на місцевості) земельних ділянок власникам земельних часток (паїв)», </w:t>
      </w:r>
      <w:r w:rsidRPr="006803AB">
        <w:rPr>
          <w:rFonts w:ascii="Times New Roman" w:eastAsia="Times New Roman" w:hAnsi="Times New Roman" w:cs="В"/>
          <w:sz w:val="25"/>
          <w:szCs w:val="25"/>
          <w:lang w:val="uk-UA" w:eastAsia="zh-CN"/>
        </w:rPr>
        <w:t xml:space="preserve">статтями 25,26,59 Закону України “ Про місцеве самоврядування в Україні ”, 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сільська рада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                                                    </w:t>
      </w:r>
      <w:r w:rsidRPr="006803AB"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  <w:t xml:space="preserve">В И Р І Ш И Л А :   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ind w:firstLine="142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1.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Надати гр. </w:t>
      </w:r>
      <w:proofErr w:type="spellStart"/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Князєвій</w:t>
      </w:r>
      <w:proofErr w:type="spellEnd"/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Ганні Володимирівні дозвіл на виготовлення технічної документації із землеустрою щодо встановлення (відновлення)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меж земельної ділянки</w:t>
      </w:r>
      <w:r w:rsidRPr="006803AB">
        <w:rPr>
          <w:rFonts w:ascii="Times New Roman" w:eastAsia="Times New Roman" w:hAnsi="Times New Roman" w:cs="Times New Roman"/>
          <w:b/>
          <w:bCs/>
          <w:color w:val="00000A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(невитребуваної земельної частки (паю)) в натурі (на місцевості):</w:t>
      </w:r>
    </w:p>
    <w:p w:rsidR="00820570" w:rsidRPr="006803AB" w:rsidRDefault="00820570" w:rsidP="00820570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</w:t>
      </w: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контур № 2 ділянка № 27 площею 0,6995 га( пасовища);</w:t>
      </w:r>
    </w:p>
    <w:p w:rsidR="00820570" w:rsidRPr="006803AB" w:rsidRDefault="00820570" w:rsidP="00820570">
      <w:pPr>
        <w:pStyle w:val="a3"/>
        <w:numPr>
          <w:ilvl w:val="0"/>
          <w:numId w:val="1"/>
        </w:num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контур №2 ділянка № 28 площею 0,6996 га (пасовища), 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з земель реформованого КСП «Зоря» за межами населених пунктів на території </w:t>
      </w:r>
      <w:proofErr w:type="spellStart"/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>Оскільської</w:t>
      </w:r>
      <w:proofErr w:type="spellEnd"/>
      <w:r w:rsidRPr="006803AB">
        <w:rPr>
          <w:rFonts w:ascii="Times New Roman" w:eastAsia="Times New Roman" w:hAnsi="Times New Roman" w:cs="Times New Roman"/>
          <w:sz w:val="25"/>
          <w:szCs w:val="25"/>
          <w:lang w:val="uk-UA" w:eastAsia="zh-CN"/>
        </w:rPr>
        <w:t xml:space="preserve"> сільської ради, для ведення товарного сільськогосподарського виробництва, з метою подальшої передачі в оренду.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Times New Roman" w:hAnsi="В" w:cs="В"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2. Розроблену та погоджену відповідно до чинного законодавства технічну документацію із землеустрою надати до </w:t>
      </w:r>
      <w:proofErr w:type="spellStart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>Оскільської</w:t>
      </w:r>
      <w:proofErr w:type="spellEnd"/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сільської ради для розгляду та затвердження у встановленому порядку.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3. Контроль  за виконанням   даного  рішення  покласти  на  постійну  комісію з   питань земельних відносин, природокористування, планування території, будівництва, архітектури, охорони пам’яток, історичного  середовища  та благоустрою (Глазунов О.В.).   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 w:rsidRPr="006803AB">
        <w:rPr>
          <w:rFonts w:ascii="Times New Roman" w:eastAsia="Times New Roman" w:hAnsi="Times New Roman" w:cs="Times New Roman"/>
          <w:bCs/>
          <w:color w:val="00000A"/>
          <w:sz w:val="25"/>
          <w:szCs w:val="25"/>
          <w:lang w:val="uk-UA" w:eastAsia="zh-CN"/>
        </w:rPr>
        <w:t xml:space="preserve">      </w:t>
      </w:r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  </w:t>
      </w:r>
    </w:p>
    <w:p w:rsidR="00820570" w:rsidRPr="006803AB" w:rsidRDefault="00820570" w:rsidP="00820570">
      <w:pPr>
        <w:tabs>
          <w:tab w:val="left" w:pos="794"/>
          <w:tab w:val="center" w:pos="4980"/>
        </w:tabs>
        <w:suppressAutoHyphens/>
        <w:spacing w:after="0" w:line="100" w:lineRule="atLeast"/>
        <w:jc w:val="both"/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</w:pPr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 </w:t>
      </w:r>
      <w:proofErr w:type="spellStart"/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>Оскільський</w:t>
      </w:r>
      <w:proofErr w:type="spellEnd"/>
      <w:r w:rsidRPr="006803AB">
        <w:rPr>
          <w:rFonts w:ascii="В" w:eastAsia="В" w:hAnsi="В" w:cs="В"/>
          <w:b/>
          <w:color w:val="00000A"/>
          <w:sz w:val="25"/>
          <w:szCs w:val="25"/>
          <w:lang w:val="uk-UA" w:eastAsia="zh-CN"/>
        </w:rPr>
        <w:t xml:space="preserve"> с</w:t>
      </w:r>
      <w:r w:rsidRPr="006803AB">
        <w:rPr>
          <w:rFonts w:ascii="В" w:eastAsia="Times New Roman" w:hAnsi="В" w:cs="В"/>
          <w:b/>
          <w:color w:val="00000A"/>
          <w:sz w:val="25"/>
          <w:szCs w:val="25"/>
          <w:lang w:val="uk-UA" w:eastAsia="zh-CN"/>
        </w:rPr>
        <w:t>ільський голова                                     Геннадій ЗАГОРУЙКО</w:t>
      </w:r>
    </w:p>
    <w:p w:rsidR="006A206B" w:rsidRDefault="006A206B"/>
    <w:sectPr w:rsidR="006A2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В">
    <w:altName w:val="Times New Roman"/>
    <w:charset w:val="CC"/>
    <w:family w:val="roman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FD5CFC"/>
    <w:multiLevelType w:val="hybridMultilevel"/>
    <w:tmpl w:val="CEF64484"/>
    <w:lvl w:ilvl="0" w:tplc="411ADEE0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A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5647"/>
    <w:rsid w:val="006A206B"/>
    <w:rsid w:val="00820570"/>
    <w:rsid w:val="00855647"/>
    <w:rsid w:val="00FE17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6802A4-5C32-41EF-B770-9658C6D86A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2057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20570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E17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E17C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1570</Words>
  <Characters>896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Sekretar</cp:lastModifiedBy>
  <cp:revision>2</cp:revision>
  <cp:lastPrinted>2021-02-01T09:18:00Z</cp:lastPrinted>
  <dcterms:created xsi:type="dcterms:W3CDTF">2021-02-01T09:18:00Z</dcterms:created>
  <dcterms:modified xsi:type="dcterms:W3CDTF">2021-02-01T09:18:00Z</dcterms:modified>
</cp:coreProperties>
</file>