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10D" w:rsidRDefault="0017710D" w:rsidP="0017710D">
      <w:pPr>
        <w:ind w:left="132"/>
        <w:jc w:val="right"/>
      </w:pPr>
      <w:r>
        <w:rPr>
          <w:b/>
          <w:lang w:val="uk-UA"/>
        </w:rPr>
        <w:t xml:space="preserve">   </w:t>
      </w:r>
      <w:r>
        <w:rPr>
          <w:lang w:val="uk-UA"/>
        </w:rPr>
        <w:t>Проєкт</w:t>
      </w:r>
    </w:p>
    <w:p w:rsidR="0017710D" w:rsidRDefault="0017710D" w:rsidP="0017710D">
      <w:pPr>
        <w:ind w:left="132"/>
        <w:jc w:val="center"/>
      </w:pPr>
    </w:p>
    <w:p w:rsidR="0017710D" w:rsidRDefault="0017710D" w:rsidP="0017710D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22536CCB" wp14:editId="758169D4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17710D" w:rsidRDefault="0017710D" w:rsidP="0017710D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17710D" w:rsidRDefault="0017710D" w:rsidP="0017710D">
      <w:pPr>
        <w:ind w:left="132"/>
        <w:jc w:val="center"/>
      </w:pPr>
      <w:r>
        <w:rPr>
          <w:b/>
        </w:rPr>
        <w:t>ОСКІЛЬСЬКА СІЛЬСЬКА РАДА</w:t>
      </w:r>
    </w:p>
    <w:p w:rsidR="0017710D" w:rsidRDefault="0017710D" w:rsidP="0017710D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17710D" w:rsidRDefault="0017710D" w:rsidP="0017710D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17710D" w:rsidRDefault="0017710D" w:rsidP="0017710D">
      <w:pPr>
        <w:ind w:left="132"/>
        <w:jc w:val="center"/>
      </w:pPr>
    </w:p>
    <w:p w:rsidR="0017710D" w:rsidRDefault="0017710D" w:rsidP="0017710D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17710D" w:rsidRDefault="0017710D" w:rsidP="0017710D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17710D" w:rsidRDefault="0017710D" w:rsidP="0017710D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17710D" w:rsidRDefault="0017710D" w:rsidP="0017710D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17710D" w:rsidRDefault="0017710D" w:rsidP="0017710D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С.В.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17710D" w:rsidRDefault="0017710D" w:rsidP="0017710D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17710D" w:rsidRDefault="0017710D" w:rsidP="0017710D">
      <w:pPr>
        <w:tabs>
          <w:tab w:val="left" w:pos="794"/>
          <w:tab w:val="center" w:pos="4980"/>
        </w:tabs>
      </w:pPr>
    </w:p>
    <w:p w:rsidR="0017710D" w:rsidRDefault="0017710D" w:rsidP="0017710D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Шерстюка Сергія Васильовича,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ХР0170576 із земель реформованого КСП «Колос» Комарівської сільської ради Ізюмського району Харківської області, керуючись статтями 12,22,116,118,120,121,125,126, розділом  Х Перехідн</w:t>
      </w:r>
      <w:r w:rsidR="005C6EB7">
        <w:rPr>
          <w:rFonts w:ascii="Times New Roman" w:hAnsi="Times New Roman" w:cs="Times New Roman"/>
          <w:bCs/>
          <w:sz w:val="26"/>
          <w:szCs w:val="26"/>
          <w:lang w:val="uk-UA"/>
        </w:rPr>
        <w:t>і положе</w:t>
      </w:r>
      <w:bookmarkStart w:id="0" w:name="_GoBack"/>
      <w:bookmarkEnd w:id="0"/>
      <w:r w:rsidR="005C6EB7">
        <w:rPr>
          <w:rFonts w:ascii="Times New Roman" w:hAnsi="Times New Roman" w:cs="Times New Roman"/>
          <w:bCs/>
          <w:sz w:val="26"/>
          <w:szCs w:val="26"/>
          <w:lang w:val="uk-UA"/>
        </w:rPr>
        <w:t>ння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17710D" w:rsidRDefault="0017710D" w:rsidP="0017710D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17710D" w:rsidRPr="007B2EA2" w:rsidRDefault="0017710D" w:rsidP="0017710D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Шерстюку Сергію Васильовичу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№295, площею 0,4100 га, пасовища</w:t>
      </w:r>
      <w:r w:rsidR="005C6EB7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17710D" w:rsidRDefault="0017710D" w:rsidP="0017710D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17710D" w:rsidRPr="007B2EA2" w:rsidRDefault="0017710D" w:rsidP="0017710D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17710D" w:rsidRPr="007B2EA2" w:rsidRDefault="0017710D" w:rsidP="0017710D">
      <w:pPr>
        <w:tabs>
          <w:tab w:val="left" w:pos="794"/>
          <w:tab w:val="center" w:pos="4980"/>
        </w:tabs>
        <w:jc w:val="both"/>
        <w:rPr>
          <w:lang w:val="uk-UA"/>
        </w:rPr>
      </w:pPr>
    </w:p>
    <w:p w:rsidR="0017710D" w:rsidRPr="007B2EA2" w:rsidRDefault="0017710D" w:rsidP="0017710D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 Геннадій ЗАГОРУЙКО</w:t>
      </w:r>
    </w:p>
    <w:p w:rsidR="0017710D" w:rsidRPr="007B2EA2" w:rsidRDefault="0017710D" w:rsidP="0017710D">
      <w:pPr>
        <w:rPr>
          <w:lang w:val="uk-UA"/>
        </w:rPr>
      </w:pPr>
    </w:p>
    <w:p w:rsidR="0017710D" w:rsidRPr="007B2EA2" w:rsidRDefault="0017710D" w:rsidP="0017710D">
      <w:pPr>
        <w:rPr>
          <w:lang w:val="uk-UA"/>
        </w:rPr>
      </w:pPr>
    </w:p>
    <w:p w:rsidR="0017710D" w:rsidRDefault="0017710D" w:rsidP="0017710D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17710D" w:rsidRDefault="0017710D" w:rsidP="0017710D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17710D" w:rsidRDefault="0017710D" w:rsidP="0017710D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17710D" w:rsidRPr="007B2EA2" w:rsidRDefault="0017710D" w:rsidP="0017710D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17710D" w:rsidRPr="007B2EA2" w:rsidRDefault="0017710D" w:rsidP="0017710D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17710D" w:rsidRDefault="0017710D" w:rsidP="0017710D">
      <w:pPr>
        <w:jc w:val="center"/>
      </w:pPr>
      <w:r>
        <w:rPr>
          <w:rFonts w:ascii="Times New Roman" w:hAnsi="Times New Roman"/>
          <w:szCs w:val="28"/>
          <w:lang w:val="uk-UA"/>
        </w:rPr>
        <w:t xml:space="preserve">(____ сесія </w:t>
      </w:r>
      <w:r>
        <w:rPr>
          <w:rFonts w:ascii="Times New Roman" w:hAnsi="Times New Roman"/>
          <w:szCs w:val="28"/>
          <w:lang w:val="en-US"/>
        </w:rPr>
        <w:t>VIII</w:t>
      </w:r>
      <w:r>
        <w:rPr>
          <w:rFonts w:ascii="Times New Roman" w:hAnsi="Times New Roman"/>
          <w:szCs w:val="28"/>
          <w:lang w:val="uk-UA"/>
        </w:rPr>
        <w:t xml:space="preserve"> скликання)</w:t>
      </w:r>
    </w:p>
    <w:p w:rsidR="0017710D" w:rsidRDefault="0017710D" w:rsidP="0017710D">
      <w:pPr>
        <w:jc w:val="center"/>
      </w:pPr>
    </w:p>
    <w:p w:rsidR="0017710D" w:rsidRDefault="0017710D" w:rsidP="0017710D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С.</w:t>
      </w:r>
      <w:r w:rsidR="00401FA2">
        <w:rPr>
          <w:rFonts w:ascii="Times New Roman" w:hAnsi="Times New Roman" w:cs="Times New Roman"/>
          <w:b/>
          <w:bCs/>
          <w:sz w:val="26"/>
          <w:szCs w:val="26"/>
          <w:lang w:val="uk-UA"/>
        </w:rPr>
        <w:t>В.</w:t>
      </w: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17710D" w:rsidRDefault="0017710D" w:rsidP="0017710D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  <w:p w:rsidR="0017710D" w:rsidRDefault="0017710D" w:rsidP="005835DB">
            <w:pPr>
              <w:jc w:val="center"/>
            </w:pPr>
          </w:p>
        </w:tc>
      </w:tr>
      <w:tr w:rsidR="0017710D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17710D" w:rsidRDefault="0017710D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</w:tr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</w:tr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5C6EB7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C6EB7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="005C6EB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тароста </w:t>
            </w:r>
            <w:proofErr w:type="spellStart"/>
            <w:r w:rsidR="005C6EB7">
              <w:rPr>
                <w:rFonts w:ascii="Times New Roman" w:hAnsi="Times New Roman"/>
                <w:sz w:val="26"/>
                <w:szCs w:val="26"/>
                <w:lang w:val="uk-UA"/>
              </w:rPr>
              <w:t>Комарівського</w:t>
            </w:r>
            <w:proofErr w:type="spellEnd"/>
            <w:r w:rsidR="005C6EB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5C6EB7"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 w:rsidR="005C6EB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  <w:p w:rsidR="0017710D" w:rsidRDefault="0017710D" w:rsidP="005835DB">
            <w:pPr>
              <w:jc w:val="center"/>
            </w:pPr>
          </w:p>
        </w:tc>
      </w:tr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</w:tr>
      <w:tr w:rsidR="0017710D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17710D" w:rsidRDefault="0017710D" w:rsidP="005835DB">
            <w:pPr>
              <w:jc w:val="center"/>
            </w:pPr>
          </w:p>
          <w:p w:rsidR="0017710D" w:rsidRDefault="0017710D" w:rsidP="005835DB">
            <w:pPr>
              <w:jc w:val="center"/>
            </w:pPr>
          </w:p>
        </w:tc>
      </w:tr>
    </w:tbl>
    <w:p w:rsidR="0017710D" w:rsidRDefault="0017710D" w:rsidP="0017710D"/>
    <w:p w:rsidR="0017710D" w:rsidRDefault="0017710D" w:rsidP="0017710D"/>
    <w:p w:rsidR="00EE0CAA" w:rsidRDefault="00EE0CAA"/>
    <w:sectPr w:rsidR="00EE0CAA" w:rsidSect="00554BD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44E7"/>
    <w:rsid w:val="0017710D"/>
    <w:rsid w:val="00401FA2"/>
    <w:rsid w:val="005C6EB7"/>
    <w:rsid w:val="00993137"/>
    <w:rsid w:val="00C544E7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710D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1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10D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7710D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710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7710D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2022</Words>
  <Characters>1154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5</cp:revision>
  <cp:lastPrinted>2021-02-04T10:46:00Z</cp:lastPrinted>
  <dcterms:created xsi:type="dcterms:W3CDTF">2021-02-04T10:43:00Z</dcterms:created>
  <dcterms:modified xsi:type="dcterms:W3CDTF">2021-03-02T12:58:00Z</dcterms:modified>
</cp:coreProperties>
</file>