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ED9FE" w14:textId="5449D38E" w:rsidR="00851487" w:rsidRDefault="00FA5210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  </w:t>
      </w:r>
    </w:p>
    <w:p w14:paraId="156DE448" w14:textId="48950FF1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Calibri" w:eastAsia="Calibri" w:hAnsi="Calibri" w:cs="Calibri"/>
          <w:color w:val="00000A"/>
          <w:lang w:val="uk-UA" w:eastAsia="ru-RU"/>
        </w:rPr>
        <w:t xml:space="preserve">                                                                       </w:t>
      </w:r>
      <w:r w:rsidR="00FA5210">
        <w:rPr>
          <w:rFonts w:ascii="Calibri" w:eastAsia="Calibri" w:hAnsi="Calibri" w:cs="Calibri"/>
          <w:color w:val="00000A"/>
          <w:lang w:val="uk-UA" w:eastAsia="ru-RU"/>
        </w:rPr>
        <w:t xml:space="preserve"> </w:t>
      </w:r>
      <w:r w:rsidR="00B31D40">
        <w:rPr>
          <w:rFonts w:ascii="Calibri" w:eastAsia="Calibri" w:hAnsi="Calibri" w:cs="Calibri"/>
          <w:color w:val="00000A"/>
          <w:lang w:val="uk-UA" w:eastAsia="ru-RU"/>
        </w:rPr>
        <w:t xml:space="preserve">  </w:t>
      </w:r>
      <w:r w:rsidR="00FA5210">
        <w:rPr>
          <w:rFonts w:ascii="Calibri" w:eastAsia="Calibri" w:hAnsi="Calibri" w:cs="Calibri"/>
          <w:color w:val="00000A"/>
          <w:lang w:val="uk-UA" w:eastAsia="ru-RU"/>
        </w:rPr>
        <w:t xml:space="preserve">   </w:t>
      </w:r>
      <w:r w:rsidR="00B31D40">
        <w:rPr>
          <w:rFonts w:ascii="Calibri" w:eastAsia="Calibri" w:hAnsi="Calibri" w:cs="Calibri"/>
          <w:noProof/>
          <w:color w:val="00000A"/>
          <w:lang w:val="en-US" w:eastAsia="ru-RU"/>
        </w:rPr>
        <w:t xml:space="preserve">   </w:t>
      </w:r>
      <w:r>
        <w:rPr>
          <w:rFonts w:ascii="Calibri" w:eastAsia="Calibri" w:hAnsi="Calibri" w:cs="Calibri"/>
          <w:noProof/>
          <w:color w:val="00000A"/>
          <w:lang w:eastAsia="ru-RU"/>
        </w:rPr>
        <w:drawing>
          <wp:inline distT="0" distB="0" distL="0" distR="0" wp14:anchorId="63CCCA42" wp14:editId="42783E9C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B4D23" w14:textId="5F97206E" w:rsidR="00851487" w:rsidRDefault="00851487" w:rsidP="00851487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       </w:t>
      </w:r>
      <w:r w:rsidR="00B31D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</w:t>
      </w:r>
      <w:r w:rsidR="00B31D40">
        <w:rPr>
          <w:rFonts w:ascii="Times New Roman" w:eastAsia="Times New Roman" w:hAnsi="Times New Roman" w:cs="Times New Roman"/>
          <w:b/>
          <w:kern w:val="3"/>
          <w:sz w:val="28"/>
          <w:szCs w:val="24"/>
          <w:lang w:val="en-US" w:eastAsia="zh-CN"/>
        </w:rPr>
        <w:t xml:space="preserve"> 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УКРАЇНА</w:t>
      </w:r>
    </w:p>
    <w:p w14:paraId="7F2B0D48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ОСКІЛЬСЬКА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СІЛЬСЬКА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РАДА</w:t>
      </w:r>
    </w:p>
    <w:p w14:paraId="31A96DA1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ІЗЮМСЬКОГО РАЙОНУ ХАРКІВСЬКОЇ ОБЛАСТІ</w:t>
      </w:r>
    </w:p>
    <w:p w14:paraId="4BDF97AC" w14:textId="44B96010" w:rsidR="00851487" w:rsidRDefault="00B31D40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en-US" w:eastAsia="zh-CN"/>
        </w:rPr>
        <w:t>XIV</w:t>
      </w:r>
      <w:r w:rsidRPr="00B31D40"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 w:rsidR="00851487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сесія </w:t>
      </w:r>
      <w:r w:rsidR="00851487">
        <w:rPr>
          <w:rFonts w:ascii="Times New Roman" w:eastAsia="Times New Roman" w:hAnsi="Times New Roman" w:cs="Times New Roman"/>
          <w:b/>
          <w:kern w:val="3"/>
          <w:sz w:val="28"/>
          <w:szCs w:val="24"/>
          <w:lang w:val="en-US" w:eastAsia="zh-CN"/>
        </w:rPr>
        <w:t>V</w:t>
      </w:r>
      <w:r w:rsidR="00851487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ІІІ скликання</w:t>
      </w:r>
    </w:p>
    <w:p w14:paraId="5BCA87AF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03C43B7D" w14:textId="16A722F4" w:rsidR="00851487" w:rsidRDefault="00851487" w:rsidP="00851487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  </w:t>
      </w:r>
      <w:r w:rsidR="00B31D40" w:rsidRPr="00B31D40"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Р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І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Ш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Е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proofErr w:type="spellEnd"/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Я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№</w:t>
      </w:r>
      <w:proofErr w:type="gram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</w:t>
      </w:r>
      <w:r w:rsidR="00B31D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56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zh-CN"/>
        </w:rPr>
        <w:t xml:space="preserve"> </w:t>
      </w:r>
    </w:p>
    <w:p w14:paraId="1A2AE801" w14:textId="4C607508" w:rsidR="00851487" w:rsidRDefault="00851487" w:rsidP="00851487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від </w:t>
      </w:r>
      <w:r w:rsidR="00B31D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03 вересня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2021 року   </w:t>
      </w:r>
    </w:p>
    <w:p w14:paraId="7B132DAD" w14:textId="77777777" w:rsidR="00851487" w:rsidRDefault="00851487" w:rsidP="00851487">
      <w:pPr>
        <w:tabs>
          <w:tab w:val="left" w:pos="794"/>
          <w:tab w:val="center" w:pos="4980"/>
        </w:tabs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ab/>
      </w:r>
    </w:p>
    <w:p w14:paraId="3CF813A0" w14:textId="1991696B" w:rsidR="00FA5210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Про  надання гр. Устименко</w:t>
      </w:r>
      <w:r w:rsidR="00FA521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Т.М.</w:t>
      </w:r>
    </w:p>
    <w:p w14:paraId="19B43469" w14:textId="312D969F" w:rsidR="00851487" w:rsidRPr="00FA5210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дозволу на розроблення  </w:t>
      </w:r>
    </w:p>
    <w:p w14:paraId="314B5CD6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землеустрою щодо відведення</w:t>
      </w:r>
    </w:p>
    <w:p w14:paraId="33355C87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земельної</w:t>
      </w:r>
      <w:r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ділянки у власність</w:t>
      </w:r>
    </w:p>
    <w:p w14:paraId="212B7844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</w:pPr>
      <w:r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  <w:t xml:space="preserve">   </w:t>
      </w:r>
    </w:p>
    <w:p w14:paraId="714D7323" w14:textId="29AC0686" w:rsidR="00FA5210" w:rsidRPr="00FA5210" w:rsidRDefault="00851487" w:rsidP="00FA5210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5210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        </w:t>
      </w:r>
      <w:r w:rsidRPr="00FA5210"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 xml:space="preserve"> </w:t>
      </w:r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>Розглянувши заяву гр. України</w:t>
      </w:r>
      <w:r w:rsidR="00FA5210">
        <w:rPr>
          <w:rFonts w:ascii="Times New Roman" w:hAnsi="Times New Roman" w:cs="Times New Roman"/>
          <w:sz w:val="27"/>
          <w:szCs w:val="27"/>
          <w:lang w:val="uk-UA"/>
        </w:rPr>
        <w:t xml:space="preserve"> Устименко Тетяни Михайлівни </w:t>
      </w:r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 xml:space="preserve">про надання дозволу на розроблення </w:t>
      </w:r>
      <w:proofErr w:type="spellStart"/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FA5210" w:rsidRPr="00FA5210">
        <w:rPr>
          <w:rFonts w:ascii="Times New Roman" w:hAnsi="Times New Roman" w:cs="Times New Roman"/>
          <w:sz w:val="27"/>
          <w:szCs w:val="27"/>
          <w:lang w:val="uk-UA" w:eastAsia="zh-CN"/>
        </w:rPr>
        <w:t>керуючись статтями 12,116,118,121,125,126 Земельного кодексу України, Законом України від 28 квітня 2021 року № 1423-IX «Про внесення змін до деяких законодавчих актів України щодо вдосконалення системи управління та дерегуляції у сфері земельних відносин», 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082006E6" w14:textId="4346E7F2" w:rsidR="00851487" w:rsidRPr="00FA5210" w:rsidRDefault="00851487" w:rsidP="00851487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</w:p>
    <w:p w14:paraId="4FB548B2" w14:textId="41A1C78A" w:rsidR="00851487" w:rsidRDefault="00851487" w:rsidP="00851487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</w:t>
      </w:r>
      <w:r w:rsidR="00B31D40">
        <w:rPr>
          <w:rFonts w:ascii="Times New Roman" w:eastAsia="Times New Roman" w:hAnsi="Times New Roman" w:cs="Times New Roman"/>
          <w:kern w:val="3"/>
          <w:sz w:val="28"/>
          <w:szCs w:val="28"/>
          <w:lang w:val="en-US" w:eastAsia="zh-CN"/>
        </w:rPr>
        <w:t xml:space="preserve">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В И Р І Ш И Л А :</w:t>
      </w:r>
    </w:p>
    <w:p w14:paraId="78B2B5C5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7AF42FFD" w14:textId="648127EE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гр. Устименко Тетяні Михайлівні</w:t>
      </w:r>
      <w:r w:rsidR="00FA5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дозвіл на розроблення</w:t>
      </w:r>
      <w:r w:rsidR="00FA5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комунальної форми власності для ведення особистого селянського господарства, розташованої за межами населених пунктів на території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  Ізюмського району Харківської області .</w:t>
      </w:r>
    </w:p>
    <w:p w14:paraId="04E1ECA2" w14:textId="4A50F709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2.</w:t>
      </w:r>
      <w:r>
        <w:rPr>
          <w:rFonts w:ascii="В" w:eastAsia="Times New Roman" w:hAnsi="В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Гр. Устименко Т.М.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розроблений та погоджений відповідно до</w:t>
      </w:r>
      <w:r w:rsidR="00FA5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чинного законодавства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 земельної ділянки, подати до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 Ізюмського району Харківської області для розгляду та затвердження у встановленому  порядку.</w:t>
      </w:r>
    </w:p>
    <w:p w14:paraId="6A3FAFBB" w14:textId="1F21EE69" w:rsidR="00851487" w:rsidRP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3. Контроль за виконання</w:t>
      </w:r>
      <w:r w:rsidR="00FA5210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даного рішення  покласти на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4412DF4B" w14:textId="77777777" w:rsidR="00FA5210" w:rsidRDefault="00FA5210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</w:p>
    <w:p w14:paraId="28459192" w14:textId="5987A6B2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сільський голова                                  Геннадій ЗАГОРУЙКО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 </w:t>
      </w:r>
    </w:p>
    <w:p w14:paraId="622E7100" w14:textId="77777777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sectPr w:rsidR="00851487" w:rsidSect="00FA5210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E2"/>
    <w:rsid w:val="00331AE2"/>
    <w:rsid w:val="004810DE"/>
    <w:rsid w:val="00851487"/>
    <w:rsid w:val="00B31D40"/>
    <w:rsid w:val="00D4242F"/>
    <w:rsid w:val="00FA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D60A"/>
  <w15:chartTrackingRefBased/>
  <w15:docId w15:val="{C282809B-AB54-4ABF-841B-4C89E4CC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4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1464</Words>
  <Characters>836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dell</cp:lastModifiedBy>
  <cp:revision>5</cp:revision>
  <cp:lastPrinted>2021-09-07T13:45:00Z</cp:lastPrinted>
  <dcterms:created xsi:type="dcterms:W3CDTF">2021-06-29T13:34:00Z</dcterms:created>
  <dcterms:modified xsi:type="dcterms:W3CDTF">2021-09-07T13:46:00Z</dcterms:modified>
</cp:coreProperties>
</file>