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859" w:rsidRDefault="007E6859" w:rsidP="007E6859">
      <w:pPr>
        <w:spacing w:after="0" w:line="100" w:lineRule="atLeast"/>
        <w:ind w:left="720" w:hanging="240"/>
        <w:jc w:val="center"/>
        <w:rPr>
          <w:rFonts w:ascii="Times New Roman" w:hAnsi="Times New Roman"/>
        </w:rPr>
      </w:pPr>
      <w:r>
        <w:rPr>
          <w:noProof/>
          <w:lang w:eastAsia="ru-RU"/>
        </w:rPr>
        <w:drawing>
          <wp:inline distT="0" distB="0" distL="0" distR="0" wp14:anchorId="2324AF05" wp14:editId="5DA1D7F4">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F1408F" w:rsidRPr="00F1408F" w:rsidRDefault="00F1408F" w:rsidP="00F1408F">
      <w:pPr>
        <w:suppressAutoHyphens w:val="0"/>
        <w:spacing w:after="0" w:line="259" w:lineRule="auto"/>
        <w:ind w:left="720" w:hanging="240"/>
        <w:jc w:val="center"/>
        <w:rPr>
          <w:rFonts w:ascii="Times New Roman" w:eastAsia="Times New Roman" w:hAnsi="Times New Roman" w:cs="Times New Roman"/>
          <w:b/>
          <w:sz w:val="28"/>
          <w:szCs w:val="28"/>
          <w:lang w:val="uk-UA"/>
        </w:rPr>
      </w:pPr>
      <w:r w:rsidRPr="00F1408F">
        <w:rPr>
          <w:rFonts w:ascii="Times New Roman" w:eastAsia="Times New Roman" w:hAnsi="Times New Roman" w:cs="Times New Roman"/>
          <w:b/>
          <w:sz w:val="28"/>
          <w:szCs w:val="28"/>
          <w:lang w:val="uk-UA"/>
        </w:rPr>
        <w:t xml:space="preserve">ІІ сесія </w:t>
      </w:r>
      <w:r w:rsidRPr="00F1408F">
        <w:rPr>
          <w:rFonts w:ascii="Times New Roman" w:eastAsia="Times New Roman" w:hAnsi="Times New Roman" w:cs="Times New Roman"/>
          <w:b/>
          <w:sz w:val="28"/>
          <w:szCs w:val="28"/>
          <w:lang w:val="en-US"/>
        </w:rPr>
        <w:t>V</w:t>
      </w:r>
      <w:r w:rsidRPr="00F1408F">
        <w:rPr>
          <w:rFonts w:ascii="Times New Roman" w:eastAsia="Times New Roman" w:hAnsi="Times New Roman" w:cs="Times New Roman"/>
          <w:b/>
          <w:sz w:val="28"/>
          <w:szCs w:val="28"/>
          <w:lang w:val="uk-UA"/>
        </w:rPr>
        <w:t>ІІІ скликання</w:t>
      </w:r>
    </w:p>
    <w:p w:rsidR="00F1408F" w:rsidRPr="00F1408F" w:rsidRDefault="00F1408F" w:rsidP="00F1408F">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F1408F">
        <w:rPr>
          <w:rFonts w:ascii="Times New Roman" w:eastAsia="В" w:hAnsi="Times New Roman" w:cs="В"/>
          <w:b/>
          <w:color w:val="00000A"/>
          <w:sz w:val="28"/>
          <w:szCs w:val="24"/>
          <w:lang w:val="uk-UA" w:eastAsia="zh-CN" w:bidi="hi-IN"/>
        </w:rPr>
        <w:t xml:space="preserve">              </w:t>
      </w:r>
      <w:r w:rsidRPr="00F1408F">
        <w:rPr>
          <w:rFonts w:ascii="Times New Roman" w:eastAsia="Times New Roman" w:hAnsi="Times New Roman" w:cs="В"/>
          <w:b/>
          <w:color w:val="00000A"/>
          <w:sz w:val="28"/>
          <w:szCs w:val="24"/>
          <w:lang w:eastAsia="zh-CN" w:bidi="hi-IN"/>
        </w:rPr>
        <w:t xml:space="preserve">Р І Ш Е Н </w:t>
      </w:r>
      <w:proofErr w:type="spellStart"/>
      <w:r w:rsidRPr="00F1408F">
        <w:rPr>
          <w:rFonts w:ascii="Times New Roman" w:eastAsia="Times New Roman" w:hAnsi="Times New Roman" w:cs="В"/>
          <w:b/>
          <w:color w:val="00000A"/>
          <w:sz w:val="28"/>
          <w:szCs w:val="24"/>
          <w:lang w:eastAsia="zh-CN" w:bidi="hi-IN"/>
        </w:rPr>
        <w:t>Н</w:t>
      </w:r>
      <w:proofErr w:type="spellEnd"/>
      <w:r w:rsidRPr="00F1408F">
        <w:rPr>
          <w:rFonts w:ascii="Times New Roman" w:eastAsia="Times New Roman" w:hAnsi="Times New Roman" w:cs="В"/>
          <w:b/>
          <w:color w:val="00000A"/>
          <w:sz w:val="28"/>
          <w:szCs w:val="24"/>
          <w:lang w:eastAsia="zh-CN" w:bidi="hi-IN"/>
        </w:rPr>
        <w:t xml:space="preserve"> Я</w:t>
      </w:r>
      <w:r w:rsidRPr="00F1408F">
        <w:rPr>
          <w:rFonts w:ascii="Times New Roman" w:eastAsia="Times New Roman" w:hAnsi="Times New Roman" w:cs="Times New Roman"/>
          <w:b/>
          <w:color w:val="00000A"/>
          <w:sz w:val="28"/>
          <w:szCs w:val="24"/>
          <w:lang w:val="uk-UA" w:eastAsia="zh-CN" w:bidi="hi-IN"/>
        </w:rPr>
        <w:t xml:space="preserve"> </w:t>
      </w:r>
      <w:r w:rsidRPr="00F1408F">
        <w:rPr>
          <w:rFonts w:ascii="Times New Roman" w:eastAsia="Times New Roman" w:hAnsi="Times New Roman" w:cs="Times New Roman"/>
          <w:b/>
          <w:color w:val="00000A"/>
          <w:sz w:val="24"/>
          <w:szCs w:val="24"/>
          <w:lang w:val="uk-UA" w:eastAsia="zh-CN" w:bidi="hi-IN"/>
        </w:rPr>
        <w:t xml:space="preserve">      № 5</w:t>
      </w:r>
      <w:r>
        <w:rPr>
          <w:rFonts w:ascii="Times New Roman" w:eastAsia="Times New Roman" w:hAnsi="Times New Roman" w:cs="Times New Roman"/>
          <w:b/>
          <w:color w:val="00000A"/>
          <w:sz w:val="24"/>
          <w:szCs w:val="24"/>
          <w:lang w:val="uk-UA" w:eastAsia="zh-CN" w:bidi="hi-IN"/>
        </w:rPr>
        <w:t>5</w:t>
      </w:r>
      <w:r w:rsidRPr="00F1408F">
        <w:rPr>
          <w:rFonts w:ascii="Times New Roman" w:eastAsia="Times New Roman" w:hAnsi="Times New Roman" w:cs="Times New Roman"/>
          <w:b/>
          <w:color w:val="00000A"/>
          <w:sz w:val="24"/>
          <w:szCs w:val="24"/>
          <w:lang w:val="uk-UA" w:eastAsia="zh-CN" w:bidi="hi-IN"/>
        </w:rPr>
        <w:t xml:space="preserve">                                                                </w:t>
      </w:r>
    </w:p>
    <w:p w:rsidR="00F1408F" w:rsidRPr="00F1408F" w:rsidRDefault="00F1408F" w:rsidP="00F1408F">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F1408F">
        <w:rPr>
          <w:rFonts w:ascii="Times New Roman" w:eastAsia="Times New Roman" w:hAnsi="Times New Roman" w:cs="Times New Roman"/>
          <w:color w:val="00000A"/>
          <w:sz w:val="24"/>
          <w:szCs w:val="24"/>
          <w:lang w:val="uk-UA" w:eastAsia="zh-CN" w:bidi="hi-IN"/>
        </w:rPr>
        <w:t xml:space="preserve">        </w:t>
      </w:r>
    </w:p>
    <w:p w:rsidR="00F1408F" w:rsidRPr="00F1408F" w:rsidRDefault="00F1408F" w:rsidP="00F1408F">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F1408F">
        <w:rPr>
          <w:rFonts w:ascii="Times New Roman" w:eastAsia="Times New Roman" w:hAnsi="Times New Roman" w:cs="Times New Roman"/>
          <w:color w:val="00000A"/>
          <w:sz w:val="24"/>
          <w:szCs w:val="24"/>
          <w:lang w:val="uk-UA" w:eastAsia="zh-CN" w:bidi="hi-IN"/>
        </w:rPr>
        <w:t xml:space="preserve"> </w:t>
      </w:r>
      <w:r w:rsidRPr="00F1408F">
        <w:rPr>
          <w:rFonts w:ascii="Times New Roman" w:eastAsia="Times New Roman" w:hAnsi="Times New Roman" w:cs="Times New Roman"/>
          <w:b/>
          <w:color w:val="00000A"/>
          <w:sz w:val="24"/>
          <w:szCs w:val="24"/>
          <w:lang w:val="uk-UA" w:eastAsia="zh-CN" w:bidi="hi-IN"/>
        </w:rPr>
        <w:t>від 22 грудня</w:t>
      </w:r>
      <w:r w:rsidRPr="00F1408F">
        <w:rPr>
          <w:rFonts w:ascii="Times New Roman" w:eastAsia="Times New Roman" w:hAnsi="Times New Roman" w:cs="Times New Roman"/>
          <w:color w:val="00000A"/>
          <w:sz w:val="24"/>
          <w:szCs w:val="24"/>
          <w:lang w:val="uk-UA" w:eastAsia="zh-CN" w:bidi="hi-IN"/>
        </w:rPr>
        <w:t xml:space="preserve"> </w:t>
      </w:r>
      <w:r w:rsidRPr="00F1408F">
        <w:rPr>
          <w:rFonts w:ascii="Times New Roman" w:eastAsia="Times New Roman" w:hAnsi="Times New Roman" w:cs="В"/>
          <w:b/>
          <w:color w:val="00000A"/>
          <w:sz w:val="24"/>
          <w:szCs w:val="24"/>
          <w:lang w:val="uk-UA" w:eastAsia="zh-CN" w:bidi="hi-IN"/>
        </w:rPr>
        <w:t>20</w:t>
      </w:r>
      <w:r w:rsidRPr="00F1408F">
        <w:rPr>
          <w:rFonts w:ascii="Times New Roman" w:eastAsia="Times New Roman" w:hAnsi="Times New Roman" w:cs="Times New Roman"/>
          <w:b/>
          <w:color w:val="00000A"/>
          <w:sz w:val="24"/>
          <w:szCs w:val="24"/>
          <w:lang w:val="uk-UA" w:eastAsia="zh-CN" w:bidi="hi-IN"/>
        </w:rPr>
        <w:t xml:space="preserve">20 </w:t>
      </w:r>
      <w:r w:rsidRPr="00F1408F">
        <w:rPr>
          <w:rFonts w:ascii="Times New Roman" w:eastAsia="Times New Roman" w:hAnsi="Times New Roman" w:cs="В"/>
          <w:b/>
          <w:color w:val="00000A"/>
          <w:sz w:val="24"/>
          <w:szCs w:val="24"/>
          <w:lang w:val="uk-UA" w:eastAsia="zh-CN" w:bidi="hi-IN"/>
        </w:rPr>
        <w:t xml:space="preserve">року                                                                   </w:t>
      </w:r>
    </w:p>
    <w:p w:rsidR="007E6859" w:rsidRDefault="007E6859" w:rsidP="007E6859">
      <w:pPr>
        <w:spacing w:after="0" w:line="100" w:lineRule="atLeast"/>
        <w:ind w:left="132"/>
        <w:jc w:val="center"/>
        <w:rPr>
          <w:rFonts w:ascii="Times New Roman" w:eastAsia="Times New Roman" w:hAnsi="Times New Roman" w:cs="В"/>
          <w:sz w:val="28"/>
          <w:szCs w:val="24"/>
          <w:lang w:val="uk-UA" w:eastAsia="zh-CN"/>
        </w:rPr>
      </w:pPr>
    </w:p>
    <w:p w:rsidR="007E6859" w:rsidRDefault="007E6859" w:rsidP="007E6859">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p>
    <w:p w:rsidR="007E6859" w:rsidRDefault="007E6859" w:rsidP="007E6859">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 Бондаренко Ніни Андріївни</w:t>
      </w:r>
      <w:r>
        <w:rPr>
          <w:rFonts w:ascii="Times New Roman" w:eastAsia="Times New Roman" w:hAnsi="Times New Roman" w:cs="В"/>
          <w:color w:val="00000A"/>
          <w:lang w:val="uk-UA" w:eastAsia="zh-CN"/>
        </w:rPr>
        <w:t xml:space="preserve"> про затвердження </w:t>
      </w:r>
      <w:r w:rsidR="009A539E" w:rsidRPr="009A539E">
        <w:rPr>
          <w:rFonts w:ascii="Times New Roman" w:eastAsia="Times New Roman" w:hAnsi="Times New Roman" w:cs="В"/>
          <w:color w:val="00000A"/>
          <w:lang w:val="uk-UA" w:eastAsia="zh-CN"/>
        </w:rPr>
        <w:t>«Проекту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r>
        <w:rPr>
          <w:rFonts w:ascii="Times New Roman" w:eastAsia="Times New Roman" w:hAnsi="Times New Roman" w:cs="В"/>
          <w:color w:val="00000A"/>
          <w:lang w:val="uk-UA" w:eastAsia="zh-CN"/>
        </w:rPr>
        <w:t>,</w:t>
      </w:r>
      <w:r w:rsidR="009A539E" w:rsidRPr="009A539E">
        <w:t xml:space="preserve"> </w:t>
      </w:r>
      <w:r w:rsidR="009A539E" w:rsidRPr="009A539E">
        <w:rPr>
          <w:rFonts w:ascii="Times New Roman" w:eastAsia="Times New Roman" w:hAnsi="Times New Roman" w:cs="В"/>
          <w:color w:val="00000A"/>
          <w:lang w:val="uk-UA" w:eastAsia="zh-CN"/>
        </w:rPr>
        <w:t>(кадастровий номер 6322885001:01:00</w:t>
      </w:r>
      <w:r w:rsidR="009A539E">
        <w:rPr>
          <w:rFonts w:ascii="Times New Roman" w:eastAsia="Times New Roman" w:hAnsi="Times New Roman" w:cs="В"/>
          <w:color w:val="00000A"/>
          <w:lang w:val="uk-UA" w:eastAsia="zh-CN"/>
        </w:rPr>
        <w:t>0:0390</w:t>
      </w:r>
      <w:r w:rsidR="009A539E" w:rsidRPr="009A539E">
        <w:rPr>
          <w:rFonts w:ascii="Times New Roman" w:eastAsia="Times New Roman" w:hAnsi="Times New Roman" w:cs="В"/>
          <w:color w:val="00000A"/>
          <w:lang w:val="uk-UA" w:eastAsia="zh-CN"/>
        </w:rPr>
        <w:t>)</w:t>
      </w:r>
      <w:r w:rsidR="009A539E">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площею </w:t>
      </w:r>
      <w:r>
        <w:rPr>
          <w:rFonts w:ascii="Times New Roman" w:eastAsia="Times New Roman" w:hAnsi="Times New Roman" w:cs="В"/>
          <w:color w:val="00000A"/>
          <w:lang w:val="uk-UA" w:eastAsia="zh-CN"/>
        </w:rPr>
        <w:t>1,</w:t>
      </w:r>
      <w:r w:rsidR="009A539E">
        <w:rPr>
          <w:rFonts w:ascii="Times New Roman" w:eastAsia="Times New Roman" w:hAnsi="Times New Roman" w:cs="В"/>
          <w:color w:val="00000A"/>
          <w:lang w:val="uk-UA" w:eastAsia="zh-CN"/>
        </w:rPr>
        <w:t>2000</w:t>
      </w:r>
      <w:r>
        <w:rPr>
          <w:rFonts w:ascii="Times New Roman" w:eastAsia="Times New Roman" w:hAnsi="Times New Roman" w:cs="В"/>
          <w:color w:val="00000A"/>
          <w:lang w:val="uk-UA" w:eastAsia="zh-CN"/>
        </w:rPr>
        <w:t xml:space="preserve"> </w:t>
      </w:r>
      <w:r w:rsidR="009A539E">
        <w:rPr>
          <w:rFonts w:ascii="Times New Roman" w:eastAsia="Times New Roman" w:hAnsi="Times New Roman" w:cs="Times New Roman"/>
          <w:color w:val="00000A"/>
          <w:lang w:val="uk-UA" w:eastAsia="zh-CN"/>
        </w:rPr>
        <w:t>га, в т. ч. 1,2000</w:t>
      </w:r>
      <w:r>
        <w:rPr>
          <w:rFonts w:ascii="Times New Roman" w:eastAsia="Times New Roman" w:hAnsi="Times New Roman" w:cs="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7E6859" w:rsidRDefault="007E6859" w:rsidP="007E6859">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7E6859" w:rsidRPr="00F1408F" w:rsidRDefault="007E6859" w:rsidP="007E6859">
      <w:pPr>
        <w:spacing w:after="0" w:line="100" w:lineRule="atLeast"/>
        <w:ind w:firstLine="284"/>
        <w:jc w:val="both"/>
        <w:rPr>
          <w:rFonts w:ascii="Times New Roman" w:hAnsi="Times New Roman"/>
          <w:lang w:val="uk-UA"/>
        </w:rPr>
      </w:pPr>
      <w:r>
        <w:rPr>
          <w:rFonts w:ascii="Times New Roman" w:eastAsia="Times New Roman" w:hAnsi="Times New Roman" w:cs="В"/>
          <w:color w:val="00000A"/>
          <w:lang w:val="uk-UA" w:eastAsia="zh-CN"/>
        </w:rPr>
        <w:t xml:space="preserve">1. Затвердити </w:t>
      </w:r>
      <w:r w:rsidR="009A539E" w:rsidRPr="009A539E">
        <w:rPr>
          <w:rFonts w:ascii="Times New Roman" w:eastAsia="Times New Roman" w:hAnsi="Times New Roman" w:cs="В"/>
          <w:color w:val="00000A"/>
          <w:lang w:val="uk-UA" w:eastAsia="zh-CN"/>
        </w:rPr>
        <w:t>«Проект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r>
        <w:rPr>
          <w:rFonts w:ascii="Times New Roman" w:eastAsia="Times New Roman" w:hAnsi="Times New Roman" w:cs="В"/>
          <w:color w:val="00000A"/>
          <w:lang w:val="uk-UA" w:eastAsia="zh-CN"/>
        </w:rPr>
        <w:t>.</w:t>
      </w:r>
    </w:p>
    <w:p w:rsidR="007E6859" w:rsidRDefault="007E6859" w:rsidP="007E6859">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9A539E">
        <w:rPr>
          <w:rFonts w:ascii="Times New Roman" w:eastAsia="Times New Roman" w:hAnsi="Times New Roman" w:cs="Times New Roman"/>
          <w:color w:val="00000A"/>
          <w:lang w:val="uk-UA" w:eastAsia="zh-CN"/>
        </w:rPr>
        <w:t>Самойленко Софії Павлівні</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9A539E">
        <w:rPr>
          <w:rFonts w:ascii="Times New Roman" w:eastAsia="В" w:hAnsi="Times New Roman" w:cs="В"/>
          <w:color w:val="00000A"/>
          <w:lang w:val="uk-UA" w:eastAsia="zh-CN"/>
        </w:rPr>
        <w:t>2017901343</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межами населених пунктів Оскільської сільської ради, (кадастровий номер 6322885000:01:000:03</w:t>
      </w:r>
      <w:r w:rsidR="009A539E">
        <w:rPr>
          <w:rFonts w:ascii="Times New Roman" w:eastAsia="Times New Roman" w:hAnsi="Times New Roman" w:cs="Times New Roman"/>
          <w:color w:val="00000A"/>
          <w:lang w:val="uk-UA" w:eastAsia="zh-CN"/>
        </w:rPr>
        <w:t>90</w:t>
      </w:r>
      <w:r>
        <w:rPr>
          <w:rFonts w:ascii="Times New Roman" w:eastAsia="Times New Roman" w:hAnsi="Times New Roman" w:cs="Times New Roman"/>
          <w:color w:val="00000A"/>
          <w:lang w:val="uk-UA" w:eastAsia="zh-CN"/>
        </w:rPr>
        <w:t>), площею 1,</w:t>
      </w:r>
      <w:r w:rsidR="009A539E">
        <w:rPr>
          <w:rFonts w:ascii="Times New Roman" w:eastAsia="Times New Roman" w:hAnsi="Times New Roman" w:cs="Times New Roman"/>
          <w:color w:val="00000A"/>
          <w:lang w:val="uk-UA" w:eastAsia="zh-CN"/>
        </w:rPr>
        <w:t>2000 га, в т. ч. 1,2000</w:t>
      </w:r>
      <w:r>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7E6859" w:rsidRDefault="007E6859" w:rsidP="007E6859">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9A539E">
        <w:rPr>
          <w:rFonts w:ascii="Times New Roman" w:eastAsia="Times New Roman" w:hAnsi="Times New Roman" w:cs="В"/>
          <w:color w:val="00000A"/>
          <w:lang w:val="uk-UA" w:eastAsia="zh-CN"/>
        </w:rPr>
        <w:t>Самойленко С.П.</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7E6859" w:rsidRDefault="007E6859" w:rsidP="007E6859">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7E6859" w:rsidRDefault="007E6859" w:rsidP="007E6859">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7E6859" w:rsidRDefault="007E6859" w:rsidP="007E6859">
      <w:pPr>
        <w:spacing w:after="0" w:line="100" w:lineRule="atLeast"/>
        <w:jc w:val="both"/>
        <w:rPr>
          <w:rFonts w:ascii="Times New Roman" w:eastAsia="Times New Roman" w:hAnsi="Times New Roman" w:cs="Times New Roman"/>
          <w:color w:val="00000A"/>
          <w:lang w:val="uk-UA" w:eastAsia="zh-CN"/>
        </w:rPr>
      </w:pPr>
    </w:p>
    <w:p w:rsidR="007E6859" w:rsidRDefault="007E6859" w:rsidP="007E6859">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7E6859" w:rsidRDefault="007E6859" w:rsidP="007E6859">
      <w:pPr>
        <w:rPr>
          <w:lang w:val="uk-UA"/>
        </w:rPr>
      </w:pPr>
      <w:bookmarkStart w:id="0" w:name="_GoBack"/>
      <w:bookmarkEnd w:id="0"/>
    </w:p>
    <w:sectPr w:rsidR="007E68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2F8"/>
    <w:rsid w:val="00170D72"/>
    <w:rsid w:val="007E6859"/>
    <w:rsid w:val="009A539E"/>
    <w:rsid w:val="00A502F8"/>
    <w:rsid w:val="00F14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B0C54-D10C-4494-A056-D8A4364C0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59"/>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98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499</Words>
  <Characters>2850</Characters>
  <Application>Microsoft Office Word</Application>
  <DocSecurity>0</DocSecurity>
  <Lines>23</Lines>
  <Paragraphs>6</Paragraphs>
  <ScaleCrop>false</ScaleCrop>
  <Company>SPecialiST RePack</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4</cp:revision>
  <dcterms:created xsi:type="dcterms:W3CDTF">2020-12-07T07:56:00Z</dcterms:created>
  <dcterms:modified xsi:type="dcterms:W3CDTF">2020-12-24T06:45:00Z</dcterms:modified>
</cp:coreProperties>
</file>