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12C939" w14:textId="77777777"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>Проєкт</w:t>
      </w:r>
    </w:p>
    <w:p w14:paraId="64BE7742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79F1F9DD" w14:textId="77777777" w:rsidR="00B466FA" w:rsidRDefault="00850FB8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 w14:anchorId="1F85D02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6pt;height:72.6pt;visibility:visible">
            <v:imagedata r:id="rId4" o:title=""/>
          </v:shape>
        </w:pict>
      </w:r>
    </w:p>
    <w:p w14:paraId="530B79C9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7A4C0070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50B9C285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01684FA6" w14:textId="77777777" w:rsidR="00B466FA" w:rsidRDefault="00B466FA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____сесія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19C432ED" w14:textId="77777777" w:rsidR="00B466FA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Р І Ш Е Н Н Я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№___ </w:t>
      </w:r>
    </w:p>
    <w:p w14:paraId="16E27A9A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09863662" w14:textId="77777777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від _________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7CE113EB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61C61D69" w14:textId="77777777" w:rsidR="00B9570B" w:rsidRPr="001A11F9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</w:t>
      </w:r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>«Проект</w:t>
      </w:r>
      <w:r w:rsidR="00B9570B">
        <w:rPr>
          <w:rFonts w:ascii="Times New Roman" w:hAnsi="Times New Roman" w:cs="В"/>
          <w:b/>
          <w:color w:val="00000A"/>
          <w:lang w:val="uk-UA" w:eastAsia="zh-CN"/>
        </w:rPr>
        <w:t>у</w:t>
      </w:r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 землеустрою щодо відведення земельної діл</w:t>
      </w:r>
      <w:r w:rsidR="001A11F9">
        <w:rPr>
          <w:rFonts w:ascii="Times New Roman" w:hAnsi="Times New Roman" w:cs="В"/>
          <w:b/>
          <w:color w:val="00000A"/>
          <w:lang w:val="uk-UA" w:eastAsia="zh-CN"/>
        </w:rPr>
        <w:t>янки у власність гр. Мозглякову</w:t>
      </w:r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1A11F9">
        <w:rPr>
          <w:rFonts w:ascii="Times New Roman" w:hAnsi="Times New Roman" w:cs="В"/>
          <w:b/>
          <w:color w:val="00000A"/>
          <w:lang w:val="uk-UA" w:eastAsia="zh-CN"/>
        </w:rPr>
        <w:t>Олександру Андрійовичу</w:t>
      </w:r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 за рахунок земель комунальної власності сільськогосподарського призначення для ведення садівництва, розташованої за адресою: вул. Зоря, с. Довгеньке на території Оскільської сільської ради Ізюмсько</w:t>
      </w:r>
      <w:r w:rsidR="00B9570B">
        <w:rPr>
          <w:rFonts w:ascii="Times New Roman" w:hAnsi="Times New Roman" w:cs="В"/>
          <w:b/>
          <w:color w:val="00000A"/>
          <w:lang w:val="uk-UA" w:eastAsia="zh-CN"/>
        </w:rPr>
        <w:t>го району Харківської області»</w:t>
      </w:r>
    </w:p>
    <w:p w14:paraId="0863311F" w14:textId="73690EBF" w:rsidR="00B466FA" w:rsidRDefault="008C2E6F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1A11F9">
        <w:rPr>
          <w:rFonts w:ascii="Times New Roman" w:hAnsi="Times New Roman" w:cs="В"/>
          <w:color w:val="00000A"/>
          <w:lang w:val="uk-UA" w:eastAsia="zh-CN"/>
        </w:rPr>
        <w:t>Мозглякова Олександра Андрійовича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>«Проект</w:t>
      </w:r>
      <w:r w:rsidR="00B9570B">
        <w:rPr>
          <w:rFonts w:ascii="Times New Roman" w:hAnsi="Times New Roman" w:cs="В"/>
          <w:color w:val="00000A"/>
          <w:lang w:val="uk-UA" w:eastAsia="zh-CN"/>
        </w:rPr>
        <w:t>у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</w:t>
      </w:r>
      <w:r w:rsidR="001A11F9">
        <w:rPr>
          <w:rFonts w:ascii="Times New Roman" w:hAnsi="Times New Roman" w:cs="В"/>
          <w:color w:val="00000A"/>
          <w:lang w:val="uk-UA" w:eastAsia="zh-CN"/>
        </w:rPr>
        <w:t xml:space="preserve">янки у власність гр. Мозглякову Олександру Андрійовичу 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>за рахунок земель комунальної власності сільськогосподарського призначення для ведення садівництва, розташованої за адресою: вул. Зоря, с. Довгеньке на території Оскільської сільської ради Ізюмського району Харківської області»,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1A11F9">
        <w:rPr>
          <w:rFonts w:ascii="Times New Roman" w:hAnsi="Times New Roman"/>
          <w:color w:val="00000A"/>
          <w:lang w:val="uk-UA" w:eastAsia="zh-CN"/>
        </w:rPr>
        <w:t>ий номер 6322882501:01:001:0586</w:t>
      </w:r>
      <w:r w:rsidR="00B9570B">
        <w:rPr>
          <w:rFonts w:ascii="Times New Roman" w:hAnsi="Times New Roman"/>
          <w:color w:val="00000A"/>
          <w:lang w:val="uk-UA" w:eastAsia="zh-CN"/>
        </w:rPr>
        <w:t>, площею 0,1200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B9570B">
        <w:rPr>
          <w:rFonts w:ascii="Times New Roman" w:hAnsi="Times New Roman"/>
          <w:color w:val="00000A"/>
          <w:lang w:val="uk-UA" w:eastAsia="zh-CN"/>
        </w:rPr>
        <w:t>0,1200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</w:t>
      </w:r>
      <w:r w:rsidR="00B9570B">
        <w:rPr>
          <w:rFonts w:ascii="Times New Roman" w:hAnsi="Times New Roman"/>
          <w:color w:val="00000A"/>
          <w:lang w:val="uk-UA" w:eastAsia="zh-CN"/>
        </w:rPr>
        <w:t xml:space="preserve"> садівництва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зважаючи на те, що розробник проекту землеустрою не встановив наявності обмежень, обтяжень та земельних сервітутів щодо  вказаної земельної ділянки,  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850F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60601BEC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621C0646" w14:textId="1BF5D1C9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>1.</w:t>
      </w:r>
      <w:r w:rsidR="00850FB8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Затвердити 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>«Проект землеустрою щодо відведення земельної діля</w:t>
      </w:r>
      <w:r w:rsidR="001A11F9">
        <w:rPr>
          <w:rFonts w:ascii="Times New Roman" w:hAnsi="Times New Roman" w:cs="В"/>
          <w:color w:val="00000A"/>
          <w:lang w:val="uk-UA" w:eastAsia="zh-CN"/>
        </w:rPr>
        <w:t>нки у власність гр. Мозглякову</w:t>
      </w:r>
      <w:r w:rsidR="00850FB8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1A11F9">
        <w:rPr>
          <w:rFonts w:ascii="Times New Roman" w:hAnsi="Times New Roman" w:cs="В"/>
          <w:color w:val="00000A"/>
          <w:lang w:val="uk-UA" w:eastAsia="zh-CN"/>
        </w:rPr>
        <w:t xml:space="preserve">Олександру Андрійовичу 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>за рахунок земель комунальної власності сільськогосподарського призначення для ведення садівництва, розташованої за адресою: вул. Зоря, с. Довгеньке на території Оскільської сільської ради Ізюмськ</w:t>
      </w:r>
      <w:r w:rsidR="00B9570B">
        <w:rPr>
          <w:rFonts w:ascii="Times New Roman" w:hAnsi="Times New Roman" w:cs="В"/>
          <w:color w:val="00000A"/>
          <w:lang w:val="uk-UA" w:eastAsia="zh-CN"/>
        </w:rPr>
        <w:t>ого району Харківської області».</w:t>
      </w:r>
    </w:p>
    <w:p w14:paraId="68298797" w14:textId="06EBBA81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1A11F9">
        <w:rPr>
          <w:rFonts w:ascii="Times New Roman" w:hAnsi="Times New Roman" w:cs="В"/>
          <w:color w:val="00000A"/>
          <w:lang w:val="uk-UA" w:eastAsia="zh-CN"/>
        </w:rPr>
        <w:t xml:space="preserve">Мозглякову Олександру Андрійовичу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1A11F9" w:rsidRPr="001A11F9">
        <w:rPr>
          <w:rFonts w:ascii="Times New Roman" w:hAnsi="Times New Roman" w:cs="В"/>
          <w:color w:val="00000A"/>
          <w:lang w:val="uk-UA" w:eastAsia="zh-CN"/>
        </w:rPr>
        <w:t>2455507474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адресою: 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вул. Зоря, 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с. </w:t>
      </w:r>
      <w:r w:rsidR="00B9570B">
        <w:rPr>
          <w:rFonts w:ascii="Times New Roman" w:hAnsi="Times New Roman"/>
          <w:color w:val="00000A"/>
          <w:lang w:val="uk-UA" w:eastAsia="zh-CN"/>
        </w:rPr>
        <w:t>Довгеньке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>Ізюмський район,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B9570B">
        <w:rPr>
          <w:rFonts w:ascii="Times New Roman" w:hAnsi="Times New Roman"/>
          <w:color w:val="00000A"/>
          <w:lang w:val="uk-UA" w:eastAsia="zh-CN"/>
        </w:rPr>
        <w:t>6322882501:01:001:058</w:t>
      </w:r>
      <w:r w:rsidR="001A11F9">
        <w:rPr>
          <w:rFonts w:ascii="Times New Roman" w:hAnsi="Times New Roman"/>
          <w:color w:val="00000A"/>
          <w:lang w:val="uk-UA" w:eastAsia="zh-CN"/>
        </w:rPr>
        <w:t>6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564DA5">
        <w:rPr>
          <w:rFonts w:ascii="Times New Roman" w:hAnsi="Times New Roman"/>
          <w:color w:val="00000A"/>
          <w:lang w:val="uk-UA" w:eastAsia="zh-CN"/>
        </w:rPr>
        <w:t xml:space="preserve">0,1200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564DA5">
        <w:rPr>
          <w:rFonts w:ascii="Times New Roman" w:hAnsi="Times New Roman"/>
          <w:color w:val="00000A"/>
          <w:lang w:val="uk-UA" w:eastAsia="zh-CN"/>
        </w:rPr>
        <w:t>0,1200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</w:t>
      </w:r>
      <w:r w:rsidR="00564DA5">
        <w:rPr>
          <w:rFonts w:ascii="Times New Roman" w:hAnsi="Times New Roman"/>
          <w:color w:val="00000A"/>
          <w:lang w:val="uk-UA" w:eastAsia="zh-CN"/>
        </w:rPr>
        <w:t>садівництва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</w:p>
    <w:p w14:paraId="1C4395BB" w14:textId="38541E68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1A11F9">
        <w:rPr>
          <w:rFonts w:ascii="Times New Roman" w:hAnsi="Times New Roman" w:cs="В"/>
          <w:color w:val="00000A"/>
          <w:lang w:val="uk-UA" w:eastAsia="zh-CN"/>
        </w:rPr>
        <w:t>Мозглякова О.А.</w:t>
      </w:r>
      <w:r w:rsidR="00850FB8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документацію на вищевказану земельну ділянку в органах державної реєстрації майнових прав та обтяжень.</w:t>
      </w:r>
    </w:p>
    <w:p w14:paraId="67D3F3A8" w14:textId="0E1F4F8E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Оскільської сільської ради </w:t>
      </w:r>
      <w:r w:rsidR="00564DA5">
        <w:rPr>
          <w:rFonts w:ascii="Times New Roman" w:hAnsi="Times New Roman" w:cs="В"/>
          <w:color w:val="00000A"/>
          <w:lang w:val="uk-UA" w:eastAsia="zh-CN"/>
        </w:rPr>
        <w:t>Шабленко М.В.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 xml:space="preserve">нести  відповідні зміни в земельно-облікові документи по </w:t>
      </w:r>
      <w:r w:rsidR="00564DA5">
        <w:rPr>
          <w:rFonts w:ascii="Times New Roman" w:hAnsi="Times New Roman" w:cs="В"/>
          <w:color w:val="00000A"/>
          <w:lang w:val="uk-UA" w:eastAsia="zh-CN"/>
        </w:rPr>
        <w:t>Довгеньківському</w:t>
      </w:r>
      <w:r w:rsidR="00504F0E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старостинському округу Оскільської сільської ради.</w:t>
      </w:r>
    </w:p>
    <w:p w14:paraId="4937743C" w14:textId="250CBE8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 за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виконанням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даного  рішення  покласти  на  постійну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питань земельних відносин, природокористування, планування</w:t>
      </w:r>
      <w:r w:rsidR="00850FB8">
        <w:rPr>
          <w:rFonts w:ascii="Times New Roman" w:hAnsi="Times New Roman"/>
          <w:color w:val="00000A"/>
          <w:lang w:val="uk-UA" w:eastAsia="zh-CN"/>
        </w:rPr>
        <w:t xml:space="preserve"> </w:t>
      </w:r>
      <w:bookmarkStart w:id="0" w:name="_GoBack"/>
      <w:bookmarkEnd w:id="0"/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6F72F377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27F31BFC" w14:textId="77777777" w:rsidR="00323A57" w:rsidRPr="00AA2C3C" w:rsidRDefault="00B466FA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>Оскільський с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348560D9" w14:textId="77777777" w:rsidR="0029434B" w:rsidRDefault="0029434B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7BE1378D" w14:textId="77777777" w:rsidR="00564DA5" w:rsidRDefault="00564DA5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0A1D0A72" w14:textId="77777777" w:rsidR="00564DA5" w:rsidRDefault="00564DA5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17267263" w14:textId="77777777" w:rsidR="001A11F9" w:rsidRDefault="001A11F9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38FEF191" w14:textId="77777777" w:rsidR="001A11F9" w:rsidRDefault="001A11F9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27862AF5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12AC654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41076FBD" w14:textId="77777777" w:rsidR="00B466FA" w:rsidRPr="00BC028B" w:rsidRDefault="00B466FA" w:rsidP="00BC028B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BC028B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BC028B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55567CBA" w14:textId="77777777" w:rsidR="00564DA5" w:rsidRDefault="00564DA5" w:rsidP="00564DA5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71FBC7F4" w14:textId="77777777" w:rsidR="00564DA5" w:rsidRDefault="00564DA5" w:rsidP="00564DA5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</w:t>
      </w:r>
      <w:r w:rsidRPr="00B9570B">
        <w:rPr>
          <w:rFonts w:ascii="Times New Roman" w:hAnsi="Times New Roman" w:cs="В"/>
          <w:b/>
          <w:color w:val="00000A"/>
          <w:lang w:val="uk-UA" w:eastAsia="zh-CN"/>
        </w:rPr>
        <w:t>«Проект</w:t>
      </w:r>
      <w:r>
        <w:rPr>
          <w:rFonts w:ascii="Times New Roman" w:hAnsi="Times New Roman" w:cs="В"/>
          <w:b/>
          <w:color w:val="00000A"/>
          <w:lang w:val="uk-UA" w:eastAsia="zh-CN"/>
        </w:rPr>
        <w:t>у</w:t>
      </w:r>
      <w:r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 землеустрою щодо відведення земельної ділянки у власність гр. Мозгляковій Тетяні Миколаївні за рахунок земель комунальної власності сільськогосподарського призначення для ведення садівництва, розташованої за адресою: вул. Зоря, с. Довгеньке на території Оскільської сільської ради Ізюмсько</w:t>
      </w:r>
      <w:r>
        <w:rPr>
          <w:rFonts w:ascii="Times New Roman" w:hAnsi="Times New Roman" w:cs="В"/>
          <w:b/>
          <w:color w:val="00000A"/>
          <w:lang w:val="uk-UA" w:eastAsia="zh-CN"/>
        </w:rPr>
        <w:t>го району Харківської області»</w:t>
      </w:r>
    </w:p>
    <w:p w14:paraId="6332DA6B" w14:textId="77777777" w:rsidR="00077795" w:rsidRPr="00BC028B" w:rsidRDefault="00077795" w:rsidP="00BC028B">
      <w:pPr>
        <w:suppressAutoHyphens/>
        <w:spacing w:after="0" w:line="100" w:lineRule="atLeast"/>
        <w:jc w:val="both"/>
        <w:rPr>
          <w:rFonts w:ascii="В" w:hAnsi="В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466FA" w:rsidRPr="00BC028B" w14:paraId="6317BD67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0F2219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3FFC58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64A52F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C5DB60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21D24C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66FA" w:rsidRPr="00BC028B" w14:paraId="51B3E55A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0CA08BD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1BDF8DB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00093E4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13683B8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3681E5C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4C617435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612639BD" w14:textId="77777777" w:rsidTr="00B37C4B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D728E33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EC638EF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82ECCA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0AC2AB32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92E5E4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2E39DB7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5F453AC5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281F3B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6F3DBF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CA09DCE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8D2C460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8C456DD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6E0A86D5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DEC734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30F5138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DABB6DF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4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C028B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F9367A6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4FC0E97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  <w:p w14:paraId="14C8950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5638FEEA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4E3904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9234AE9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9FDB94A" w14:textId="77777777" w:rsidR="00B466FA" w:rsidRPr="00BC028B" w:rsidRDefault="00B466FA" w:rsidP="00BC028B">
            <w:pPr>
              <w:suppressAutoHyphens/>
              <w:spacing w:after="0" w:line="100" w:lineRule="atLeast"/>
              <w:jc w:val="both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  <w:r w:rsidRPr="00BC028B">
              <w:rPr>
                <w:rFonts w:ascii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C028B">
              <w:rPr>
                <w:rFonts w:ascii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5BA3442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1373A2CB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B466FA" w:rsidRPr="00BC028B" w14:paraId="52A7BA8D" w14:textId="77777777" w:rsidTr="00B37C4B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398478C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3FDBF51" w14:textId="77777777" w:rsidR="00B466FA" w:rsidRPr="00BC028B" w:rsidRDefault="00B466FA" w:rsidP="00BC028B">
            <w:pPr>
              <w:suppressAutoHyphens/>
              <w:spacing w:after="0" w:line="100" w:lineRule="atLeast"/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C028B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FA520E">
              <w:rPr>
                <w:rFonts w:ascii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8A17120" w14:textId="77777777" w:rsidR="00B466FA" w:rsidRPr="00BC028B" w:rsidRDefault="00AA2C3C" w:rsidP="00BC028B">
            <w:pPr>
              <w:suppressAutoHyphens/>
              <w:spacing w:after="0" w:line="100" w:lineRule="atLeast"/>
              <w:jc w:val="both"/>
              <w:rPr>
                <w:rFonts w:ascii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AA2C3C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47DA548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33A67A9" w14:textId="77777777" w:rsidR="00B466FA" w:rsidRPr="00BC028B" w:rsidRDefault="00B466FA" w:rsidP="00BC028B">
            <w:pPr>
              <w:suppressAutoHyphens/>
              <w:spacing w:after="0" w:line="100" w:lineRule="atLeast"/>
              <w:jc w:val="center"/>
              <w:rPr>
                <w:rFonts w:ascii="В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07AC8C3E" w14:textId="77777777" w:rsidR="00B466FA" w:rsidRPr="00BC028B" w:rsidRDefault="00B466FA" w:rsidP="00BC028B">
      <w:pPr>
        <w:suppressAutoHyphens/>
        <w:spacing w:after="0" w:line="100" w:lineRule="atLeast"/>
        <w:rPr>
          <w:rFonts w:ascii="В" w:hAnsi="В"/>
          <w:color w:val="00000A"/>
          <w:sz w:val="28"/>
          <w:szCs w:val="24"/>
          <w:lang w:eastAsia="ru-RU"/>
        </w:rPr>
      </w:pPr>
    </w:p>
    <w:p w14:paraId="018CD1E9" w14:textId="77777777" w:rsidR="00B466FA" w:rsidRDefault="00B466FA"/>
    <w:p w14:paraId="125D91A4" w14:textId="77777777" w:rsidR="00B466FA" w:rsidRDefault="00B466FA"/>
    <w:p w14:paraId="2AA90AAF" w14:textId="77777777" w:rsidR="00B466FA" w:rsidRDefault="00B466FA"/>
    <w:p w14:paraId="320BB334" w14:textId="77777777" w:rsidR="00B466FA" w:rsidRDefault="00B466FA"/>
    <w:p w14:paraId="05E6A900" w14:textId="77777777" w:rsidR="00B466FA" w:rsidRDefault="00B466FA"/>
    <w:p w14:paraId="7CEE0B53" w14:textId="77777777" w:rsidR="00B466FA" w:rsidRDefault="00B466FA"/>
    <w:p w14:paraId="533558B0" w14:textId="77777777" w:rsidR="00B466FA" w:rsidRDefault="00B466FA"/>
    <w:p w14:paraId="40983EF7" w14:textId="77777777" w:rsidR="00B466FA" w:rsidRDefault="00B466FA"/>
    <w:p w14:paraId="2BB45A34" w14:textId="77777777" w:rsidR="00B466FA" w:rsidRDefault="00B466FA"/>
    <w:p w14:paraId="40F559E0" w14:textId="77777777" w:rsidR="00B466FA" w:rsidRDefault="00B466FA"/>
    <w:sectPr w:rsidR="00B466FA" w:rsidSect="0029434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1A11F9"/>
    <w:rsid w:val="001C6E1F"/>
    <w:rsid w:val="0024251E"/>
    <w:rsid w:val="0029434B"/>
    <w:rsid w:val="00294673"/>
    <w:rsid w:val="00306D23"/>
    <w:rsid w:val="00323A57"/>
    <w:rsid w:val="00403151"/>
    <w:rsid w:val="00471C7B"/>
    <w:rsid w:val="00504F0E"/>
    <w:rsid w:val="00527B51"/>
    <w:rsid w:val="0054473E"/>
    <w:rsid w:val="00564DA5"/>
    <w:rsid w:val="0058055B"/>
    <w:rsid w:val="005A1DCF"/>
    <w:rsid w:val="005E5C64"/>
    <w:rsid w:val="00704A21"/>
    <w:rsid w:val="00774C32"/>
    <w:rsid w:val="007A0652"/>
    <w:rsid w:val="007A78BC"/>
    <w:rsid w:val="00850FB8"/>
    <w:rsid w:val="008C2E6F"/>
    <w:rsid w:val="00A4130B"/>
    <w:rsid w:val="00AA2C3C"/>
    <w:rsid w:val="00B00A92"/>
    <w:rsid w:val="00B37C4B"/>
    <w:rsid w:val="00B466FA"/>
    <w:rsid w:val="00B930DC"/>
    <w:rsid w:val="00B9570B"/>
    <w:rsid w:val="00BC028B"/>
    <w:rsid w:val="00C12909"/>
    <w:rsid w:val="00C313D9"/>
    <w:rsid w:val="00CF3551"/>
    <w:rsid w:val="00DD2064"/>
    <w:rsid w:val="00E45522"/>
    <w:rsid w:val="00EA15B2"/>
    <w:rsid w:val="00EF1DFB"/>
    <w:rsid w:val="00F23018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602DC6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2742</Words>
  <Characters>1564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22</cp:revision>
  <cp:lastPrinted>2021-04-14T06:51:00Z</cp:lastPrinted>
  <dcterms:created xsi:type="dcterms:W3CDTF">2021-04-05T08:07:00Z</dcterms:created>
  <dcterms:modified xsi:type="dcterms:W3CDTF">2021-09-14T11:40:00Z</dcterms:modified>
</cp:coreProperties>
</file>