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0B68FD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0B68FD">
              <w:rPr>
                <w:b/>
                <w:szCs w:val="28"/>
                <w:lang w:val="ru-RU"/>
              </w:rPr>
              <w:t xml:space="preserve">14 </w:t>
            </w:r>
            <w:proofErr w:type="spellStart"/>
            <w:r w:rsidR="001070B7">
              <w:rPr>
                <w:b/>
                <w:szCs w:val="28"/>
                <w:lang w:val="ru-RU"/>
              </w:rPr>
              <w:t>січня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  </w:t>
            </w:r>
            <w:r w:rsidR="00170EE1">
              <w:rPr>
                <w:b/>
                <w:szCs w:val="28"/>
              </w:rPr>
              <w:t xml:space="preserve">     </w:t>
            </w:r>
            <w:r w:rsidR="007A2D83" w:rsidRPr="00D9036F">
              <w:rPr>
                <w:b/>
                <w:szCs w:val="28"/>
              </w:rPr>
              <w:t xml:space="preserve"> </w:t>
            </w:r>
            <w:r w:rsidR="00866EBB" w:rsidRPr="00D9036F">
              <w:rPr>
                <w:b/>
                <w:szCs w:val="28"/>
              </w:rPr>
              <w:t>№</w:t>
            </w:r>
            <w:r w:rsidR="00A36A09" w:rsidRPr="00D9036F">
              <w:rPr>
                <w:b/>
                <w:szCs w:val="28"/>
              </w:rPr>
              <w:t xml:space="preserve"> </w:t>
            </w:r>
            <w:r w:rsidR="000B68FD">
              <w:rPr>
                <w:b/>
                <w:szCs w:val="28"/>
                <w:lang w:val="ru-RU"/>
              </w:rPr>
              <w:t>03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скликання,керуючись ст.34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 xml:space="preserve">виконавчий комітет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636A21" w:rsidRPr="00670402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170EE1" w:rsidRPr="0067040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Оскіл</w:t>
      </w:r>
      <w:r w:rsidR="00E86104" w:rsidRPr="00670402">
        <w:rPr>
          <w:sz w:val="26"/>
          <w:szCs w:val="26"/>
        </w:rPr>
        <w:t>ь</w:t>
      </w:r>
      <w:r w:rsidR="00E86104" w:rsidRPr="00670402">
        <w:rPr>
          <w:sz w:val="26"/>
          <w:szCs w:val="26"/>
        </w:rPr>
        <w:t>ської</w:t>
      </w:r>
      <w:proofErr w:type="spellEnd"/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Pr="00670402">
        <w:rPr>
          <w:sz w:val="26"/>
          <w:szCs w:val="26"/>
        </w:rPr>
        <w:t xml:space="preserve"> а саме:</w:t>
      </w:r>
    </w:p>
    <w:p w:rsidR="00170EE1" w:rsidRP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1070B7">
        <w:rPr>
          <w:sz w:val="26"/>
          <w:szCs w:val="26"/>
        </w:rPr>
        <w:t>Мартовицькому</w:t>
      </w:r>
      <w:proofErr w:type="spellEnd"/>
      <w:r w:rsidR="001070B7">
        <w:rPr>
          <w:sz w:val="26"/>
          <w:szCs w:val="26"/>
        </w:rPr>
        <w:t xml:space="preserve"> Михайлу Михайловичу </w:t>
      </w:r>
      <w:r w:rsidR="00170EE1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Pr="00670402">
        <w:rPr>
          <w:sz w:val="26"/>
          <w:szCs w:val="26"/>
        </w:rPr>
        <w:t xml:space="preserve">)– </w:t>
      </w:r>
      <w:r>
        <w:rPr>
          <w:sz w:val="26"/>
          <w:szCs w:val="26"/>
        </w:rPr>
        <w:t xml:space="preserve"> </w:t>
      </w:r>
      <w:r w:rsidR="00A02B58">
        <w:rPr>
          <w:sz w:val="26"/>
          <w:szCs w:val="26"/>
        </w:rPr>
        <w:t>_______</w:t>
      </w:r>
      <w:r w:rsidR="000B68FD">
        <w:rPr>
          <w:sz w:val="26"/>
          <w:szCs w:val="26"/>
        </w:rPr>
        <w:t xml:space="preserve"> </w:t>
      </w:r>
      <w:proofErr w:type="spellStart"/>
      <w:r w:rsidR="00170EE1" w:rsidRPr="00670402">
        <w:rPr>
          <w:sz w:val="26"/>
          <w:szCs w:val="26"/>
        </w:rPr>
        <w:t>грн</w:t>
      </w:r>
      <w:proofErr w:type="spellEnd"/>
      <w:r w:rsidR="00170EE1" w:rsidRPr="00670402">
        <w:rPr>
          <w:sz w:val="26"/>
          <w:szCs w:val="26"/>
        </w:rPr>
        <w:t>;</w:t>
      </w:r>
    </w:p>
    <w:p w:rsidR="00A02B58" w:rsidRPr="00670402" w:rsidRDefault="00170EE1" w:rsidP="00A02B58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1070B7">
        <w:rPr>
          <w:sz w:val="26"/>
          <w:szCs w:val="26"/>
        </w:rPr>
        <w:t xml:space="preserve">Марченко Людмилі </w:t>
      </w:r>
      <w:proofErr w:type="spellStart"/>
      <w:r w:rsidR="001070B7">
        <w:rPr>
          <w:sz w:val="26"/>
          <w:szCs w:val="26"/>
        </w:rPr>
        <w:t>Яковлівні</w:t>
      </w:r>
      <w:proofErr w:type="spellEnd"/>
      <w:r w:rsidRPr="00670402">
        <w:rPr>
          <w:sz w:val="26"/>
          <w:szCs w:val="26"/>
        </w:rPr>
        <w:t xml:space="preserve">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A02B58" w:rsidRPr="00670402" w:rsidRDefault="00170EE1" w:rsidP="00A02B58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991D1E">
        <w:rPr>
          <w:sz w:val="26"/>
          <w:szCs w:val="26"/>
        </w:rPr>
        <w:t>Симоненко Геннадію Сергійовичу</w:t>
      </w:r>
      <w:r w:rsidR="00670402" w:rsidRPr="00670402">
        <w:rPr>
          <w:sz w:val="26"/>
          <w:szCs w:val="26"/>
        </w:rPr>
        <w:t xml:space="preserve">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A02B58" w:rsidRPr="00670402" w:rsidRDefault="00170EE1" w:rsidP="00A02B58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991D1E">
        <w:rPr>
          <w:sz w:val="26"/>
          <w:szCs w:val="26"/>
        </w:rPr>
        <w:t xml:space="preserve">Губенко Катерині </w:t>
      </w:r>
      <w:proofErr w:type="spellStart"/>
      <w:r w:rsidR="00991D1E">
        <w:rPr>
          <w:sz w:val="26"/>
          <w:szCs w:val="26"/>
        </w:rPr>
        <w:t>Федосіївні</w:t>
      </w:r>
      <w:proofErr w:type="spellEnd"/>
      <w:r w:rsidR="00991D1E">
        <w:rPr>
          <w:sz w:val="26"/>
          <w:szCs w:val="26"/>
        </w:rPr>
        <w:t xml:space="preserve">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A02B58" w:rsidRPr="00670402" w:rsidRDefault="00170EE1" w:rsidP="00A02B58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991D1E">
        <w:rPr>
          <w:sz w:val="26"/>
          <w:szCs w:val="26"/>
        </w:rPr>
        <w:t>Цимбалюку</w:t>
      </w:r>
      <w:proofErr w:type="spellEnd"/>
      <w:r w:rsidR="00991D1E">
        <w:rPr>
          <w:sz w:val="26"/>
          <w:szCs w:val="26"/>
        </w:rPr>
        <w:t xml:space="preserve"> Віктору Євгеновичу</w:t>
      </w:r>
      <w:r w:rsidRPr="00670402">
        <w:rPr>
          <w:sz w:val="26"/>
          <w:szCs w:val="26"/>
        </w:rPr>
        <w:t xml:space="preserve">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170EE1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991D1E">
        <w:rPr>
          <w:sz w:val="26"/>
          <w:szCs w:val="26"/>
        </w:rPr>
        <w:t>Кібальніку</w:t>
      </w:r>
      <w:proofErr w:type="spellEnd"/>
      <w:r w:rsidR="00991D1E">
        <w:rPr>
          <w:sz w:val="26"/>
          <w:szCs w:val="26"/>
        </w:rPr>
        <w:t xml:space="preserve"> Василю Івановичу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A02B58" w:rsidRPr="00670402" w:rsidRDefault="00670402" w:rsidP="00A02B58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91D1E">
        <w:rPr>
          <w:sz w:val="26"/>
          <w:szCs w:val="26"/>
        </w:rPr>
        <w:t>Темній Любов Павлівні</w:t>
      </w:r>
      <w:r>
        <w:rPr>
          <w:sz w:val="26"/>
          <w:szCs w:val="26"/>
        </w:rPr>
        <w:t xml:space="preserve">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A02B58" w:rsidRPr="00670402" w:rsidRDefault="000B68FD" w:rsidP="00A02B58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Батицька</w:t>
      </w:r>
      <w:proofErr w:type="spellEnd"/>
      <w:r>
        <w:rPr>
          <w:sz w:val="26"/>
          <w:szCs w:val="26"/>
        </w:rPr>
        <w:t xml:space="preserve"> Раїса Іванівна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A02B58" w:rsidRPr="00670402" w:rsidRDefault="000B68FD" w:rsidP="00A02B58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Корчма Анна Сергіївна </w:t>
      </w:r>
      <w:r w:rsidR="00A02B58" w:rsidRPr="00670402">
        <w:rPr>
          <w:sz w:val="26"/>
          <w:szCs w:val="26"/>
        </w:rPr>
        <w:t>(</w:t>
      </w:r>
      <w:r w:rsidR="00A02B58">
        <w:rPr>
          <w:sz w:val="26"/>
          <w:szCs w:val="26"/>
        </w:rPr>
        <w:t>с.______вул.</w:t>
      </w:r>
      <w:r w:rsidR="00A02B58" w:rsidRPr="00670402">
        <w:rPr>
          <w:sz w:val="26"/>
          <w:szCs w:val="26"/>
        </w:rPr>
        <w:t xml:space="preserve">)– </w:t>
      </w:r>
      <w:r w:rsidR="00A02B58">
        <w:rPr>
          <w:sz w:val="26"/>
          <w:szCs w:val="26"/>
        </w:rPr>
        <w:t xml:space="preserve"> _______ </w:t>
      </w:r>
      <w:proofErr w:type="spellStart"/>
      <w:r w:rsidR="00A02B58" w:rsidRPr="00670402">
        <w:rPr>
          <w:sz w:val="26"/>
          <w:szCs w:val="26"/>
        </w:rPr>
        <w:t>грн</w:t>
      </w:r>
      <w:proofErr w:type="spellEnd"/>
      <w:r w:rsidR="00A02B58" w:rsidRPr="00670402">
        <w:rPr>
          <w:sz w:val="26"/>
          <w:szCs w:val="26"/>
        </w:rPr>
        <w:t>;</w:t>
      </w:r>
    </w:p>
    <w:p w:rsidR="00294841" w:rsidRPr="00670402" w:rsidRDefault="00294841" w:rsidP="00991D1E">
      <w:pPr>
        <w:pStyle w:val="a9"/>
        <w:spacing w:line="276" w:lineRule="auto"/>
        <w:ind w:firstLine="0"/>
        <w:rPr>
          <w:sz w:val="26"/>
          <w:szCs w:val="26"/>
        </w:rPr>
      </w:pPr>
      <w:bookmarkStart w:id="0" w:name="_GoBack"/>
      <w:bookmarkEnd w:id="0"/>
    </w:p>
    <w:p w:rsidR="000B68FD" w:rsidRDefault="00991D1E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 </w:t>
      </w: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Pr="000B68FD" w:rsidRDefault="000307DE" w:rsidP="000B68FD">
      <w:pPr>
        <w:pStyle w:val="a9"/>
        <w:spacing w:line="276" w:lineRule="auto"/>
        <w:ind w:firstLine="0"/>
        <w:rPr>
          <w:sz w:val="26"/>
          <w:szCs w:val="26"/>
        </w:rPr>
      </w:pPr>
      <w:r w:rsidRPr="00991D1E">
        <w:rPr>
          <w:b/>
          <w:sz w:val="26"/>
          <w:szCs w:val="26"/>
        </w:rPr>
        <w:t>Сіл</w:t>
      </w:r>
      <w:r w:rsidRPr="00991D1E">
        <w:rPr>
          <w:b/>
          <w:sz w:val="26"/>
          <w:szCs w:val="26"/>
        </w:rPr>
        <w:t>ь</w:t>
      </w:r>
      <w:r w:rsidRPr="00991D1E">
        <w:rPr>
          <w:b/>
          <w:sz w:val="26"/>
          <w:szCs w:val="26"/>
        </w:rPr>
        <w:t>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866EBB" w:rsidRPr="00670402" w:rsidRDefault="00866EBB">
      <w:pPr>
        <w:jc w:val="both"/>
        <w:rPr>
          <w:sz w:val="26"/>
          <w:szCs w:val="26"/>
        </w:rPr>
      </w:pPr>
    </w:p>
    <w:sectPr w:rsidR="00866EBB" w:rsidRPr="00670402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B7" w:rsidRDefault="001070B7">
      <w:r>
        <w:separator/>
      </w:r>
    </w:p>
  </w:endnote>
  <w:endnote w:type="continuationSeparator" w:id="0">
    <w:p w:rsidR="001070B7" w:rsidRDefault="0010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B7" w:rsidRDefault="001070B7">
      <w:r>
        <w:separator/>
      </w:r>
    </w:p>
  </w:footnote>
  <w:footnote w:type="continuationSeparator" w:id="0">
    <w:p w:rsidR="001070B7" w:rsidRDefault="00107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2D02"/>
    <w:rsid w:val="00247380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700A79"/>
    <w:rsid w:val="00713BEC"/>
    <w:rsid w:val="00745B24"/>
    <w:rsid w:val="0075017A"/>
    <w:rsid w:val="00751A0C"/>
    <w:rsid w:val="00756D3B"/>
    <w:rsid w:val="00760A30"/>
    <w:rsid w:val="0076257A"/>
    <w:rsid w:val="00772F90"/>
    <w:rsid w:val="0078208D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90041"/>
    <w:rsid w:val="00892928"/>
    <w:rsid w:val="008F0517"/>
    <w:rsid w:val="00915D91"/>
    <w:rsid w:val="00927590"/>
    <w:rsid w:val="00975C34"/>
    <w:rsid w:val="00991D1E"/>
    <w:rsid w:val="009A0528"/>
    <w:rsid w:val="009F130C"/>
    <w:rsid w:val="00A02B58"/>
    <w:rsid w:val="00A26D6A"/>
    <w:rsid w:val="00A36A09"/>
    <w:rsid w:val="00A5572D"/>
    <w:rsid w:val="00A63DB8"/>
    <w:rsid w:val="00AA32FF"/>
    <w:rsid w:val="00AB449B"/>
    <w:rsid w:val="00AC1602"/>
    <w:rsid w:val="00AE4819"/>
    <w:rsid w:val="00B5752D"/>
    <w:rsid w:val="00B84515"/>
    <w:rsid w:val="00BD3D14"/>
    <w:rsid w:val="00BE4B4C"/>
    <w:rsid w:val="00C02D9E"/>
    <w:rsid w:val="00C36BA9"/>
    <w:rsid w:val="00C6284E"/>
    <w:rsid w:val="00C8451A"/>
    <w:rsid w:val="00C93819"/>
    <w:rsid w:val="00C95881"/>
    <w:rsid w:val="00C95C99"/>
    <w:rsid w:val="00CC01B7"/>
    <w:rsid w:val="00CC2C47"/>
    <w:rsid w:val="00CC2DDF"/>
    <w:rsid w:val="00CE4736"/>
    <w:rsid w:val="00CE7FC7"/>
    <w:rsid w:val="00D25129"/>
    <w:rsid w:val="00D36A8D"/>
    <w:rsid w:val="00D40A18"/>
    <w:rsid w:val="00D50594"/>
    <w:rsid w:val="00D9036F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86104"/>
    <w:rsid w:val="00ED4290"/>
    <w:rsid w:val="00EE652E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4258-8C02-4718-A569-06D46187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2020-01-15T10:44:00Z</cp:lastPrinted>
  <dcterms:created xsi:type="dcterms:W3CDTF">2020-01-15T10:48:00Z</dcterms:created>
  <dcterms:modified xsi:type="dcterms:W3CDTF">2020-01-15T10:48:00Z</dcterms:modified>
</cp:coreProperties>
</file>