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7D" w:rsidRDefault="0050797D" w:rsidP="0050797D">
      <w:pPr>
        <w:ind w:left="132"/>
        <w:jc w:val="center"/>
      </w:pPr>
      <w:r>
        <w:rPr>
          <w:noProof/>
          <w:lang w:val="uk-UA" w:eastAsia="uk-UA"/>
        </w:rPr>
        <w:drawing>
          <wp:anchor distT="0" distB="0" distL="0" distR="0" simplePos="0" relativeHeight="251658240" behindDoc="1" locked="0" layoutInCell="1" allowOverlap="1" wp14:anchorId="4CD70D90" wp14:editId="71301D7C">
            <wp:simplePos x="0" y="0"/>
            <wp:positionH relativeFrom="character">
              <wp:posOffset>-421005</wp:posOffset>
            </wp:positionH>
            <wp:positionV relativeFrom="line">
              <wp:posOffset>-135255</wp:posOffset>
            </wp:positionV>
            <wp:extent cx="961390" cy="935355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353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0797D" w:rsidRDefault="0050797D" w:rsidP="0050797D">
      <w:pPr>
        <w:tabs>
          <w:tab w:val="left" w:pos="5893"/>
        </w:tabs>
        <w:ind w:left="132"/>
        <w:jc w:val="right"/>
        <w:rPr>
          <w:lang w:val="uk-UA"/>
        </w:rPr>
      </w:pPr>
      <w:r>
        <w:tab/>
      </w:r>
      <w:r>
        <w:rPr>
          <w:lang w:val="uk-UA"/>
        </w:rPr>
        <w:t>Проєкт</w:t>
      </w:r>
    </w:p>
    <w:p w:rsidR="0050797D" w:rsidRDefault="0050797D" w:rsidP="0050797D">
      <w:pPr>
        <w:ind w:left="132"/>
        <w:jc w:val="center"/>
      </w:pPr>
    </w:p>
    <w:p w:rsidR="0050797D" w:rsidRDefault="0050797D" w:rsidP="0050797D">
      <w:pPr>
        <w:ind w:left="132"/>
        <w:jc w:val="center"/>
      </w:pPr>
    </w:p>
    <w:p w:rsidR="0050797D" w:rsidRDefault="0050797D" w:rsidP="0050797D">
      <w:pPr>
        <w:ind w:left="132"/>
        <w:jc w:val="center"/>
      </w:pPr>
      <w:r>
        <w:rPr>
          <w:b/>
          <w:sz w:val="26"/>
        </w:rPr>
        <w:t>УКРАЇНА</w:t>
      </w:r>
    </w:p>
    <w:p w:rsidR="0050797D" w:rsidRDefault="0050797D" w:rsidP="0050797D">
      <w:pPr>
        <w:ind w:left="132"/>
        <w:jc w:val="center"/>
      </w:pPr>
      <w:r>
        <w:rPr>
          <w:b/>
          <w:sz w:val="26"/>
        </w:rPr>
        <w:t>ОСКІЛЬСЬКА СІЛЬСЬКА РАДА</w:t>
      </w:r>
    </w:p>
    <w:p w:rsidR="0050797D" w:rsidRDefault="0050797D" w:rsidP="0050797D">
      <w:pPr>
        <w:ind w:left="132"/>
        <w:jc w:val="center"/>
      </w:pPr>
      <w:r>
        <w:rPr>
          <w:rFonts w:ascii="Times New Roman" w:hAnsi="Times New Roman" w:cs="Times New Roman"/>
          <w:b/>
          <w:sz w:val="24"/>
          <w:lang w:val="uk-UA"/>
        </w:rPr>
        <w:t>ІЗЮМСЬКОГО РАЙОНУ ХАРКІВСЬКОЇ ОБЛАСТІ</w:t>
      </w:r>
    </w:p>
    <w:p w:rsidR="0050797D" w:rsidRDefault="0050797D" w:rsidP="0050797D">
      <w:pPr>
        <w:ind w:left="132"/>
        <w:jc w:val="center"/>
      </w:pPr>
      <w:r>
        <w:rPr>
          <w:rFonts w:ascii="Times New Roman" w:hAnsi="Times New Roman" w:cs="Times New Roman"/>
          <w:b/>
          <w:sz w:val="24"/>
          <w:lang w:val="uk-UA"/>
        </w:rPr>
        <w:t xml:space="preserve">______ сесія </w:t>
      </w:r>
      <w:r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lang w:val="uk-UA"/>
        </w:rPr>
        <w:t>ІІІ скликання</w:t>
      </w:r>
    </w:p>
    <w:p w:rsidR="0050797D" w:rsidRDefault="0050797D" w:rsidP="0050797D">
      <w:pPr>
        <w:ind w:left="132"/>
        <w:jc w:val="center"/>
      </w:pPr>
    </w:p>
    <w:p w:rsidR="002B65EF" w:rsidRDefault="0050797D" w:rsidP="0050797D">
      <w:pPr>
        <w:ind w:left="132"/>
        <w:rPr>
          <w:b/>
          <w:sz w:val="26"/>
          <w:lang w:val="uk-UA"/>
        </w:rPr>
      </w:pPr>
      <w:r>
        <w:rPr>
          <w:rFonts w:eastAsia="В"/>
          <w:b/>
          <w:sz w:val="26"/>
          <w:lang w:val="uk-UA"/>
        </w:rPr>
        <w:t xml:space="preserve">                                                    </w:t>
      </w:r>
      <w:r>
        <w:rPr>
          <w:rFonts w:eastAsia="В"/>
          <w:b/>
          <w:sz w:val="26"/>
        </w:rPr>
        <w:t xml:space="preserve">  </w:t>
      </w:r>
      <w:r>
        <w:rPr>
          <w:rFonts w:eastAsia="В"/>
          <w:b/>
          <w:sz w:val="26"/>
          <w:lang w:val="uk-UA"/>
        </w:rPr>
        <w:t xml:space="preserve">       </w:t>
      </w:r>
      <w:r>
        <w:rPr>
          <w:b/>
          <w:sz w:val="26"/>
        </w:rPr>
        <w:t xml:space="preserve">Р І Ш Е Н </w:t>
      </w:r>
      <w:proofErr w:type="spellStart"/>
      <w:proofErr w:type="gramStart"/>
      <w:r>
        <w:rPr>
          <w:b/>
          <w:sz w:val="26"/>
        </w:rPr>
        <w:t>Н</w:t>
      </w:r>
      <w:proofErr w:type="spellEnd"/>
      <w:proofErr w:type="gramEnd"/>
      <w:r>
        <w:rPr>
          <w:b/>
          <w:sz w:val="26"/>
        </w:rPr>
        <w:t xml:space="preserve"> Я</w:t>
      </w:r>
      <w:r>
        <w:rPr>
          <w:b/>
          <w:sz w:val="26"/>
          <w:lang w:val="uk-UA"/>
        </w:rPr>
        <w:t xml:space="preserve"> №    </w:t>
      </w:r>
    </w:p>
    <w:p w:rsidR="002B65EF" w:rsidRDefault="002B65EF" w:rsidP="0050797D">
      <w:pPr>
        <w:ind w:left="132"/>
        <w:rPr>
          <w:b/>
          <w:sz w:val="26"/>
          <w:lang w:val="uk-UA"/>
        </w:rPr>
      </w:pPr>
    </w:p>
    <w:p w:rsidR="002B65EF" w:rsidRDefault="0050797D" w:rsidP="002B65EF">
      <w:pPr>
        <w:ind w:left="132"/>
        <w:jc w:val="center"/>
        <w:rPr>
          <w:lang w:val="uk-UA"/>
        </w:rPr>
      </w:pPr>
      <w:r>
        <w:rPr>
          <w:b/>
          <w:sz w:val="26"/>
          <w:lang w:val="uk-UA"/>
        </w:rPr>
        <w:t xml:space="preserve">                         </w:t>
      </w:r>
      <w:r>
        <w:rPr>
          <w:sz w:val="26"/>
          <w:lang w:val="uk-UA"/>
        </w:rPr>
        <w:t xml:space="preserve"> </w:t>
      </w:r>
      <w:r>
        <w:rPr>
          <w:b/>
          <w:sz w:val="26"/>
          <w:lang w:val="uk-UA"/>
        </w:rPr>
        <w:t xml:space="preserve">   </w:t>
      </w:r>
      <w:r w:rsidR="002B65EF">
        <w:rPr>
          <w:b/>
          <w:lang w:val="uk-UA"/>
        </w:rPr>
        <w:t xml:space="preserve">         </w:t>
      </w:r>
      <w:r w:rsidR="002B65EF">
        <w:rPr>
          <w:b/>
          <w:noProof/>
          <w:lang w:val="uk-UA" w:eastAsia="uk-UA"/>
        </w:rPr>
        <w:t xml:space="preserve"> </w:t>
      </w:r>
    </w:p>
    <w:p w:rsidR="002B65EF" w:rsidRDefault="002B65EF" w:rsidP="002B65EF">
      <w:pPr>
        <w:tabs>
          <w:tab w:val="left" w:pos="1322"/>
          <w:tab w:val="center" w:pos="5508"/>
        </w:tabs>
        <w:ind w:left="132"/>
        <w:rPr>
          <w:rFonts w:ascii="Times New Roman" w:hAnsi="Times New Roman" w:cs="Times New Roman"/>
          <w:b/>
          <w:sz w:val="24"/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b/>
          <w:bCs/>
          <w:sz w:val="24"/>
          <w:szCs w:val="28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>2021 року</w:t>
      </w:r>
    </w:p>
    <w:p w:rsidR="002B65EF" w:rsidRPr="009040A1" w:rsidRDefault="002B65EF" w:rsidP="002B65EF">
      <w:pPr>
        <w:tabs>
          <w:tab w:val="left" w:pos="794"/>
          <w:tab w:val="center" w:pos="4980"/>
        </w:tabs>
        <w:rPr>
          <w:sz w:val="26"/>
          <w:szCs w:val="26"/>
          <w:lang w:val="uk-UA"/>
        </w:rPr>
      </w:pPr>
    </w:p>
    <w:p w:rsidR="002B65EF" w:rsidRPr="00603972" w:rsidRDefault="002B65EF" w:rsidP="002B65EF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6"/>
          <w:szCs w:val="26"/>
        </w:rPr>
      </w:pPr>
      <w:r>
        <w:rPr>
          <w:sz w:val="26"/>
          <w:szCs w:val="26"/>
          <w:lang w:val="uk-UA"/>
        </w:rPr>
        <w:t xml:space="preserve">        </w:t>
      </w:r>
      <w:r w:rsidRPr="00603972">
        <w:rPr>
          <w:rFonts w:ascii="Times New Roman" w:hAnsi="Times New Roman" w:cs="Times New Roman"/>
          <w:b/>
          <w:bCs/>
          <w:sz w:val="26"/>
          <w:szCs w:val="26"/>
        </w:rPr>
        <w:t xml:space="preserve">Про </w:t>
      </w:r>
      <w:proofErr w:type="spellStart"/>
      <w:r w:rsidRPr="00603972">
        <w:rPr>
          <w:rFonts w:ascii="Times New Roman" w:hAnsi="Times New Roman" w:cs="Times New Roman"/>
          <w:b/>
          <w:bCs/>
          <w:sz w:val="26"/>
          <w:szCs w:val="26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гр. Скрипай М.М. </w:t>
      </w:r>
      <w:proofErr w:type="spellStart"/>
      <w:r w:rsidRPr="00603972">
        <w:rPr>
          <w:rFonts w:ascii="Times New Roman" w:hAnsi="Times New Roman" w:cs="Times New Roman"/>
          <w:b/>
          <w:bCs/>
          <w:sz w:val="26"/>
          <w:szCs w:val="26"/>
        </w:rPr>
        <w:t>дозволу</w:t>
      </w:r>
      <w:proofErr w:type="spellEnd"/>
      <w:r w:rsidRPr="00603972">
        <w:rPr>
          <w:rFonts w:ascii="Times New Roman" w:hAnsi="Times New Roman" w:cs="Times New Roman"/>
          <w:b/>
          <w:bCs/>
          <w:sz w:val="26"/>
          <w:szCs w:val="26"/>
        </w:rPr>
        <w:t xml:space="preserve"> на </w:t>
      </w:r>
      <w:proofErr w:type="spellStart"/>
      <w:r w:rsidRPr="00603972">
        <w:rPr>
          <w:rFonts w:ascii="Times New Roman" w:hAnsi="Times New Roman" w:cs="Times New Roman"/>
          <w:b/>
          <w:bCs/>
          <w:sz w:val="26"/>
          <w:szCs w:val="26"/>
        </w:rPr>
        <w:t>розроблення</w:t>
      </w:r>
      <w:proofErr w:type="spellEnd"/>
      <w:r w:rsidRPr="00603972"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proofErr w:type="gramStart"/>
      <w:r w:rsidRPr="00603972">
        <w:rPr>
          <w:rFonts w:ascii="Times New Roman" w:hAnsi="Times New Roman" w:cs="Times New Roman"/>
          <w:b/>
          <w:bCs/>
          <w:sz w:val="26"/>
          <w:szCs w:val="26"/>
        </w:rPr>
        <w:t>т</w:t>
      </w:r>
      <w:proofErr w:type="spellStart"/>
      <w:r w:rsidRPr="00603972">
        <w:rPr>
          <w:rFonts w:ascii="Times New Roman" w:hAnsi="Times New Roman" w:cs="Times New Roman"/>
          <w:b/>
          <w:bCs/>
          <w:sz w:val="26"/>
          <w:szCs w:val="26"/>
          <w:lang w:val="uk-UA"/>
        </w:rPr>
        <w:t>ехн</w:t>
      </w:r>
      <w:proofErr w:type="gramEnd"/>
      <w:r w:rsidRPr="00603972">
        <w:rPr>
          <w:rFonts w:ascii="Times New Roman" w:hAnsi="Times New Roman" w:cs="Times New Roman"/>
          <w:b/>
          <w:bCs/>
          <w:sz w:val="26"/>
          <w:szCs w:val="26"/>
          <w:lang w:val="uk-UA"/>
        </w:rPr>
        <w:t>ічної</w:t>
      </w:r>
      <w:proofErr w:type="spellEnd"/>
      <w:r w:rsidRPr="006039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документації із землеустрою</w:t>
      </w:r>
    </w:p>
    <w:p w:rsidR="002B65EF" w:rsidRPr="00603972" w:rsidRDefault="002B65EF" w:rsidP="002B65EF">
      <w:pPr>
        <w:tabs>
          <w:tab w:val="left" w:pos="794"/>
        </w:tabs>
        <w:rPr>
          <w:sz w:val="26"/>
          <w:szCs w:val="26"/>
        </w:rPr>
      </w:pPr>
      <w:r w:rsidRPr="00603972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</w:t>
      </w:r>
      <w:r w:rsidRPr="00603972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2B65EF" w:rsidRPr="00603972" w:rsidRDefault="002B65EF" w:rsidP="002B65EF">
      <w:pPr>
        <w:tabs>
          <w:tab w:val="left" w:pos="794"/>
          <w:tab w:val="center" w:pos="4980"/>
        </w:tabs>
        <w:jc w:val="both"/>
        <w:rPr>
          <w:sz w:val="26"/>
          <w:szCs w:val="26"/>
        </w:rPr>
      </w:pPr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Розглянувши заяву гр. України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Скрипай Марії Миколаївни</w:t>
      </w:r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>, згідно  матеріалів жеребкування та «Проекту землеустрою щодо організації території земельних часток (паїв), на підставі сертифікату</w:t>
      </w:r>
      <w:r w:rsidRPr="00603972">
        <w:rPr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ХР 0170564</w:t>
      </w:r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із земель реформованого КСП «Колос» </w:t>
      </w:r>
      <w:proofErr w:type="spellStart"/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>Комарівської</w:t>
      </w:r>
      <w:proofErr w:type="spellEnd"/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сільської ради Ізюмського району Харківської області, керуючись ст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аттями</w:t>
      </w:r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12,22,116,118,120,121,125,126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,</w:t>
      </w:r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розділом </w:t>
      </w:r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Х Перехідн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і</w:t>
      </w:r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положен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ня</w:t>
      </w:r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№2498-VIII, статтями 25,26,59 Закону України «Про місцеве самоврядування в Україні», сільська рада</w:t>
      </w:r>
    </w:p>
    <w:p w:rsidR="002B65EF" w:rsidRDefault="002B65EF" w:rsidP="002B65EF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/>
          <w:bCs/>
          <w:szCs w:val="28"/>
          <w:lang w:val="uk-UA"/>
        </w:rPr>
      </w:pPr>
      <w:r>
        <w:rPr>
          <w:rFonts w:ascii="Times New Roman" w:hAnsi="Times New Roman" w:cs="Times New Roman"/>
          <w:bCs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b/>
          <w:bCs/>
          <w:szCs w:val="28"/>
          <w:lang w:val="uk-UA"/>
        </w:rPr>
        <w:t xml:space="preserve">В И Р І Ш И Л А :   </w:t>
      </w:r>
    </w:p>
    <w:p w:rsidR="002B65EF" w:rsidRPr="002B65EF" w:rsidRDefault="002B65EF" w:rsidP="002B65EF">
      <w:pPr>
        <w:tabs>
          <w:tab w:val="left" w:pos="794"/>
          <w:tab w:val="center" w:pos="4980"/>
        </w:tabs>
        <w:ind w:firstLine="426"/>
        <w:jc w:val="both"/>
        <w:rPr>
          <w:lang w:val="uk-UA"/>
        </w:rPr>
      </w:pPr>
      <w:r w:rsidRPr="002B65EF">
        <w:rPr>
          <w:rFonts w:ascii="Times New Roman" w:hAnsi="Times New Roman" w:cs="Times New Roman"/>
          <w:bCs/>
          <w:szCs w:val="28"/>
          <w:lang w:val="uk-UA"/>
        </w:rPr>
        <w:t xml:space="preserve">1. </w:t>
      </w:r>
      <w:r w:rsidRPr="002B65EF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Скасувати рішення </w:t>
      </w:r>
      <w:r>
        <w:rPr>
          <w:rFonts w:ascii="Times New Roman" w:hAnsi="Times New Roman" w:cs="Times New Roman"/>
          <w:bCs/>
          <w:szCs w:val="28"/>
          <w:lang w:val="en-US"/>
        </w:rPr>
        <w:t>V</w:t>
      </w:r>
      <w:r w:rsidRPr="002B65EF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сесії Оскільської сільської ради </w:t>
      </w:r>
      <w:r>
        <w:rPr>
          <w:rFonts w:ascii="Times New Roman" w:hAnsi="Times New Roman" w:cs="Times New Roman"/>
          <w:bCs/>
          <w:szCs w:val="28"/>
          <w:lang w:val="en-US"/>
        </w:rPr>
        <w:t>VIII</w:t>
      </w:r>
      <w:r w:rsidRPr="002B65EF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скликання</w:t>
      </w:r>
      <w:r w:rsidRPr="002B65EF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від 29.01.2021 року №46 «Про надання </w:t>
      </w:r>
      <w:proofErr w:type="spellStart"/>
      <w:r>
        <w:rPr>
          <w:rFonts w:ascii="Times New Roman" w:hAnsi="Times New Roman" w:cs="Times New Roman"/>
          <w:bCs/>
          <w:szCs w:val="28"/>
          <w:lang w:val="uk-UA"/>
        </w:rPr>
        <w:t>гр.Скрипай</w:t>
      </w:r>
      <w:proofErr w:type="spellEnd"/>
      <w:r>
        <w:rPr>
          <w:rFonts w:ascii="Times New Roman" w:hAnsi="Times New Roman" w:cs="Times New Roman"/>
          <w:bCs/>
          <w:szCs w:val="28"/>
          <w:lang w:val="uk-UA"/>
        </w:rPr>
        <w:t xml:space="preserve"> М.М. дозволу на розроблення технічної документації із землеустрою»</w:t>
      </w:r>
      <w:r w:rsidR="00746C67">
        <w:rPr>
          <w:rFonts w:ascii="Times New Roman" w:hAnsi="Times New Roman" w:cs="Times New Roman"/>
          <w:bCs/>
          <w:szCs w:val="28"/>
          <w:lang w:val="uk-UA"/>
        </w:rPr>
        <w:t xml:space="preserve">, в зв’язку з невірно вказаним номером земельної ділянки та її площею. </w:t>
      </w:r>
      <w:r w:rsidRPr="002B65EF">
        <w:rPr>
          <w:rFonts w:ascii="Times New Roman" w:hAnsi="Times New Roman" w:cs="Times New Roman"/>
          <w:bCs/>
          <w:szCs w:val="28"/>
          <w:lang w:val="uk-UA"/>
        </w:rPr>
        <w:t xml:space="preserve">    </w:t>
      </w:r>
    </w:p>
    <w:p w:rsidR="002B65EF" w:rsidRPr="00603972" w:rsidRDefault="002B65EF" w:rsidP="002B65EF">
      <w:pPr>
        <w:tabs>
          <w:tab w:val="left" w:pos="794"/>
          <w:tab w:val="center" w:pos="4980"/>
        </w:tabs>
        <w:jc w:val="both"/>
        <w:rPr>
          <w:sz w:val="26"/>
          <w:szCs w:val="26"/>
          <w:lang w:val="uk-UA"/>
        </w:rPr>
      </w:pPr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</w:t>
      </w:r>
      <w:r w:rsidR="00746C67">
        <w:rPr>
          <w:rFonts w:ascii="Times New Roman" w:hAnsi="Times New Roman" w:cs="Times New Roman"/>
          <w:bCs/>
          <w:sz w:val="26"/>
          <w:szCs w:val="26"/>
          <w:lang w:val="uk-UA"/>
        </w:rPr>
        <w:t>2</w:t>
      </w:r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>.</w:t>
      </w:r>
      <w:r w:rsidR="00746C67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</w:t>
      </w:r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Надати гр. України 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Скрипай Марії Миколаївні</w:t>
      </w:r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місцевості), ділянка №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1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1</w:t>
      </w:r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>, пай №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290</w:t>
      </w:r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>, площею 0,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41</w:t>
      </w:r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00 га,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пасовища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,</w:t>
      </w:r>
      <w:r w:rsidRPr="00603972">
        <w:rPr>
          <w:sz w:val="26"/>
          <w:szCs w:val="26"/>
          <w:lang w:val="uk-UA"/>
        </w:rPr>
        <w:t xml:space="preserve"> </w:t>
      </w:r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із земель реформованого КСП «Колос» </w:t>
      </w:r>
      <w:proofErr w:type="spellStart"/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>Комарівської</w:t>
      </w:r>
      <w:proofErr w:type="spellEnd"/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сільської ради Ізюмського району Харківської області, розташованої за межами населених пунктів на території Оскільської сільської ради Ізюмського району Харківської області, з метою подальшої передачі у приватну власність.    </w:t>
      </w:r>
    </w:p>
    <w:p w:rsidR="002B65EF" w:rsidRPr="00603972" w:rsidRDefault="002B65EF" w:rsidP="002B65EF">
      <w:pPr>
        <w:tabs>
          <w:tab w:val="left" w:pos="794"/>
          <w:tab w:val="center" w:pos="4980"/>
        </w:tabs>
        <w:jc w:val="both"/>
        <w:rPr>
          <w:sz w:val="26"/>
          <w:szCs w:val="26"/>
        </w:rPr>
      </w:pPr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:rsidR="002B65EF" w:rsidRDefault="002B65EF" w:rsidP="002B65EF">
      <w:pPr>
        <w:tabs>
          <w:tab w:val="left" w:pos="794"/>
          <w:tab w:val="center" w:pos="4980"/>
        </w:tabs>
        <w:jc w:val="both"/>
        <w:rPr>
          <w:rFonts w:eastAsia="В"/>
          <w:b/>
          <w:sz w:val="26"/>
          <w:szCs w:val="26"/>
          <w:lang w:val="uk-UA"/>
        </w:rPr>
      </w:pPr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Глазунов О.В.</w:t>
      </w:r>
      <w:r w:rsidRPr="00603972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).         </w:t>
      </w:r>
      <w:r w:rsidRPr="00603972">
        <w:rPr>
          <w:rFonts w:eastAsia="В"/>
          <w:b/>
          <w:sz w:val="26"/>
          <w:szCs w:val="26"/>
          <w:lang w:val="uk-UA"/>
        </w:rPr>
        <w:t xml:space="preserve">    </w:t>
      </w:r>
    </w:p>
    <w:p w:rsidR="002B65EF" w:rsidRDefault="002B65EF" w:rsidP="002B65EF">
      <w:pPr>
        <w:tabs>
          <w:tab w:val="left" w:pos="794"/>
          <w:tab w:val="center" w:pos="4980"/>
        </w:tabs>
        <w:jc w:val="both"/>
        <w:rPr>
          <w:rFonts w:eastAsia="В"/>
          <w:b/>
          <w:sz w:val="26"/>
          <w:szCs w:val="26"/>
          <w:lang w:val="uk-UA"/>
        </w:rPr>
      </w:pPr>
    </w:p>
    <w:p w:rsidR="002B65EF" w:rsidRPr="00603972" w:rsidRDefault="002B65EF" w:rsidP="002B65EF">
      <w:pPr>
        <w:tabs>
          <w:tab w:val="left" w:pos="794"/>
          <w:tab w:val="center" w:pos="4980"/>
        </w:tabs>
        <w:jc w:val="both"/>
        <w:rPr>
          <w:sz w:val="26"/>
          <w:szCs w:val="26"/>
          <w:lang w:val="uk-UA"/>
        </w:rPr>
      </w:pPr>
      <w:r w:rsidRPr="00603972">
        <w:rPr>
          <w:rFonts w:eastAsia="В"/>
          <w:b/>
          <w:sz w:val="26"/>
          <w:szCs w:val="26"/>
          <w:lang w:val="uk-UA"/>
        </w:rPr>
        <w:t xml:space="preserve"> </w:t>
      </w:r>
      <w:proofErr w:type="spellStart"/>
      <w:r>
        <w:rPr>
          <w:rFonts w:eastAsia="В"/>
          <w:b/>
          <w:sz w:val="26"/>
          <w:szCs w:val="26"/>
          <w:lang w:val="uk-UA"/>
        </w:rPr>
        <w:t>Оскільський</w:t>
      </w:r>
      <w:proofErr w:type="spellEnd"/>
      <w:r w:rsidRPr="00603972">
        <w:rPr>
          <w:rFonts w:eastAsia="В"/>
          <w:b/>
          <w:sz w:val="26"/>
          <w:szCs w:val="26"/>
          <w:lang w:val="uk-UA"/>
        </w:rPr>
        <w:t xml:space="preserve"> </w:t>
      </w:r>
      <w:r>
        <w:rPr>
          <w:rFonts w:eastAsia="В"/>
          <w:b/>
          <w:sz w:val="26"/>
          <w:szCs w:val="26"/>
          <w:lang w:val="uk-UA"/>
        </w:rPr>
        <w:t>с</w:t>
      </w:r>
      <w:r w:rsidRPr="00603972">
        <w:rPr>
          <w:b/>
          <w:sz w:val="26"/>
          <w:szCs w:val="26"/>
          <w:lang w:val="uk-UA"/>
        </w:rPr>
        <w:t xml:space="preserve">ільський голова                                           </w:t>
      </w:r>
      <w:r>
        <w:rPr>
          <w:b/>
          <w:sz w:val="26"/>
          <w:szCs w:val="26"/>
          <w:lang w:val="uk-UA"/>
        </w:rPr>
        <w:t>Геннадій ЗАГОРУЙКО</w:t>
      </w:r>
    </w:p>
    <w:p w:rsidR="002B65EF" w:rsidRPr="00D72684" w:rsidRDefault="002B65EF" w:rsidP="002B65EF">
      <w:pPr>
        <w:rPr>
          <w:lang w:val="uk-UA"/>
        </w:rPr>
      </w:pPr>
    </w:p>
    <w:p w:rsidR="0050797D" w:rsidRDefault="0050797D" w:rsidP="0050797D">
      <w:pPr>
        <w:ind w:left="132"/>
      </w:pPr>
      <w:r>
        <w:rPr>
          <w:b/>
          <w:sz w:val="26"/>
          <w:lang w:val="uk-UA"/>
        </w:rPr>
        <w:t xml:space="preserve">        </w:t>
      </w:r>
      <w:r>
        <w:rPr>
          <w:sz w:val="26"/>
          <w:lang w:val="uk-UA"/>
        </w:rPr>
        <w:t xml:space="preserve"> </w:t>
      </w:r>
      <w:r>
        <w:rPr>
          <w:b/>
          <w:sz w:val="26"/>
          <w:lang w:val="uk-UA"/>
        </w:rPr>
        <w:t xml:space="preserve">                             </w:t>
      </w:r>
      <w:r>
        <w:rPr>
          <w:b/>
          <w:sz w:val="26"/>
          <w:szCs w:val="28"/>
          <w:lang w:val="uk-UA"/>
        </w:rPr>
        <w:t xml:space="preserve">    </w:t>
      </w:r>
    </w:p>
    <w:p w:rsidR="0050797D" w:rsidRPr="002B65EF" w:rsidRDefault="00746C67" w:rsidP="0050797D">
      <w:pPr>
        <w:jc w:val="center"/>
        <w:rPr>
          <w:lang w:val="uk-UA"/>
        </w:rPr>
      </w:pPr>
      <w:r>
        <w:rPr>
          <w:rFonts w:ascii="Times New Roman" w:hAnsi="Times New Roman" w:cs="Times New Roman"/>
          <w:sz w:val="22"/>
          <w:lang w:val="uk-UA"/>
        </w:rPr>
        <w:t xml:space="preserve"> </w:t>
      </w:r>
    </w:p>
    <w:p w:rsidR="0050797D" w:rsidRPr="002B65EF" w:rsidRDefault="0050797D" w:rsidP="0050797D">
      <w:pPr>
        <w:jc w:val="center"/>
        <w:rPr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СПИСОК</w:t>
      </w:r>
    </w:p>
    <w:p w:rsidR="0050797D" w:rsidRPr="002B65EF" w:rsidRDefault="00746C67" w:rsidP="0050797D">
      <w:pPr>
        <w:jc w:val="center"/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>осіб, які завізували проє</w:t>
      </w:r>
      <w:bookmarkStart w:id="0" w:name="_GoBack"/>
      <w:bookmarkEnd w:id="0"/>
      <w:r w:rsidR="0050797D">
        <w:rPr>
          <w:rFonts w:ascii="Times New Roman" w:hAnsi="Times New Roman"/>
          <w:szCs w:val="28"/>
          <w:lang w:val="uk-UA"/>
        </w:rPr>
        <w:t>кт рішення Оскільської сільської ради</w:t>
      </w:r>
    </w:p>
    <w:p w:rsidR="0050797D" w:rsidRPr="002B65EF" w:rsidRDefault="0050797D" w:rsidP="0050797D">
      <w:pPr>
        <w:jc w:val="center"/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>(____ сесія VIІІ скликання)</w:t>
      </w:r>
    </w:p>
    <w:p w:rsidR="0050797D" w:rsidRPr="002B65EF" w:rsidRDefault="0050797D" w:rsidP="0050797D">
      <w:pPr>
        <w:tabs>
          <w:tab w:val="left" w:pos="7132"/>
        </w:tabs>
        <w:rPr>
          <w:lang w:val="uk-UA"/>
        </w:rPr>
      </w:pPr>
      <w:r>
        <w:rPr>
          <w:lang w:val="uk-UA"/>
        </w:rPr>
        <w:tab/>
      </w:r>
    </w:p>
    <w:p w:rsidR="001277E7" w:rsidRPr="001277E7" w:rsidRDefault="001277E7" w:rsidP="001277E7">
      <w:pPr>
        <w:ind w:left="132"/>
        <w:rPr>
          <w:rFonts w:eastAsia="В"/>
          <w:szCs w:val="28"/>
          <w:lang w:val="uk-UA"/>
        </w:rPr>
      </w:pPr>
      <w:r w:rsidRPr="001277E7">
        <w:rPr>
          <w:rFonts w:ascii="Times New Roman" w:hAnsi="Times New Roman" w:cs="Times New Roman"/>
          <w:b/>
          <w:szCs w:val="28"/>
          <w:lang w:val="uk-UA"/>
        </w:rPr>
        <w:t xml:space="preserve"> «Про надання </w:t>
      </w:r>
      <w:proofErr w:type="spellStart"/>
      <w:r w:rsidRPr="001277E7">
        <w:rPr>
          <w:rFonts w:ascii="Times New Roman" w:hAnsi="Times New Roman" w:cs="Times New Roman"/>
          <w:b/>
          <w:szCs w:val="28"/>
          <w:lang w:val="uk-UA"/>
        </w:rPr>
        <w:t>гр.Скрипай</w:t>
      </w:r>
      <w:proofErr w:type="spellEnd"/>
      <w:r w:rsidRPr="001277E7">
        <w:rPr>
          <w:rFonts w:ascii="Times New Roman" w:hAnsi="Times New Roman" w:cs="Times New Roman"/>
          <w:b/>
          <w:szCs w:val="28"/>
          <w:lang w:val="uk-UA"/>
        </w:rPr>
        <w:t xml:space="preserve"> М.М. дозволу на розроблення технічної документації»</w:t>
      </w:r>
      <w:r>
        <w:rPr>
          <w:rFonts w:ascii="Times New Roman" w:hAnsi="Times New Roman" w:cs="Times New Roman"/>
          <w:b/>
          <w:szCs w:val="28"/>
          <w:lang w:val="uk-UA"/>
        </w:rPr>
        <w:t>»</w:t>
      </w:r>
    </w:p>
    <w:p w:rsidR="0050797D" w:rsidRDefault="0050797D" w:rsidP="0050797D">
      <w:pPr>
        <w:jc w:val="both"/>
        <w:rPr>
          <w:lang w:val="uk-UA"/>
        </w:rPr>
      </w:pPr>
      <w:r>
        <w:rPr>
          <w:b/>
          <w:lang w:val="uk-UA"/>
        </w:rPr>
        <w:t xml:space="preserve"> 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653"/>
        <w:gridCol w:w="2465"/>
        <w:gridCol w:w="3260"/>
        <w:gridCol w:w="1604"/>
        <w:gridCol w:w="1649"/>
      </w:tblGrid>
      <w:tr w:rsidR="0050797D" w:rsidTr="0050797D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50797D" w:rsidRDefault="0050797D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50797D" w:rsidTr="0050797D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pPr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pPr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0797D" w:rsidRDefault="0050797D">
            <w:pPr>
              <w:jc w:val="both"/>
              <w:rPr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0797D" w:rsidRDefault="0050797D">
            <w:pPr>
              <w:jc w:val="center"/>
              <w:rPr>
                <w:lang w:val="uk-UA"/>
              </w:rPr>
            </w:pPr>
          </w:p>
          <w:p w:rsidR="0050797D" w:rsidRDefault="0050797D">
            <w:pPr>
              <w:jc w:val="center"/>
              <w:rPr>
                <w:lang w:val="uk-UA"/>
              </w:rPr>
            </w:pPr>
          </w:p>
        </w:tc>
      </w:tr>
      <w:tr w:rsidR="0050797D" w:rsidTr="0050797D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pPr>
              <w:jc w:val="center"/>
              <w:rPr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pPr>
              <w:rPr>
                <w:lang w:val="uk-UA"/>
              </w:rPr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0797D" w:rsidRDefault="0050797D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50797D" w:rsidRDefault="0050797D">
            <w:pPr>
              <w:jc w:val="both"/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0797D" w:rsidRDefault="0050797D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0797D" w:rsidRDefault="0050797D">
            <w:pPr>
              <w:jc w:val="center"/>
            </w:pPr>
          </w:p>
        </w:tc>
      </w:tr>
      <w:tr w:rsidR="0050797D" w:rsidTr="0050797D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r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0797D" w:rsidRDefault="0050797D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0797D" w:rsidRDefault="0050797D">
            <w:pPr>
              <w:jc w:val="center"/>
            </w:pPr>
          </w:p>
        </w:tc>
      </w:tr>
      <w:tr w:rsidR="0050797D" w:rsidTr="0050797D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pPr>
              <w:rPr>
                <w:lang w:val="uk-UA"/>
              </w:rPr>
            </w:pPr>
            <w:r>
              <w:rPr>
                <w:b/>
                <w:sz w:val="26"/>
                <w:lang w:val="uk-UA"/>
              </w:rPr>
              <w:t>Монастирська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pPr>
              <w:rPr>
                <w:lang w:val="uk-UA"/>
              </w:rPr>
            </w:pPr>
            <w:r>
              <w:rPr>
                <w:sz w:val="26"/>
              </w:rPr>
              <w:t>С</w:t>
            </w:r>
            <w:proofErr w:type="spellStart"/>
            <w:r>
              <w:rPr>
                <w:sz w:val="26"/>
                <w:lang w:val="uk-UA"/>
              </w:rPr>
              <w:t>тароста</w:t>
            </w:r>
            <w:proofErr w:type="spellEnd"/>
            <w:r>
              <w:rPr>
                <w:sz w:val="26"/>
                <w:lang w:val="uk-UA"/>
              </w:rPr>
              <w:t xml:space="preserve"> </w:t>
            </w:r>
            <w:proofErr w:type="spellStart"/>
            <w:r>
              <w:rPr>
                <w:sz w:val="26"/>
                <w:lang w:val="uk-UA"/>
              </w:rPr>
              <w:t>Комарівського</w:t>
            </w:r>
            <w:proofErr w:type="spellEnd"/>
            <w:r>
              <w:rPr>
                <w:sz w:val="26"/>
                <w:lang w:val="uk-UA"/>
              </w:rPr>
              <w:t xml:space="preserve"> </w:t>
            </w:r>
            <w:proofErr w:type="spellStart"/>
            <w:r>
              <w:rPr>
                <w:sz w:val="26"/>
                <w:lang w:val="uk-UA"/>
              </w:rPr>
              <w:t>старостинського</w:t>
            </w:r>
            <w:proofErr w:type="spellEnd"/>
            <w:r>
              <w:rPr>
                <w:sz w:val="26"/>
                <w:lang w:val="uk-UA"/>
              </w:rPr>
              <w:t xml:space="preserve"> округу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0797D" w:rsidRDefault="0050797D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0797D" w:rsidRDefault="0050797D">
            <w:pPr>
              <w:jc w:val="center"/>
            </w:pPr>
          </w:p>
          <w:p w:rsidR="0050797D" w:rsidRDefault="0050797D">
            <w:pPr>
              <w:jc w:val="center"/>
            </w:pPr>
          </w:p>
        </w:tc>
      </w:tr>
      <w:tr w:rsidR="0050797D" w:rsidTr="0050797D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0797D" w:rsidRDefault="0050797D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0797D" w:rsidRDefault="0050797D">
            <w:pPr>
              <w:jc w:val="center"/>
            </w:pPr>
          </w:p>
        </w:tc>
      </w:tr>
      <w:tr w:rsidR="0050797D" w:rsidTr="0050797D">
        <w:tc>
          <w:tcPr>
            <w:tcW w:w="6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50797D" w:rsidRDefault="0050797D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50797D" w:rsidRDefault="0050797D">
            <w:pPr>
              <w:jc w:val="center"/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50797D" w:rsidRDefault="0050797D">
            <w:pPr>
              <w:jc w:val="center"/>
            </w:pPr>
          </w:p>
          <w:p w:rsidR="0050797D" w:rsidRDefault="0050797D">
            <w:pPr>
              <w:jc w:val="center"/>
            </w:pPr>
          </w:p>
        </w:tc>
      </w:tr>
    </w:tbl>
    <w:p w:rsidR="0050797D" w:rsidRDefault="0050797D" w:rsidP="0050797D">
      <w:pPr>
        <w:suppressAutoHyphens w:val="0"/>
      </w:pPr>
    </w:p>
    <w:p w:rsidR="0050797D" w:rsidRDefault="0050797D" w:rsidP="0050797D"/>
    <w:p w:rsidR="0050797D" w:rsidRDefault="0050797D" w:rsidP="0050797D"/>
    <w:p w:rsidR="0050797D" w:rsidRDefault="0050797D" w:rsidP="0050797D"/>
    <w:p w:rsidR="0050797D" w:rsidRDefault="0050797D" w:rsidP="0050797D"/>
    <w:p w:rsidR="0050797D" w:rsidRDefault="0050797D" w:rsidP="0050797D"/>
    <w:p w:rsidR="0050797D" w:rsidRDefault="0050797D" w:rsidP="0050797D"/>
    <w:p w:rsidR="00E91DF2" w:rsidRDefault="00E91DF2"/>
    <w:sectPr w:rsidR="00E91DF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2D83" w:rsidRDefault="00162D83" w:rsidP="002B65EF">
      <w:pPr>
        <w:spacing w:line="240" w:lineRule="auto"/>
      </w:pPr>
      <w:r>
        <w:separator/>
      </w:r>
    </w:p>
  </w:endnote>
  <w:endnote w:type="continuationSeparator" w:id="0">
    <w:p w:rsidR="00162D83" w:rsidRDefault="00162D83" w:rsidP="002B65E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2D83" w:rsidRDefault="00162D83" w:rsidP="002B65EF">
      <w:pPr>
        <w:spacing w:line="240" w:lineRule="auto"/>
      </w:pPr>
      <w:r>
        <w:separator/>
      </w:r>
    </w:p>
  </w:footnote>
  <w:footnote w:type="continuationSeparator" w:id="0">
    <w:p w:rsidR="00162D83" w:rsidRDefault="00162D83" w:rsidP="002B65EF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62B7"/>
    <w:rsid w:val="001277E7"/>
    <w:rsid w:val="00162D83"/>
    <w:rsid w:val="002B65EF"/>
    <w:rsid w:val="0050797D"/>
    <w:rsid w:val="006D758D"/>
    <w:rsid w:val="00746C67"/>
    <w:rsid w:val="00A362B7"/>
    <w:rsid w:val="00E9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7D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5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65EF"/>
    <w:rPr>
      <w:rFonts w:ascii="Tahoma" w:eastAsia="Times New Roman" w:hAnsi="Tahoma" w:cs="Tahom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797D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65E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65EF"/>
    <w:rPr>
      <w:rFonts w:ascii="Tahoma" w:eastAsia="Times New Roman" w:hAnsi="Tahoma" w:cs="Tahom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279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2170</Words>
  <Characters>1237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4</cp:revision>
  <cp:lastPrinted>2021-03-02T13:51:00Z</cp:lastPrinted>
  <dcterms:created xsi:type="dcterms:W3CDTF">2021-03-01T09:38:00Z</dcterms:created>
  <dcterms:modified xsi:type="dcterms:W3CDTF">2021-03-02T13:57:00Z</dcterms:modified>
</cp:coreProperties>
</file>