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38FC35BF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FFE121D">
                  <wp:simplePos x="0" y="0"/>
                  <wp:positionH relativeFrom="column">
                    <wp:posOffset>2635251</wp:posOffset>
                  </wp:positionH>
                  <wp:positionV relativeFrom="paragraph">
                    <wp:posOffset>6350</wp:posOffset>
                  </wp:positionV>
                  <wp:extent cx="1028700" cy="923925"/>
                  <wp:effectExtent l="0" t="0" r="0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 </w:t>
            </w:r>
            <w:r w:rsidR="00DB3896">
              <w:rPr>
                <w:rFonts w:ascii="Times New Roman" w:hAnsi="Times New Roman" w:cs="Times New Roman"/>
                <w:bCs/>
                <w:lang w:val="uk-UA"/>
              </w:rPr>
              <w:t xml:space="preserve">           </w:t>
            </w:r>
            <w:r w:rsidR="003021EF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5FDF19DD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14323A">
        <w:rPr>
          <w:b/>
          <w:lang w:val="uk-UA"/>
        </w:rPr>
        <w:t xml:space="preserve">  </w:t>
      </w:r>
      <w:r w:rsidR="001F5E24">
        <w:rPr>
          <w:b/>
          <w:lang w:val="en-US"/>
        </w:rPr>
        <w:t xml:space="preserve">XVI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728D1B44" w:rsidR="0043537A" w:rsidRPr="0014323A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14323A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14323A">
        <w:rPr>
          <w:rFonts w:ascii="Times New Roman" w:hAnsi="Times New Roman" w:cs="Times New Roman"/>
          <w:b/>
          <w:szCs w:val="28"/>
        </w:rPr>
        <w:t>Н</w:t>
      </w:r>
      <w:proofErr w:type="spellEnd"/>
      <w:r w:rsidRPr="0014323A">
        <w:rPr>
          <w:rFonts w:ascii="Times New Roman" w:hAnsi="Times New Roman" w:cs="Times New Roman"/>
          <w:b/>
          <w:szCs w:val="28"/>
        </w:rPr>
        <w:t xml:space="preserve"> Я</w:t>
      </w:r>
      <w:r w:rsidRPr="0014323A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14323A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1F5E24">
        <w:rPr>
          <w:rFonts w:ascii="Times New Roman" w:hAnsi="Times New Roman" w:cs="Times New Roman"/>
          <w:b/>
          <w:szCs w:val="28"/>
          <w:lang w:val="uk-UA"/>
        </w:rPr>
        <w:t>49</w:t>
      </w:r>
      <w:r w:rsidR="00557A31" w:rsidRPr="0014323A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Pr="0014323A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14323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14323A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352DD443" w:rsidR="0043537A" w:rsidRDefault="003021EF" w:rsidP="003021EF">
      <w:pPr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1F5E24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0BAE6C7B" w14:textId="77777777" w:rsidR="00AE040E" w:rsidRDefault="00C62F41" w:rsidP="00C62F41">
      <w:pPr>
        <w:ind w:right="3581"/>
        <w:rPr>
          <w:b/>
          <w:sz w:val="22"/>
          <w:szCs w:val="22"/>
          <w:lang w:val="uk-UA"/>
        </w:rPr>
      </w:pPr>
      <w:bookmarkStart w:id="3" w:name="_Hlk53066371"/>
      <w:bookmarkEnd w:id="1"/>
      <w:r>
        <w:rPr>
          <w:sz w:val="22"/>
          <w:szCs w:val="22"/>
        </w:rPr>
        <w:t xml:space="preserve">       </w:t>
      </w:r>
      <w:bookmarkStart w:id="4" w:name="_Hlk54879879"/>
      <w:r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>
        <w:rPr>
          <w:b/>
          <w:sz w:val="22"/>
          <w:szCs w:val="22"/>
          <w:lang w:val="uk-UA"/>
        </w:rPr>
        <w:t>«</w:t>
      </w:r>
      <w:bookmarkStart w:id="6" w:name="_Hlk73452614"/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</w:t>
      </w:r>
      <w:r w:rsidR="003021E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3021E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3021E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  земельної  ділянки  в натурі (на місцевості</w:t>
      </w:r>
      <w:bookmarkStart w:id="7" w:name="_Hlk60645511"/>
      <w:r>
        <w:rPr>
          <w:b/>
          <w:sz w:val="22"/>
          <w:szCs w:val="22"/>
          <w:lang w:val="uk-UA"/>
        </w:rPr>
        <w:t xml:space="preserve">) цільове призначення земельної ділянки: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3021E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3021E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3021E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3021E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</w:t>
      </w:r>
      <w:r w:rsidR="003021E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</w:t>
      </w:r>
      <w:r w:rsidR="003021EF">
        <w:rPr>
          <w:b/>
          <w:sz w:val="22"/>
          <w:szCs w:val="22"/>
          <w:lang w:val="uk-UA"/>
        </w:rPr>
        <w:t xml:space="preserve">, </w:t>
      </w:r>
      <w:r>
        <w:rPr>
          <w:b/>
          <w:sz w:val="22"/>
          <w:szCs w:val="22"/>
          <w:lang w:val="uk-UA"/>
        </w:rPr>
        <w:t>господарських</w:t>
      </w:r>
    </w:p>
    <w:p w14:paraId="2E192B7C" w14:textId="77777777" w:rsidR="00AE040E" w:rsidRDefault="00C62F41" w:rsidP="00C62F41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будівель і споруд за </w:t>
      </w:r>
      <w:proofErr w:type="spellStart"/>
      <w:r>
        <w:rPr>
          <w:b/>
          <w:sz w:val="22"/>
          <w:szCs w:val="22"/>
          <w:lang w:val="uk-UA"/>
        </w:rPr>
        <w:t>адресою</w:t>
      </w:r>
      <w:proofErr w:type="spellEnd"/>
      <w:r>
        <w:rPr>
          <w:b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AE040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Підлісна, 71</w:t>
      </w:r>
    </w:p>
    <w:p w14:paraId="1988B5EF" w14:textId="77777777" w:rsidR="00AE040E" w:rsidRDefault="00C62F41" w:rsidP="00C62F41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с. Студенок, Ізюмський район,</w:t>
      </w:r>
      <w:r w:rsidR="00AE040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Харківська область</w:t>
      </w:r>
    </w:p>
    <w:p w14:paraId="14AFD0C6" w14:textId="5FBE106B" w:rsidR="00C62F41" w:rsidRDefault="00C62F41" w:rsidP="00C62F41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з метою передачі у приватну власність»</w:t>
      </w:r>
      <w:bookmarkEnd w:id="4"/>
      <w:bookmarkEnd w:id="6"/>
      <w:bookmarkEnd w:id="7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5"/>
    </w:p>
    <w:p w14:paraId="37E8E6A4" w14:textId="034A61E1" w:rsidR="00C62F41" w:rsidRDefault="00C62F41" w:rsidP="00C62F4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</w:t>
      </w:r>
      <w:r w:rsidR="00AE040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Безлюдна Вікторія Петрівна)</w:t>
      </w:r>
    </w:p>
    <w:p w14:paraId="64091AC4" w14:textId="096D3C24" w:rsidR="0076725C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2"/>
    <w:bookmarkEnd w:id="3"/>
    <w:p w14:paraId="62755022" w14:textId="671CF835" w:rsidR="0043537A" w:rsidRPr="003B4FB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35A49">
        <w:rPr>
          <w:rFonts w:ascii="Times New Roman" w:hAnsi="Times New Roman" w:cs="Times New Roman"/>
          <w:sz w:val="22"/>
          <w:szCs w:val="22"/>
          <w:lang w:val="uk-UA"/>
        </w:rPr>
        <w:t>Безлюдної Вікторії Петрівни</w:t>
      </w:r>
      <w:r w:rsidR="002B6F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«Технічної документації із землеустрою щодо  встановлення  (відновлення)  меж  земельної  ділянки  в натурі (на місцевості) цільове призначення земельної ділянки: для</w:t>
      </w:r>
      <w:r w:rsid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 xml:space="preserve">будинку, господарських  будівель і споруд за </w:t>
      </w:r>
      <w:proofErr w:type="spellStart"/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AE04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Підлісна, 71</w:t>
      </w:r>
      <w:r w:rsidR="00AE04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с. Студенок, Ізюмський район,</w:t>
      </w:r>
      <w:r w:rsid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AE04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82DD8" w:rsidRPr="00582DD8">
        <w:rPr>
          <w:rFonts w:ascii="Times New Roman" w:hAnsi="Times New Roman" w:cs="Times New Roman"/>
          <w:sz w:val="22"/>
          <w:szCs w:val="22"/>
          <w:lang w:val="uk-UA"/>
        </w:rPr>
        <w:t>область з метою передачі у приватну власність»</w:t>
      </w:r>
      <w:r w:rsidR="003021E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2DD8" w:rsidRPr="00582DD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582DD8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805BE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82DD8">
        <w:rPr>
          <w:rFonts w:ascii="Times New Roman" w:hAnsi="Times New Roman" w:cs="Times New Roman"/>
          <w:sz w:val="22"/>
          <w:szCs w:val="22"/>
          <w:lang w:val="uk-UA"/>
        </w:rPr>
        <w:t>176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5710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34683B">
        <w:rPr>
          <w:rFonts w:ascii="Times New Roman" w:hAnsi="Times New Roman" w:cs="Times New Roman"/>
          <w:sz w:val="22"/>
          <w:szCs w:val="22"/>
          <w:lang w:val="uk-UA"/>
        </w:rPr>
        <w:t>196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5710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34683B">
        <w:rPr>
          <w:rFonts w:ascii="Times New Roman" w:hAnsi="Times New Roman" w:cs="Times New Roman"/>
          <w:sz w:val="22"/>
          <w:szCs w:val="22"/>
          <w:lang w:val="uk-UA"/>
        </w:rPr>
        <w:t>196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</w:t>
      </w:r>
      <w:r w:rsidR="00AE04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57109" w:rsidRPr="00057109">
        <w:rPr>
          <w:rFonts w:ascii="Times New Roman" w:hAnsi="Times New Roman" w:cs="Times New Roman"/>
          <w:sz w:val="22"/>
          <w:szCs w:val="22"/>
          <w:lang w:val="uk-UA"/>
        </w:rPr>
        <w:t>та земельних сервітутів щодо вказаної земельної ділянки,</w:t>
      </w:r>
      <w:r w:rsid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12,118,121,122,186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3A34DB84" w:rsidR="0043537A" w:rsidRPr="00782DF2" w:rsidRDefault="00F0624F" w:rsidP="001F5E24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436D247" w:rsidR="00FD5D9C" w:rsidRPr="003021EF" w:rsidRDefault="003021EF" w:rsidP="003021E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 встановлення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меж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земельної  ділянки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в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натурі (на місцевості) цільове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 земельної ділянки: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і   обслуговування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будинку, господарських  будівель і споруд за </w:t>
      </w:r>
      <w:proofErr w:type="spellStart"/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: вул.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Підлісна, 7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 </w:t>
      </w:r>
      <w:r w:rsidR="00EE1F4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с. Студенок, Ізюмський район,  Харківська  область з метою передачі у приватну власність»</w:t>
      </w:r>
      <w:r w:rsidR="00BE6C33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72507FAB" w14:textId="68C7B6EB" w:rsidR="00057109" w:rsidRPr="003021EF" w:rsidRDefault="003021EF" w:rsidP="003021EF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AE04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03805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13BE9" w:rsidRPr="003021EF">
        <w:rPr>
          <w:rFonts w:ascii="Times New Roman" w:hAnsi="Times New Roman" w:cs="Times New Roman"/>
          <w:sz w:val="22"/>
          <w:szCs w:val="22"/>
          <w:lang w:val="uk-UA"/>
        </w:rPr>
        <w:t>Безлюдній Вікторії Петрівні</w:t>
      </w:r>
      <w:r w:rsidR="00500FEA" w:rsidRPr="003021E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AE040E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6FC1" w:rsidRPr="003021EF">
        <w:rPr>
          <w:rFonts w:ascii="Times New Roman" w:hAnsi="Times New Roman" w:cs="Times New Roman"/>
          <w:sz w:val="22"/>
          <w:szCs w:val="22"/>
          <w:lang w:val="uk-UA"/>
        </w:rPr>
        <w:t>2447513200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AE04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ділянку,</w:t>
      </w:r>
      <w:r w:rsidR="002B6FC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AE04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2B6FC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82C7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AE040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82C7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Підлісна, 71</w:t>
      </w:r>
      <w:r w:rsidR="00F4712B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B82C7A" w:rsidRPr="003021E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с. Студенок, Ізюмський район,  Харківська  область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B6FC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3021EF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3021EF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3021EF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2B6FC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3021EF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F4712B" w:rsidRPr="003021EF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A96299" w:rsidRPr="003021EF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057109" w:rsidRPr="003021EF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1B6C2B" w:rsidRPr="003021EF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E04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3021EF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3021EF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2B6FC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3021EF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57109" w:rsidRPr="003021E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187C2E" w:rsidRPr="003021EF">
        <w:rPr>
          <w:rFonts w:ascii="Times New Roman" w:hAnsi="Times New Roman" w:cs="Times New Roman"/>
          <w:sz w:val="22"/>
          <w:szCs w:val="22"/>
          <w:lang w:val="uk-UA"/>
        </w:rPr>
        <w:t>196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3021EF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2B6FC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3021EF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3021EF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3021EF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3021EF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57109" w:rsidRPr="003021E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187C2E" w:rsidRPr="003021EF">
        <w:rPr>
          <w:rFonts w:ascii="Times New Roman" w:hAnsi="Times New Roman" w:cs="Times New Roman"/>
          <w:sz w:val="22"/>
          <w:szCs w:val="22"/>
          <w:lang w:val="uk-UA"/>
        </w:rPr>
        <w:t>196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2B6FC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житловог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2B6FC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EF411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споруд</w:t>
      </w:r>
      <w:r w:rsidR="00057109" w:rsidRPr="003021E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277014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7471B015" w:rsidR="0043537A" w:rsidRPr="003021EF" w:rsidRDefault="003021EF" w:rsidP="003021EF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3021E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 w:rsidRPr="003021E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87C2E" w:rsidRPr="003021E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Безлюдну </w:t>
      </w:r>
      <w:r w:rsidR="005F1225" w:rsidRPr="003021EF">
        <w:rPr>
          <w:rFonts w:ascii="Times New Roman" w:hAnsi="Times New Roman" w:cs="Times New Roman"/>
          <w:bCs/>
          <w:sz w:val="22"/>
          <w:szCs w:val="22"/>
          <w:lang w:val="uk-UA"/>
        </w:rPr>
        <w:t>В.П.</w:t>
      </w:r>
      <w:r w:rsidR="00704CF0" w:rsidRPr="003021E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3021EF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3021E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3021EF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208D42CA" w:rsidR="0043537A" w:rsidRPr="00704CF0" w:rsidRDefault="003021EF" w:rsidP="003021EF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5F1225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="005F1225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="005F122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917035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917035">
        <w:rPr>
          <w:rFonts w:ascii="Times New Roman" w:hAnsi="Times New Roman" w:cs="Times New Roman"/>
          <w:sz w:val="22"/>
          <w:szCs w:val="22"/>
          <w:lang w:val="uk-UA"/>
        </w:rPr>
        <w:t xml:space="preserve"> округу Бурла</w:t>
      </w:r>
      <w:r w:rsidR="006D0945">
        <w:rPr>
          <w:rFonts w:ascii="Times New Roman" w:hAnsi="Times New Roman" w:cs="Times New Roman"/>
          <w:sz w:val="22"/>
          <w:szCs w:val="22"/>
          <w:lang w:val="uk-UA"/>
        </w:rPr>
        <w:t>ці</w:t>
      </w:r>
      <w:r w:rsidR="00917035">
        <w:rPr>
          <w:rFonts w:ascii="Times New Roman" w:hAnsi="Times New Roman" w:cs="Times New Roman"/>
          <w:sz w:val="22"/>
          <w:szCs w:val="22"/>
          <w:lang w:val="uk-UA"/>
        </w:rPr>
        <w:t xml:space="preserve"> В.Л.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6D0945" w:rsidRPr="006D09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721EE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D0945" w:rsidRPr="006D0945">
        <w:rPr>
          <w:rFonts w:ascii="Times New Roman" w:hAnsi="Times New Roman" w:cs="Times New Roman"/>
          <w:sz w:val="22"/>
          <w:szCs w:val="22"/>
          <w:lang w:val="uk-UA"/>
        </w:rPr>
        <w:t>Студеноксько</w:t>
      </w:r>
      <w:r w:rsidR="00E721EE">
        <w:rPr>
          <w:rFonts w:ascii="Times New Roman" w:hAnsi="Times New Roman" w:cs="Times New Roman"/>
          <w:sz w:val="22"/>
          <w:szCs w:val="22"/>
          <w:lang w:val="uk-UA"/>
        </w:rPr>
        <w:t>му</w:t>
      </w:r>
      <w:proofErr w:type="spellEnd"/>
      <w:r w:rsidR="006D0945" w:rsidRPr="006D09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D0945" w:rsidRPr="006D0945">
        <w:rPr>
          <w:rFonts w:ascii="Times New Roman" w:hAnsi="Times New Roman" w:cs="Times New Roman"/>
          <w:sz w:val="22"/>
          <w:szCs w:val="22"/>
          <w:lang w:val="uk-UA"/>
        </w:rPr>
        <w:t>старостинсько</w:t>
      </w:r>
      <w:r w:rsidR="00E721EE">
        <w:rPr>
          <w:rFonts w:ascii="Times New Roman" w:hAnsi="Times New Roman" w:cs="Times New Roman"/>
          <w:sz w:val="22"/>
          <w:szCs w:val="22"/>
          <w:lang w:val="uk-UA"/>
        </w:rPr>
        <w:t>му</w:t>
      </w:r>
      <w:proofErr w:type="spellEnd"/>
      <w:r w:rsidR="006D0945" w:rsidRPr="006D0945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3C73C4F3" w14:textId="32D64847" w:rsidR="00DC777E" w:rsidRPr="00704CF0" w:rsidRDefault="003021EF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комісію</w:t>
      </w:r>
      <w:r w:rsidR="00E721E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E721E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721E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E721E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E721E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E721E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66ABA5A5" w14:textId="31D4C9BF" w:rsidR="002F7EB4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259B5418" w14:textId="68FB9593" w:rsidR="001874C4" w:rsidRDefault="0076725C" w:rsidP="0014323A">
      <w:pPr>
        <w:jc w:val="both"/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</w:t>
      </w:r>
      <w:r w:rsidR="00444363">
        <w:rPr>
          <w:b/>
          <w:sz w:val="22"/>
          <w:szCs w:val="22"/>
          <w:lang w:val="uk-UA"/>
        </w:rPr>
        <w:t>Геннадій ЗА</w:t>
      </w:r>
      <w:r w:rsidR="0014323A">
        <w:rPr>
          <w:b/>
          <w:sz w:val="22"/>
          <w:szCs w:val="22"/>
          <w:lang w:val="uk-UA"/>
        </w:rPr>
        <w:t>ГОРУЙКО</w:t>
      </w:r>
    </w:p>
    <w:p w14:paraId="4FAF8BDF" w14:textId="77777777" w:rsidR="00074FD2" w:rsidRDefault="00074FD2" w:rsidP="0014323A">
      <w:pPr>
        <w:jc w:val="both"/>
        <w:rPr>
          <w:b/>
          <w:sz w:val="22"/>
          <w:szCs w:val="22"/>
          <w:lang w:val="uk-UA"/>
        </w:rPr>
      </w:pPr>
    </w:p>
    <w:p w14:paraId="3A1F8181" w14:textId="77777777" w:rsidR="00074FD2" w:rsidRDefault="00074FD2" w:rsidP="0014323A">
      <w:pPr>
        <w:jc w:val="both"/>
        <w:rPr>
          <w:b/>
          <w:sz w:val="22"/>
          <w:szCs w:val="22"/>
          <w:lang w:val="uk-UA"/>
        </w:rPr>
      </w:pPr>
    </w:p>
    <w:p w14:paraId="5F1EDBA6" w14:textId="77777777" w:rsidR="00074FD2" w:rsidRDefault="00074FD2" w:rsidP="0014323A">
      <w:pPr>
        <w:jc w:val="both"/>
        <w:rPr>
          <w:b/>
          <w:sz w:val="22"/>
          <w:szCs w:val="22"/>
          <w:lang w:val="uk-UA"/>
        </w:rPr>
      </w:pPr>
      <w:bookmarkStart w:id="9" w:name="_GoBack"/>
      <w:bookmarkEnd w:id="9"/>
    </w:p>
    <w:sectPr w:rsidR="00074FD2" w:rsidSect="003021EF">
      <w:pgSz w:w="11906" w:h="16838"/>
      <w:pgMar w:top="794" w:right="680" w:bottom="680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C089758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57109"/>
    <w:rsid w:val="00074FD2"/>
    <w:rsid w:val="0008246D"/>
    <w:rsid w:val="000A2E4F"/>
    <w:rsid w:val="0014323A"/>
    <w:rsid w:val="0017219D"/>
    <w:rsid w:val="001874C4"/>
    <w:rsid w:val="00187C2E"/>
    <w:rsid w:val="001A4839"/>
    <w:rsid w:val="001B6C2B"/>
    <w:rsid w:val="001F5E24"/>
    <w:rsid w:val="002463BF"/>
    <w:rsid w:val="00277014"/>
    <w:rsid w:val="002B6FC0"/>
    <w:rsid w:val="002D7BDC"/>
    <w:rsid w:val="002F7EB4"/>
    <w:rsid w:val="003021EF"/>
    <w:rsid w:val="003162B8"/>
    <w:rsid w:val="003261D9"/>
    <w:rsid w:val="00335A49"/>
    <w:rsid w:val="0034683B"/>
    <w:rsid w:val="003A1B2F"/>
    <w:rsid w:val="003A6D7E"/>
    <w:rsid w:val="003B4921"/>
    <w:rsid w:val="003B4FBA"/>
    <w:rsid w:val="003C4073"/>
    <w:rsid w:val="003F457F"/>
    <w:rsid w:val="004221F5"/>
    <w:rsid w:val="0043537A"/>
    <w:rsid w:val="00444363"/>
    <w:rsid w:val="00480067"/>
    <w:rsid w:val="00490A52"/>
    <w:rsid w:val="00500FEA"/>
    <w:rsid w:val="00503C13"/>
    <w:rsid w:val="00512B71"/>
    <w:rsid w:val="00557A31"/>
    <w:rsid w:val="00582DD8"/>
    <w:rsid w:val="0058663E"/>
    <w:rsid w:val="005F1225"/>
    <w:rsid w:val="00603805"/>
    <w:rsid w:val="0061244D"/>
    <w:rsid w:val="0062304A"/>
    <w:rsid w:val="00630C2D"/>
    <w:rsid w:val="006371FC"/>
    <w:rsid w:val="0069187B"/>
    <w:rsid w:val="006A1C40"/>
    <w:rsid w:val="006C36C6"/>
    <w:rsid w:val="006D0945"/>
    <w:rsid w:val="006F36D7"/>
    <w:rsid w:val="00704CF0"/>
    <w:rsid w:val="00705EA1"/>
    <w:rsid w:val="0076725C"/>
    <w:rsid w:val="00775417"/>
    <w:rsid w:val="00775B3A"/>
    <w:rsid w:val="00782B0C"/>
    <w:rsid w:val="00782DF2"/>
    <w:rsid w:val="0079171B"/>
    <w:rsid w:val="00805BED"/>
    <w:rsid w:val="00811AF4"/>
    <w:rsid w:val="0082222B"/>
    <w:rsid w:val="00837A8B"/>
    <w:rsid w:val="00892777"/>
    <w:rsid w:val="008A6C93"/>
    <w:rsid w:val="008C014C"/>
    <w:rsid w:val="00917035"/>
    <w:rsid w:val="0093170F"/>
    <w:rsid w:val="009B1DCC"/>
    <w:rsid w:val="009F525E"/>
    <w:rsid w:val="00A11242"/>
    <w:rsid w:val="00A425B4"/>
    <w:rsid w:val="00A96299"/>
    <w:rsid w:val="00AC3EDF"/>
    <w:rsid w:val="00AE040E"/>
    <w:rsid w:val="00AF66EF"/>
    <w:rsid w:val="00B54D92"/>
    <w:rsid w:val="00B77B65"/>
    <w:rsid w:val="00B82C7A"/>
    <w:rsid w:val="00BC1495"/>
    <w:rsid w:val="00BE6C33"/>
    <w:rsid w:val="00BF6FC1"/>
    <w:rsid w:val="00C62F41"/>
    <w:rsid w:val="00CB3099"/>
    <w:rsid w:val="00CB346F"/>
    <w:rsid w:val="00CC7EDF"/>
    <w:rsid w:val="00CD6B28"/>
    <w:rsid w:val="00CF16AA"/>
    <w:rsid w:val="00D100C5"/>
    <w:rsid w:val="00D26B3A"/>
    <w:rsid w:val="00DA67DA"/>
    <w:rsid w:val="00DB118B"/>
    <w:rsid w:val="00DB31A7"/>
    <w:rsid w:val="00DB3896"/>
    <w:rsid w:val="00DC04E9"/>
    <w:rsid w:val="00DC2F37"/>
    <w:rsid w:val="00DC777E"/>
    <w:rsid w:val="00DF7D84"/>
    <w:rsid w:val="00E13BE9"/>
    <w:rsid w:val="00E22565"/>
    <w:rsid w:val="00E43F86"/>
    <w:rsid w:val="00E60C2C"/>
    <w:rsid w:val="00E63B49"/>
    <w:rsid w:val="00E721EE"/>
    <w:rsid w:val="00EA75F0"/>
    <w:rsid w:val="00ED4EEE"/>
    <w:rsid w:val="00EE1F4A"/>
    <w:rsid w:val="00EF411F"/>
    <w:rsid w:val="00F00C64"/>
    <w:rsid w:val="00F0624F"/>
    <w:rsid w:val="00F11619"/>
    <w:rsid w:val="00F17E33"/>
    <w:rsid w:val="00F342C8"/>
    <w:rsid w:val="00F4712B"/>
    <w:rsid w:val="00F55CFD"/>
    <w:rsid w:val="00F816F5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9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29336-913E-454B-8D1A-F84B607B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2281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9</cp:revision>
  <cp:lastPrinted>2021-12-09T13:55:00Z</cp:lastPrinted>
  <dcterms:created xsi:type="dcterms:W3CDTF">2021-10-25T08:14:00Z</dcterms:created>
  <dcterms:modified xsi:type="dcterms:W3CDTF">2021-12-09T13:55:00Z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