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714E3036" w:rsidR="00BB7DD6" w:rsidRPr="00BB7DD6" w:rsidRDefault="00BB7DD6" w:rsidP="007840F3">
      <w:pPr>
        <w:spacing w:after="200" w:line="276" w:lineRule="auto"/>
        <w:rPr>
          <w:rFonts w:ascii="Times New Roman" w:eastAsia="Calibri" w:hAnsi="Times New Roman" w:cs="Times New Roman"/>
          <w:lang w:val="uk-UA"/>
        </w:rPr>
      </w:pPr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14684892" w:rsidR="00BB7DD6" w:rsidRPr="00BB7DD6" w:rsidRDefault="00BB7DD6" w:rsidP="007840F3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8240" behindDoc="1" locked="0" layoutInCell="1" allowOverlap="1" wp14:anchorId="12844C81" wp14:editId="0BA98DA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</w:p>
          <w:p w14:paraId="593E3987" w14:textId="7FB4CF9E" w:rsidR="00BB7DD6" w:rsidRPr="007840F3" w:rsidRDefault="00BB7DD6" w:rsidP="007840F3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val="en-US" w:eastAsia="zh-CN"/>
              </w:rPr>
            </w:pPr>
          </w:p>
        </w:tc>
      </w:tr>
    </w:tbl>
    <w:p w14:paraId="6C36C570" w14:textId="3ED80736" w:rsidR="00BB7DD6" w:rsidRPr="00BB7DD6" w:rsidRDefault="007840F3" w:rsidP="007840F3">
      <w:pPr>
        <w:suppressAutoHyphens/>
        <w:spacing w:after="0" w:line="240" w:lineRule="auto"/>
        <w:rPr>
          <w:rFonts w:ascii="?" w:eastAsia="Times New Roman" w:hAnsi="?" w:cs="?"/>
          <w:b/>
          <w:sz w:val="28"/>
          <w:szCs w:val="24"/>
          <w:lang w:eastAsia="zh-CN"/>
        </w:rPr>
      </w:pPr>
      <w:r>
        <w:rPr>
          <w:rFonts w:eastAsia="Times New Roman" w:cs="?"/>
          <w:b/>
          <w:sz w:val="28"/>
          <w:szCs w:val="24"/>
          <w:lang w:val="en-US" w:eastAsia="zh-CN"/>
        </w:rPr>
        <w:t xml:space="preserve">                                                               </w:t>
      </w:r>
      <w:r w:rsidR="008A08E4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4FCCA9B1" w:rsidR="00BB7DD6" w:rsidRPr="00BB7DD6" w:rsidRDefault="007840F3" w:rsidP="007840F3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7840F3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zh-CN"/>
        </w:rPr>
        <w:t>XV</w:t>
      </w:r>
      <w:r w:rsidRPr="007840F3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650D0770" w14:textId="77777777" w:rsidR="008A08E4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en-US" w:eastAsia="zh-CN"/>
        </w:rPr>
        <w:t xml:space="preserve">     </w:t>
      </w:r>
    </w:p>
    <w:p w14:paraId="2CCBE4E1" w14:textId="6DE8D292" w:rsidR="00BB7DD6" w:rsidRPr="007840F3" w:rsidRDefault="008A08E4" w:rsidP="007840F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  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 </w:t>
      </w:r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BB7DD6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7840F3" w:rsidRPr="007840F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29</w:t>
      </w:r>
      <w:proofErr w:type="gramEnd"/>
    </w:p>
    <w:p w14:paraId="787515F3" w14:textId="77777777" w:rsidR="008A08E4" w:rsidRDefault="00BB7DD6" w:rsidP="00BB7DD6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BB7DD6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</w:p>
    <w:p w14:paraId="2518680D" w14:textId="41A8814C" w:rsidR="00BB7DD6" w:rsidRPr="00BB7DD6" w:rsidRDefault="00BB7DD6" w:rsidP="008A08E4">
      <w:pPr>
        <w:suppressAutoHyphens/>
        <w:spacing w:after="0" w:line="240" w:lineRule="auto"/>
        <w:jc w:val="both"/>
        <w:rPr>
          <w:rFonts w:ascii="?" w:eastAsia="Times New Roman" w:hAnsi="?" w:cs="?"/>
          <w:sz w:val="28"/>
          <w:szCs w:val="24"/>
          <w:lang w:eastAsia="zh-CN"/>
        </w:rPr>
      </w:pP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12 жовтня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21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5EC2E7B4" w:rsidR="00F564D4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BB7DD6">
        <w:rPr>
          <w:rFonts w:ascii="?" w:eastAsia="Times New Roman" w:hAnsi="?" w:cs="?"/>
          <w:lang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Про затвердження</w:t>
      </w:r>
      <w:r w:rsidR="004F5DE4">
        <w:rPr>
          <w:rFonts w:eastAsia="Times New Roman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«Технічної документації із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землеустрою  щодо </w:t>
      </w:r>
      <w:r w:rsidRPr="00BB7DD6">
        <w:rPr>
          <w:rFonts w:ascii="?" w:eastAsia="Times New Roman" w:hAnsi="?" w:cs="?"/>
          <w:b/>
          <w:lang w:val="uk-UA" w:eastAsia="zh-CN"/>
        </w:rPr>
        <w:t xml:space="preserve">встановлення (відновлення) меж земельної ділянки 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в натурі (</w:t>
      </w:r>
      <w:r w:rsidRPr="00F564D4">
        <w:rPr>
          <w:rFonts w:ascii="Times New Roman" w:eastAsia="Times New Roman" w:hAnsi="Times New Roman" w:cs="Times New Roman"/>
          <w:b/>
          <w:lang w:val="uk-UA" w:eastAsia="zh-CN"/>
        </w:rPr>
        <w:t>на місцевості)</w:t>
      </w:r>
      <w:r w:rsidR="00F564D4" w:rsidRPr="00F564D4">
        <w:rPr>
          <w:rFonts w:ascii="Times New Roman" w:eastAsia="Times New Roman" w:hAnsi="Times New Roman" w:cs="Times New Roman"/>
          <w:b/>
          <w:lang w:val="uk-UA" w:eastAsia="zh-CN"/>
        </w:rPr>
        <w:t xml:space="preserve"> замовник гр. Дяченко Олексій Никифорович</w:t>
      </w:r>
      <w:r w:rsidRPr="00BB7DD6">
        <w:rPr>
          <w:rFonts w:ascii="?" w:eastAsia="Times New Roman" w:hAnsi="?" w:cs="?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</w:t>
      </w:r>
      <w:r w:rsidRPr="00BB7DD6">
        <w:rPr>
          <w:rFonts w:ascii="?" w:eastAsia="Times New Roman" w:hAnsi="?" w:cs="?"/>
          <w:b/>
          <w:lang w:val="uk-UA" w:eastAsia="zh-CN"/>
        </w:rPr>
        <w:t>будівництва і обслуговування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житлового будинку, господарських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?" w:eastAsia="Times New Roman" w:hAnsi="?" w:cs="?"/>
          <w:b/>
          <w:lang w:val="uk-UA" w:eastAsia="zh-CN"/>
        </w:rPr>
        <w:t>будівель і споруд</w:t>
      </w:r>
      <w:r w:rsidRPr="00BB7DD6">
        <w:rPr>
          <w:rFonts w:ascii="Calibri" w:eastAsia="Times New Roman" w:hAnsi="Calibri" w:cs="?"/>
          <w:b/>
          <w:lang w:val="uk-UA" w:eastAsia="zh-CN"/>
        </w:rPr>
        <w:t xml:space="preserve"> 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за </w:t>
      </w:r>
      <w:proofErr w:type="spellStart"/>
      <w:r w:rsidR="00F564D4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="00F564D4">
        <w:rPr>
          <w:rFonts w:ascii="Times New Roman" w:eastAsia="Times New Roman" w:hAnsi="Times New Roman" w:cs="Times New Roman"/>
          <w:b/>
          <w:lang w:val="uk-UA" w:eastAsia="zh-CN"/>
        </w:rPr>
        <w:t>: вул. Вершина</w:t>
      </w:r>
      <w:r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буд. </w:t>
      </w:r>
      <w:r>
        <w:rPr>
          <w:rFonts w:ascii="Times New Roman" w:eastAsia="Times New Roman" w:hAnsi="Times New Roman" w:cs="Times New Roman"/>
          <w:b/>
          <w:lang w:val="uk-UA" w:eastAsia="zh-CN"/>
        </w:rPr>
        <w:t>3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с. Довгеньке, Ізюмського</w:t>
      </w:r>
      <w:r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BB7DD6">
        <w:rPr>
          <w:rFonts w:ascii="Times New Roman" w:eastAsia="Times New Roman" w:hAnsi="Times New Roman" w:cs="Times New Roman"/>
          <w:b/>
          <w:lang w:val="uk-UA" w:eastAsia="zh-CN"/>
        </w:rPr>
        <w:t>району, Харківської  області</w:t>
      </w:r>
      <w:r w:rsidR="00F564D4" w:rsidRPr="00BB7DD6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04BB86F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934BF2B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796928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67F86C8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625C4E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97BF847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bookmarkEnd w:id="0"/>
    <w:bookmarkEnd w:id="1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103C1D" w14:textId="6611A04D" w:rsidR="00BB7DD6" w:rsidRPr="00BB7DD6" w:rsidRDefault="00F564D4" w:rsidP="00BB7DD6">
      <w:pPr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   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Розглянувши заяву гр. 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Дяченка Олексія Никифоровича</w:t>
      </w:r>
      <w:r w:rsidR="00BB7DD6" w:rsidRPr="00BB7DD6">
        <w:rPr>
          <w:rFonts w:ascii="?" w:eastAsia="Times New Roman" w:hAnsi="?" w:cs="?"/>
          <w:b/>
          <w:sz w:val="21"/>
          <w:szCs w:val="21"/>
          <w:lang w:val="uk-UA" w:eastAsia="zh-CN"/>
        </w:rPr>
        <w:t xml:space="preserve">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про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затвердження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«Технічної документації із землеустрою  щодо встановлення (відновлення) меж земельної ділянки  в натурі (на місцевості) замовник гр. Дяченко Олексій Никифорович 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адр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есою</w:t>
      </w:r>
      <w:proofErr w:type="spellEnd"/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: вул. Вершина, буд. 32, с. </w:t>
      </w:r>
      <w:r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Довгеньке, Ізюмсько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го району, Харківської області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»</w:t>
      </w:r>
      <w:r w:rsidRPr="004F5DE4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,</w:t>
      </w:r>
      <w:r w:rsidR="004F5DE4"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кадастровий номер </w:t>
      </w:r>
      <w:bookmarkStart w:id="2" w:name="_Hlk42696970"/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6322882501:01:001: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>0587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, площею 0,2500 га, в </w:t>
      </w:r>
      <w:proofErr w:type="spellStart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т.ч</w:t>
      </w:r>
      <w:proofErr w:type="spellEnd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. 0,2500 </w:t>
      </w:r>
      <w:bookmarkEnd w:id="2"/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га для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будівництва і обслуговування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житлового будинку, господарських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будівель і споруд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ділянки, керуючись статтями 12,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118,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121,</w:t>
      </w:r>
      <w:r w:rsidR="004F5DE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122, 186 Земельного к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 Державний земельний кадастр»,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статтями 25, 26, 59 Закону України «Про місцеве самоврядування в Україні»,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6BFE1F3B" w:rsidR="00BB7DD6" w:rsidRPr="008A08E4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                                                                 </w:t>
      </w:r>
      <w:bookmarkStart w:id="3" w:name="_GoBack"/>
      <w:bookmarkEnd w:id="3"/>
      <w:r w:rsidRPr="008A08E4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344D853A" w:rsidR="00BB7DD6" w:rsidRPr="00BB7DD6" w:rsidRDefault="004F5DE4" w:rsidP="004F5DE4">
      <w:pPr>
        <w:suppressAutoHyphens/>
        <w:spacing w:after="0" w:line="240" w:lineRule="auto"/>
        <w:contextualSpacing/>
        <w:jc w:val="both"/>
        <w:rPr>
          <w:rFonts w:ascii="?" w:eastAsia="Times New Roman" w:hAnsi="?" w:cs="?"/>
          <w:bCs/>
          <w:sz w:val="21"/>
          <w:szCs w:val="21"/>
          <w:lang w:val="uk-UA" w:eastAsia="zh-CN"/>
        </w:rPr>
      </w:pPr>
      <w:r>
        <w:rPr>
          <w:rFonts w:eastAsia="Times New Roman" w:cs="?"/>
          <w:sz w:val="21"/>
          <w:szCs w:val="21"/>
          <w:lang w:val="uk-UA" w:eastAsia="zh-CN"/>
        </w:rPr>
        <w:t xml:space="preserve">1.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Затвердити </w:t>
      </w:r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«Технічну документацію</w:t>
      </w:r>
      <w:r w:rsidR="00C95926"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із землеустрою</w:t>
      </w:r>
      <w:r w:rsidR="008A08E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C95926"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щодо встановлення (відновлення) меж земельної ділянки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C95926"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в натурі (на місцевості) замовник гр. Дяченко Олексій Никифорович цільове призначення земельної ділянки: для будівництва і обслуговування житлового будинку, господарських будівель і споруд  за </w:t>
      </w:r>
      <w:proofErr w:type="spellStart"/>
      <w:r w:rsidR="00C95926"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адр</w:t>
      </w:r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есою</w:t>
      </w:r>
      <w:proofErr w:type="spellEnd"/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: вул. Вершина, буд. 32, с. </w:t>
      </w:r>
      <w:r w:rsidR="00C95926" w:rsidRPr="00F564D4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Довгеньке, Ізюмсько</w:t>
      </w:r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го району, Харківської області</w:t>
      </w:r>
      <w:r w:rsidR="00C9592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»</w:t>
      </w:r>
      <w:r w:rsidR="00C95926" w:rsidRPr="004F5DE4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>.</w:t>
      </w:r>
    </w:p>
    <w:p w14:paraId="2EE4C4DE" w14:textId="17A22A51" w:rsidR="00BB7DD6" w:rsidRPr="00BB7DD6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2.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П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ередати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гр.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C9592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Дяченку Олексію Никифоровичу</w:t>
      </w:r>
      <w:r w:rsidR="00BB7DD6" w:rsidRPr="00BB7DD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(податковий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номер платника податку 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>2407108672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)  безоплатно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 у 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приватну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власність земельну 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ділянку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, яка  розташована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за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proofErr w:type="spellStart"/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>адресою</w:t>
      </w:r>
      <w:proofErr w:type="spellEnd"/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: вул. Вершина, </w:t>
      </w:r>
      <w:r w:rsidR="00776151">
        <w:rPr>
          <w:rFonts w:ascii="Times New Roman" w:eastAsia="Times New Roman" w:hAnsi="Times New Roman" w:cs="?"/>
          <w:sz w:val="21"/>
          <w:szCs w:val="21"/>
          <w:lang w:val="uk-UA" w:eastAsia="zh-CN"/>
        </w:rPr>
        <w:t>3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>2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,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с. Довгеньке</w:t>
      </w:r>
      <w:r w:rsidR="004B3C68">
        <w:rPr>
          <w:rFonts w:ascii="Times New Roman" w:eastAsia="Times New Roman" w:hAnsi="Times New Roman" w:cs="?"/>
          <w:sz w:val="21"/>
          <w:szCs w:val="21"/>
          <w:lang w:val="uk-UA" w:eastAsia="zh-CN"/>
        </w:rPr>
        <w:t>,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4B3C68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Ізюмський район,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Харківська область,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кадастровий</w:t>
      </w:r>
      <w:r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>номер</w:t>
      </w:r>
      <w:r w:rsidR="008A08E4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 </w:t>
      </w:r>
      <w:r w:rsidR="00C95926">
        <w:rPr>
          <w:rFonts w:ascii="Times New Roman" w:eastAsia="Times New Roman" w:hAnsi="Times New Roman" w:cs="?"/>
          <w:sz w:val="21"/>
          <w:szCs w:val="21"/>
          <w:lang w:val="uk-UA" w:eastAsia="zh-CN"/>
        </w:rPr>
        <w:t>6322882501:01:001:0587</w:t>
      </w:r>
      <w:r w:rsidR="00BB7DD6" w:rsidRPr="00BB7DD6">
        <w:rPr>
          <w:rFonts w:ascii="Times New Roman" w:eastAsia="Times New Roman" w:hAnsi="Times New Roman" w:cs="?"/>
          <w:sz w:val="21"/>
          <w:szCs w:val="21"/>
          <w:lang w:val="uk-UA" w:eastAsia="zh-CN"/>
        </w:rPr>
        <w:t xml:space="preserve">,   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площею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0,2500  га,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в  т. ч.  0,2500 га  для 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будівництва</w:t>
      </w:r>
      <w:r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і обслуговування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житлового будинку, господарських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>будівель і споруд</w:t>
      </w:r>
      <w:r w:rsidR="00BB7DD6" w:rsidRPr="00BB7DD6">
        <w:rPr>
          <w:rFonts w:ascii="Calibri" w:eastAsia="Times New Roman" w:hAnsi="Calibri" w:cs="?"/>
          <w:sz w:val="21"/>
          <w:szCs w:val="21"/>
          <w:lang w:val="uk-UA" w:eastAsia="zh-CN"/>
        </w:rPr>
        <w:t>.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</w:p>
    <w:p w14:paraId="19613E1C" w14:textId="127AA0BD" w:rsidR="00BB7DD6" w:rsidRPr="00BB7DD6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3.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Зобов’язати  гр.</w:t>
      </w:r>
      <w:r w:rsidR="00BB7DD6" w:rsidRPr="00BB7DD6">
        <w:rPr>
          <w:rFonts w:ascii="?" w:eastAsia="Times New Roman" w:hAnsi="?" w:cs="?"/>
          <w:sz w:val="21"/>
          <w:szCs w:val="21"/>
          <w:lang w:val="uk-UA" w:eastAsia="zh-CN"/>
        </w:rPr>
        <w:t xml:space="preserve"> </w:t>
      </w:r>
      <w:r w:rsidR="00C95926">
        <w:rPr>
          <w:rFonts w:ascii="Times New Roman" w:eastAsia="Times New Roman" w:hAnsi="Times New Roman" w:cs="Times New Roman"/>
          <w:bCs/>
          <w:sz w:val="21"/>
          <w:szCs w:val="21"/>
          <w:lang w:val="uk-UA" w:eastAsia="zh-CN"/>
        </w:rPr>
        <w:t xml:space="preserve">Дяченка Олексія Никифоровича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17BFCFAD" w:rsidR="00BB7DD6" w:rsidRPr="00BB7DD6" w:rsidRDefault="004F5DE4" w:rsidP="004F5DE4">
      <w:pPr>
        <w:suppressAutoHyphens/>
        <w:spacing w:after="0" w:line="240" w:lineRule="auto"/>
        <w:jc w:val="both"/>
        <w:rPr>
          <w:rFonts w:ascii="?" w:eastAsia="Times New Roman" w:hAnsi="?" w:cs="?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4. 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Оскільської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сільської ради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Шабленко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М.В.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внести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 відповідні зміни в земельно-облікові</w:t>
      </w: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документи по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Довгеньківському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старостинському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округу </w:t>
      </w:r>
      <w:proofErr w:type="spellStart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Оскільської</w:t>
      </w:r>
      <w:proofErr w:type="spellEnd"/>
      <w:r w:rsidR="00B45D03" w:rsidRPr="00B45D03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сільської ради.</w:t>
      </w:r>
    </w:p>
    <w:p w14:paraId="29D3A593" w14:textId="6B6C49F4" w:rsidR="00F564D4" w:rsidRPr="008A08E4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  <w:r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5. 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Контроль  за    виконанням   даного  рішення  покласти  на  постійну  комісію з   питань  земельних   відносин,   природокористування,    планування    території,  будівництва,   архітектури,   охорони  пам’яток, історичного середовища  та благоустрою</w:t>
      </w:r>
      <w:r w:rsidR="00C17E5A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>.</w:t>
      </w:r>
      <w:r w:rsidR="00BB7DD6" w:rsidRPr="00BB7DD6"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  <w:t xml:space="preserve">   (Глазунов О.В.).</w:t>
      </w:r>
    </w:p>
    <w:p w14:paraId="69E65DCC" w14:textId="77777777" w:rsidR="008A08E4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</w:t>
      </w:r>
      <w:r w:rsidR="00BB7DD6" w:rsidRPr="008A08E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357748E4" w14:textId="46C1FEF1" w:rsidR="00776151" w:rsidRPr="008A08E4" w:rsidRDefault="008A08E4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proofErr w:type="spellStart"/>
      <w:r w:rsidR="00BB7DD6"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 w:rsidR="00BB7DD6" w:rsidRPr="008A08E4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сільський</w:t>
      </w:r>
      <w:r w:rsidR="00BB7DD6" w:rsidRPr="008A08E4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     Геннадій ЗАГОРУЙК</w:t>
      </w:r>
      <w:r w:rsidR="00776151" w:rsidRPr="008A08E4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sectPr w:rsidR="00776151" w:rsidRPr="008A08E4" w:rsidSect="00F564D4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B3D"/>
    <w:rsid w:val="001975E8"/>
    <w:rsid w:val="002A094A"/>
    <w:rsid w:val="004B3C68"/>
    <w:rsid w:val="004F5DE4"/>
    <w:rsid w:val="00776151"/>
    <w:rsid w:val="007840F3"/>
    <w:rsid w:val="008A08E4"/>
    <w:rsid w:val="009A0D4E"/>
    <w:rsid w:val="00B45D03"/>
    <w:rsid w:val="00BB7DD6"/>
    <w:rsid w:val="00C17E5A"/>
    <w:rsid w:val="00C95926"/>
    <w:rsid w:val="00CB2B3D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2191</Words>
  <Characters>1250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10</cp:revision>
  <cp:lastPrinted>2021-10-22T08:50:00Z</cp:lastPrinted>
  <dcterms:created xsi:type="dcterms:W3CDTF">2021-03-03T08:26:00Z</dcterms:created>
  <dcterms:modified xsi:type="dcterms:W3CDTF">2021-10-22T08:55:00Z</dcterms:modified>
</cp:coreProperties>
</file>