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608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ЗАТВЕРДЖЕНО </w:t>
      </w: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08C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Pr="00D5608C">
        <w:rPr>
          <w:rStyle w:val="a7"/>
          <w:rFonts w:ascii="Times New Roman" w:hAnsi="Times New Roman" w:cs="Times New Roman"/>
          <w:sz w:val="28"/>
          <w:szCs w:val="28"/>
        </w:rPr>
        <w:t>ХХ</w:t>
      </w:r>
      <w:r w:rsidRPr="00D5608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D5608C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D5608C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08C">
        <w:rPr>
          <w:rFonts w:ascii="Times New Roman" w:hAnsi="Times New Roman" w:cs="Times New Roman"/>
          <w:sz w:val="28"/>
          <w:szCs w:val="28"/>
          <w:lang w:val="uk-UA"/>
        </w:rPr>
        <w:t xml:space="preserve">Старовірівської сільської ради </w:t>
      </w: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08C">
        <w:rPr>
          <w:rFonts w:ascii="Times New Roman" w:hAnsi="Times New Roman" w:cs="Times New Roman"/>
          <w:sz w:val="28"/>
          <w:szCs w:val="28"/>
          <w:lang w:val="uk-UA"/>
        </w:rPr>
        <w:t>від      грудня 2021 року №____</w:t>
      </w: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08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08C" w:rsidRPr="00D5608C" w:rsidRDefault="00D5608C" w:rsidP="00D5608C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08C">
        <w:rPr>
          <w:rFonts w:ascii="Times New Roman" w:hAnsi="Times New Roman" w:cs="Times New Roman"/>
          <w:sz w:val="28"/>
          <w:szCs w:val="28"/>
          <w:lang w:val="uk-UA"/>
        </w:rPr>
        <w:t>___________________ Микола БІНДУС</w:t>
      </w: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  <w:t>СТАТУТ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  <w:t>КОМУНАЛЬНОГО ЗАКЛАДУ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  <w:t>«СІЛЬСЬКИЙ БУДИНОК КУЛЬТУРИ</w:t>
      </w:r>
    </w:p>
    <w:p w:rsidR="00504927" w:rsidRPr="00390CEB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С.</w:t>
      </w:r>
      <w:r w:rsidR="00390CEB" w:rsidRPr="00390C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0CEB" w:rsidRPr="00390CEB">
        <w:rPr>
          <w:rFonts w:ascii="Times New Roman" w:hAnsi="Times New Roman"/>
          <w:b/>
          <w:sz w:val="32"/>
          <w:szCs w:val="32"/>
          <w:lang w:val="uk-UA"/>
        </w:rPr>
        <w:t>СТАНИЧНЕ</w:t>
      </w:r>
      <w:r w:rsidRPr="00390CEB"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»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СТАРОВІРІВСЬКОЇ  сІльської ради</w:t>
      </w:r>
    </w:p>
    <w:p w:rsidR="00C963E3" w:rsidRPr="00C963E3" w:rsidRDefault="00C963E3" w:rsidP="00C963E3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 w:rsidRPr="00C963E3">
        <w:rPr>
          <w:rFonts w:ascii="Times New Roman" w:hAnsi="Times New Roman"/>
          <w:b/>
          <w:sz w:val="32"/>
          <w:szCs w:val="32"/>
          <w:lang w:val="uk-UA"/>
        </w:rPr>
        <w:t>КРАСНОГРАДСЬКОГО РАЙОНУ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ХАРКІВСЬКОЇ областІ</w:t>
      </w:r>
    </w:p>
    <w:p w:rsidR="00504927" w:rsidRPr="00504927" w:rsidRDefault="00504927" w:rsidP="00504927">
      <w:pPr>
        <w:widowControl w:val="0"/>
        <w:tabs>
          <w:tab w:val="left" w:pos="3435"/>
        </w:tabs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C963E3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A9299C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  <w:t xml:space="preserve">с. </w:t>
      </w:r>
      <w:r w:rsidR="00390CEB"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  <w:t>Станичне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  <w:t>2021 рік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І. Загальні положення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18"/>
          <w:szCs w:val="18"/>
          <w:lang w:val="uk-UA" w:eastAsia="ru-RU"/>
        </w:rPr>
      </w:pPr>
    </w:p>
    <w:p w:rsidR="00504927" w:rsidRPr="00A272C9" w:rsidRDefault="00504927" w:rsidP="00A272C9">
      <w:pPr>
        <w:tabs>
          <w:tab w:val="left" w:pos="1787"/>
          <w:tab w:val="left" w:pos="6222"/>
        </w:tabs>
        <w:spacing w:after="0" w:line="317" w:lineRule="exact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1.1.КОМУНАЛЬНИЙ ЗАКЛАД «СІЛЬСЬКИЙ БУДИНОК КУЛЬТУРИ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808E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С.</w:t>
      </w:r>
      <w:r w:rsidR="00390CEB" w:rsidRPr="00390C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0CEB">
        <w:rPr>
          <w:rFonts w:ascii="Times New Roman" w:hAnsi="Times New Roman"/>
          <w:sz w:val="28"/>
          <w:szCs w:val="28"/>
          <w:lang w:val="uk-UA"/>
        </w:rPr>
        <w:t>СТАНИЧНЕ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»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СТАРОВІРІВСЬКОЇ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РАДИ</w:t>
      </w:r>
      <w:r w:rsidR="00C963E3" w:rsidRPr="00C963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3E3">
        <w:rPr>
          <w:rFonts w:ascii="Times New Roman" w:hAnsi="Times New Roman"/>
          <w:sz w:val="28"/>
          <w:szCs w:val="28"/>
          <w:lang w:val="uk-UA"/>
        </w:rPr>
        <w:t>КРАСНОГРАДСЬКОГО РАЙОНУ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ХАРКІВСЬКОЇ ОБЛАСТІ (далі по тексту — Заклад культури, СБК) є неприбутковим комунальним клубним закладом, діяльність якого спрямована на забезпечення реалізац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ї і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захисту конституційних прав громадян України у сфері культури, створення правових гарантій для вільного провадження культурної діяльності, свободи творчості, доступу до культурних цінностей, культурної спадщини та інформації про них; збереження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примноження національного культурного надбання; підтримку художньої творчості, іншої самодіяльної творчої ініціативи, організаці</w:t>
      </w:r>
      <w:r w:rsidR="00A9299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ю </w:t>
      </w:r>
      <w:r w:rsidR="00390C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дозвілля населенню </w:t>
      </w:r>
      <w:r w:rsidR="00390CEB" w:rsidRPr="00390CE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Станичне, с. Ляшівка, с. Дегтярка, с. Білоусівка, с. Печіївка, с. Москальцівка, с. Гаврилівка.</w:t>
      </w:r>
    </w:p>
    <w:p w:rsidR="00504927" w:rsidRPr="00504927" w:rsidRDefault="00504927" w:rsidP="00A272C9">
      <w:pPr>
        <w:widowControl w:val="0"/>
        <w:tabs>
          <w:tab w:val="left" w:pos="360"/>
          <w:tab w:val="left" w:pos="720"/>
          <w:tab w:val="left" w:pos="130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Найменування:</w:t>
      </w:r>
    </w:p>
    <w:p w:rsidR="00504927" w:rsidRPr="00504927" w:rsidRDefault="00504927" w:rsidP="00A272C9">
      <w:pPr>
        <w:widowControl w:val="0"/>
        <w:tabs>
          <w:tab w:val="left" w:pos="360"/>
          <w:tab w:val="left" w:pos="7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1.2.1.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Повне найменування українською мовою:</w:t>
      </w:r>
    </w:p>
    <w:p w:rsidR="00504927" w:rsidRPr="00504927" w:rsidRDefault="00504927" w:rsidP="00A272C9">
      <w:pPr>
        <w:widowControl w:val="0"/>
        <w:tabs>
          <w:tab w:val="left" w:pos="360"/>
          <w:tab w:val="left" w:pos="720"/>
          <w:tab w:val="left" w:pos="4042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КОМУНАЛЬНИЙ ЗАКЛАД «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БУДИНОК КУЛЬТУРИ С.</w:t>
      </w:r>
      <w:r w:rsidR="00390CEB" w:rsidRPr="00390C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0CEB">
        <w:rPr>
          <w:rFonts w:ascii="Times New Roman" w:hAnsi="Times New Roman"/>
          <w:sz w:val="28"/>
          <w:szCs w:val="28"/>
          <w:lang w:val="uk-UA"/>
        </w:rPr>
        <w:t>СТАНИЧНЕ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»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963E3">
        <w:rPr>
          <w:rFonts w:ascii="Times New Roman" w:hAnsi="Times New Roman"/>
          <w:sz w:val="28"/>
          <w:szCs w:val="28"/>
          <w:lang w:val="uk-UA"/>
        </w:rPr>
        <w:t xml:space="preserve">КРАСНОГРАДСЬКОГО РАЙОНУ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ХАРКІВСЬКОЇ ОБЛАСТІ.</w:t>
      </w:r>
    </w:p>
    <w:p w:rsidR="00504927" w:rsidRPr="00504927" w:rsidRDefault="00504927" w:rsidP="00504927">
      <w:pPr>
        <w:widowControl w:val="0"/>
        <w:tabs>
          <w:tab w:val="left" w:pos="0"/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1.2.2.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Скор</w:t>
      </w:r>
      <w:r w:rsidR="009808E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очене найменування: КЗ «СБК С.</w:t>
      </w:r>
      <w:r w:rsidR="00390CEB" w:rsidRPr="00390C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0CEB">
        <w:rPr>
          <w:rFonts w:ascii="Times New Roman" w:hAnsi="Times New Roman"/>
          <w:sz w:val="28"/>
          <w:szCs w:val="28"/>
          <w:lang w:val="uk-UA"/>
        </w:rPr>
        <w:t>СТАНИЧНЕ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».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27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1.3.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Юр</w:t>
      </w:r>
      <w:r w:rsidR="00A272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идична та фактична адреса: 63232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Укра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ї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на, Харківська область, </w:t>
      </w:r>
      <w:r w:rsidR="00C963E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Красноградський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район, село</w:t>
      </w:r>
      <w:r w:rsidR="00A272C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Станичне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вулиця </w:t>
      </w:r>
      <w:r w:rsidR="00A272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Шкільна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будинок </w:t>
      </w:r>
      <w:r w:rsidR="00A272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268"/>
        </w:tabs>
        <w:spacing w:after="0" w:line="240" w:lineRule="auto"/>
        <w:ind w:right="-28"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1.4.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Засновником КЗ «СБК С.</w:t>
      </w:r>
      <w:r w:rsidR="00A272C9" w:rsidRPr="00A272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C9">
        <w:rPr>
          <w:rFonts w:ascii="Times New Roman" w:hAnsi="Times New Roman"/>
          <w:sz w:val="28"/>
          <w:szCs w:val="28"/>
          <w:lang w:val="uk-UA"/>
        </w:rPr>
        <w:t>СТАНИЧНЕ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є Старовірівська сільська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рада (далі - Засновник).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Юридична та фактична адреса Засновника: 6325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0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Україна, Харківська область, </w:t>
      </w:r>
      <w:r w:rsidR="00C963E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Красноградський </w:t>
      </w:r>
      <w:r w:rsidR="00C963E3"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район</w:t>
      </w:r>
      <w:r w:rsidR="00C963E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село Старовірівка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вулиця</w:t>
      </w:r>
      <w:r w:rsidRPr="00504927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Центральна</w:t>
      </w:r>
      <w:r w:rsidRPr="00504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будинок 60. 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30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1.5.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КЗ «СБК С.</w:t>
      </w:r>
      <w:r w:rsidR="00A272C9" w:rsidRPr="00A272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C9">
        <w:rPr>
          <w:rFonts w:ascii="Times New Roman" w:hAnsi="Times New Roman"/>
          <w:sz w:val="28"/>
          <w:szCs w:val="28"/>
          <w:lang w:val="uk-UA"/>
        </w:rPr>
        <w:t>СТАНИЧНЕ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 у своїй діяльності керується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Конституц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єю України, Законом України «Про місцеве самоврядування в Україні», постановами Верховної Ради України, Законом України «Про культуру», постановами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розпорядженнями Кабінету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стрів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України, наказами Міністерства культури України та Департаменту культури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туризму Харківської обласної державної адміністрації, рішеннями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Старовірівської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ради та її виконавчого комітету, розпорядженнями та дорученнями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Старовірівського сільського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голови, наказами начальника відділу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освіти,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культури, молоді та спорту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Старовірівської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ради та іншими нормативними актами.</w:t>
      </w:r>
    </w:p>
    <w:p w:rsidR="00504927" w:rsidRPr="00504927" w:rsidRDefault="00504927" w:rsidP="00504927">
      <w:pPr>
        <w:tabs>
          <w:tab w:val="left" w:pos="360"/>
          <w:tab w:val="left" w:pos="7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0492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1.6.Комунальний заклад «Сільський </w:t>
      </w:r>
      <w:r w:rsidR="00A272C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Будинок культури с. Станичне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» є юридичною особою, яка може мати самостійний баланс, рахунки у Державному казначействі України, має круглу печатку зі своїм найменуванням, кутовий штамп, а також бланки з власними реквізитами.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189" w:line="240" w:lineRule="auto"/>
        <w:ind w:right="20" w:firstLine="540"/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189" w:line="240" w:lineRule="auto"/>
        <w:ind w:right="20"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II. ОСНОВ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НІ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ЗАВДАННЯ, МЕТА ТА НАПРЯМКИ Д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ЯЛ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Ь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НОСТ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2.1.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Головними напрямками роботи Закладу культури є:</w:t>
      </w:r>
    </w:p>
    <w:p w:rsidR="00504927" w:rsidRPr="00504927" w:rsidRDefault="00504927" w:rsidP="00504927">
      <w:pPr>
        <w:widowControl w:val="0"/>
        <w:numPr>
          <w:ilvl w:val="0"/>
          <w:numId w:val="1"/>
        </w:numPr>
        <w:tabs>
          <w:tab w:val="left" w:pos="360"/>
          <w:tab w:val="left" w:pos="10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збереження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розвиток української культури;</w:t>
      </w:r>
    </w:p>
    <w:p w:rsidR="00504927" w:rsidRPr="00504927" w:rsidRDefault="00504927" w:rsidP="00504927">
      <w:pPr>
        <w:widowControl w:val="0"/>
        <w:numPr>
          <w:ilvl w:val="0"/>
          <w:numId w:val="1"/>
        </w:numPr>
        <w:tabs>
          <w:tab w:val="left" w:pos="360"/>
          <w:tab w:val="left" w:pos="10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забезпечення культурно - дозвільних потреб громадян.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Головними функціями Закладу культури є культурно - творча, виховна,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пізнавальна, розважальна та методична робота.</w:t>
      </w:r>
    </w:p>
    <w:p w:rsidR="00504927" w:rsidRPr="00504927" w:rsidRDefault="00504927" w:rsidP="00504927">
      <w:pPr>
        <w:widowControl w:val="0"/>
        <w:tabs>
          <w:tab w:val="left" w:pos="360"/>
          <w:tab w:val="left" w:pos="129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2.3.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Головними завданнями Закладу культури є: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6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задоволення культурно-дозвіл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л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євих потреб населення;</w:t>
      </w:r>
    </w:p>
    <w:p w:rsidR="00504927" w:rsidRPr="00504927" w:rsidRDefault="00504927" w:rsidP="00504927">
      <w:pPr>
        <w:widowControl w:val="0"/>
        <w:tabs>
          <w:tab w:val="left" w:pos="360"/>
          <w:tab w:val="left" w:pos="350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          - розвиток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ycix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видів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та жанрів самодіяльної народної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творчості, аматорського мистецтва, народних художніх промислів;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створення та організація діяльності клубних формувань (творчих колективів, гуртків, студій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любительських об'єднань, клубів за 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тересами);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вивчення культурних запитів та розкриття творчих здібностей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обдаровань різновікових груп населення;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8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підтримка соціально важливих культурних ініціатив;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вироблення та запровадження нових моделей культурного обслуговування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громадян.</w:t>
      </w:r>
    </w:p>
    <w:p w:rsidR="00504927" w:rsidRPr="00504927" w:rsidRDefault="00504927" w:rsidP="00504927">
      <w:pPr>
        <w:widowControl w:val="0"/>
        <w:tabs>
          <w:tab w:val="left" w:pos="360"/>
          <w:tab w:val="left" w:pos="128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2.4.Метою діяльності Закладу культури є задоволення культурних потреб громадян у розвитку народної традиційної культури, підтримка художньої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op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ч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іншої самодіяльної творчої ініціативи, організація дозвілля.</w:t>
      </w:r>
    </w:p>
    <w:p w:rsidR="00504927" w:rsidRPr="00504927" w:rsidRDefault="00504927" w:rsidP="00504927">
      <w:pPr>
        <w:widowControl w:val="0"/>
        <w:tabs>
          <w:tab w:val="left" w:pos="360"/>
          <w:tab w:val="left" w:pos="13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2.5.Видами діяльності Закладу культури є: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організація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проведення фестивалів, оглядів, конкурсів, виставок та інших форм показу результатів творчої діяльностї клубн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их формувань;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проведення спектаклів, концерт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інших театрально-видовищних заходів, у тому числі за участю професійних творчих колективів та окремих виконавців;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організація та проведення масових театралізованих свят, народних гулянь, обрядів, ритуалів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відповідно до місцевих звичаїв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традицій;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333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організація дозвілля для різновікових груп населення, у тому числі проведення вечорів відпочинку, дискотек, молодіжних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балів,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карнавалів, дитячих ран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ів та інших розважальних програм.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296" w:line="240" w:lineRule="auto"/>
        <w:ind w:left="20"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III. УПРАВЛ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ННЯ СБК</w:t>
      </w:r>
    </w:p>
    <w:p w:rsidR="00504927" w:rsidRPr="00504927" w:rsidRDefault="00504927" w:rsidP="00504927">
      <w:pPr>
        <w:widowControl w:val="0"/>
        <w:tabs>
          <w:tab w:val="left" w:pos="360"/>
          <w:tab w:val="left" w:pos="128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3.1.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Органом управління КЗ «СБК С.</w:t>
      </w:r>
      <w:r w:rsidR="00A272C9" w:rsidRPr="00A272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C9">
        <w:rPr>
          <w:rFonts w:ascii="Times New Roman" w:hAnsi="Times New Roman"/>
          <w:sz w:val="28"/>
          <w:szCs w:val="28"/>
          <w:lang w:val="uk-UA"/>
        </w:rPr>
        <w:t>СТАНИЧНЕ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 є Відділ освіти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культури, молоді та спорту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Старовірівської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963E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Красноградського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району Харківської області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(далі – Відділ ).</w:t>
      </w:r>
    </w:p>
    <w:p w:rsidR="00504927" w:rsidRPr="00504927" w:rsidRDefault="00504927" w:rsidP="00504927">
      <w:pPr>
        <w:widowControl w:val="0"/>
        <w:tabs>
          <w:tab w:val="left" w:pos="360"/>
          <w:tab w:val="left" w:pos="128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Kepi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вництво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Закладом культури здійснює директор, який призначається на посаду шляхом укладення з ним контракту строком на п’ять років за результатами конкурсу.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Директор повинен мати вищу освіту, стаж роботи у сфері культури не менше трьох років, володіти державною мовою та здатний за своїми діловими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моральними якостями, освітнім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професійним рівнем виконувати відповідні посадові обов’язки.</w:t>
      </w:r>
    </w:p>
    <w:p w:rsidR="00504927" w:rsidRPr="00504927" w:rsidRDefault="00504927" w:rsidP="00504927">
      <w:pPr>
        <w:widowControl w:val="0"/>
        <w:tabs>
          <w:tab w:val="left" w:pos="360"/>
          <w:tab w:val="left" w:pos="129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3.3.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Трудові відносини з професійними творчими працівниками (художнім та артистичним персоналом) Закладу культури оформлюються шляхом укладення контрактів строком від одного до трьох роков.</w:t>
      </w:r>
    </w:p>
    <w:p w:rsidR="00504927" w:rsidRPr="00504927" w:rsidRDefault="00504927" w:rsidP="00504927">
      <w:pPr>
        <w:widowControl w:val="0"/>
        <w:tabs>
          <w:tab w:val="left" w:pos="360"/>
          <w:tab w:val="left" w:pos="132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3.4.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 може бути призначена на посаду керівника особа, яка: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 р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шенням суду визнана недієздатною або її дієздатність обмежена;</w:t>
      </w:r>
    </w:p>
    <w:p w:rsidR="00504927" w:rsidRPr="00504927" w:rsidRDefault="00504927" w:rsidP="00504927">
      <w:pPr>
        <w:widowControl w:val="0"/>
        <w:tabs>
          <w:tab w:val="left" w:pos="360"/>
          <w:tab w:val="left" w:pos="149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має судимість за вчинення злочину, якщо така судимість не погашена або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504927" w:rsidRPr="00504927" w:rsidRDefault="00504927" w:rsidP="00504927">
      <w:pPr>
        <w:widowControl w:val="0"/>
        <w:tabs>
          <w:tab w:val="left" w:pos="360"/>
          <w:tab w:val="left" w:pos="149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- є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близькою особою або членом сім’ї керівників органу, що відповідно до статутних документ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здійснює управління комунальним закладом культури.</w:t>
      </w:r>
    </w:p>
    <w:p w:rsidR="00504927" w:rsidRPr="00504927" w:rsidRDefault="00504927" w:rsidP="00504927">
      <w:pPr>
        <w:widowControl w:val="0"/>
        <w:tabs>
          <w:tab w:val="left" w:pos="360"/>
          <w:tab w:val="left" w:pos="132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3.5.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Директор СБК: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здійсню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є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керівництво колективом СБК, забезпечує добір кадрів, створює належні умови для підвищення їх фахового рівня за погодженням з Відділом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освіти,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молоді та спорту Старовірівської сільської 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забезпечує контроль за виконанням планів, програм, культурно дозвільних заходів, організаційно-масової та організаційно-методичної роботи закладу, його структурних підрозділів та клубних формувань, створює необхідні умови для розвитку народної творчості культурно – </w:t>
      </w:r>
      <w:r w:rsidRPr="00504927">
        <w:rPr>
          <w:rFonts w:ascii="Times New Roman" w:eastAsia="Calibri" w:hAnsi="Times New Roman" w:cs="Times New Roman"/>
          <w:sz w:val="28"/>
          <w:szCs w:val="28"/>
          <w:lang w:eastAsia="ru-RU"/>
        </w:rPr>
        <w:t>дозвільної</w:t>
      </w:r>
      <w:r w:rsidRPr="00504927">
        <w:rPr>
          <w:rFonts w:ascii="Times New Roman" w:eastAsia="Calibri" w:hAnsi="Times New Roman" w:cs="Times New Roman"/>
          <w:color w:val="000000"/>
          <w:w w:val="66"/>
          <w:sz w:val="28"/>
          <w:szCs w:val="28"/>
          <w:lang w:eastAsia="ru-RU"/>
        </w:rPr>
        <w:t xml:space="preserve"> 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 відповідно до потреб населення;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 контроль та виконання форм звітності згідно з наказами Міністерства культури України;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100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затверджує посадові обов'язки працівників закладу;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 дотримання режиму робочого часу, відпочинку, правил охорони праці, техніки безпеки, протипожежної безпеки, санітарної гігієни, виробничої дисципліни;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несе відповідальність за виконання покладених на заклад завдань, результата фінансово-господарської діяльності, стан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збереження майна, переданого в управління Закладу культури.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49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представляє Заклад у стосунках з усіма підприємствами, установами та організаціями, незалежно від форми власності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відповідає перед Засновником за результати діяльності закладу;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56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видає у межах своєї компетенції накази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контролює їх виконання;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512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астосовує заходи заохочення та дисциплінарні стягнення до працівників Закладу;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49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щорічно звітує перед Засновником про результати роботи Закладу та виконання покладених на нього обов’язків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65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забезпечує підготовку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вчасне подання належної планово-звітної документації;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50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 необхідні умови для правильного ведення бухгалтерського обліку, неухильне виконання всіма підрозділами та працівниками вимо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г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законодавства щодо дотримання порядку оформления та подання обліку первинних документ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ів.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3.6.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Органом громадського самоврядування Закладу культури є загальні збори колективу закладу, які скликаються за потреби, але не рідше одного разу на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к.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3.7.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 Закладу розглядає та затверджує Колективний договір, правила внутр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шнього трудового розпорядку, бере участь в створенні громадських організацій (професійні спілки, творчі спілки, асоціації тощо) та визначає умови їх діяльності у вирішенн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питань розвитку Закладу.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466" w:line="240" w:lineRule="auto"/>
        <w:ind w:firstLine="54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3.8.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працівників Закладу культури поширюються гарантії, встановлені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законодавством України про працю, соціальне страхування, пенсійне забезпечення.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IV. Ф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НАНСОВО - ГОСПОДАРСЬКА Д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ІЯЛЬНІ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СТЬ СБК</w:t>
      </w:r>
    </w:p>
    <w:p w:rsidR="00504927" w:rsidRPr="00504927" w:rsidRDefault="00504927" w:rsidP="00504927">
      <w:pPr>
        <w:widowControl w:val="0"/>
        <w:tabs>
          <w:tab w:val="left" w:pos="360"/>
          <w:tab w:val="left" w:pos="13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4.1.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Джерелами фінансування Закладу культури є: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кошти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Засновника;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кошти державного та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місцевого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бюджетів;</w:t>
      </w:r>
    </w:p>
    <w:p w:rsidR="00504927" w:rsidRPr="00504927" w:rsidRDefault="00504927" w:rsidP="00504927">
      <w:pPr>
        <w:widowControl w:val="0"/>
        <w:tabs>
          <w:tab w:val="left" w:pos="360"/>
          <w:tab w:val="left" w:pos="95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кошти, що надходять від господарської діяльності, надання платних послуг;</w:t>
      </w:r>
    </w:p>
    <w:p w:rsidR="00504927" w:rsidRPr="00504927" w:rsidRDefault="00504927" w:rsidP="00504927">
      <w:pPr>
        <w:widowControl w:val="0"/>
        <w:tabs>
          <w:tab w:val="left" w:pos="360"/>
          <w:tab w:val="left" w:pos="95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кошти, одержані за роботи (послуги), виконані закладом культури на замовлення підприємств, установ, організацій та фізичних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б;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доходи від надання в оренду приміщень, споруд, обладнання;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гранти, благодійні внески, доброчинні пожертвування, грошові внески,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теріальні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цінності, одержані від юридичних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фізичних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б,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 тому числі іноземних;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нші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незаборонені законодавством джерела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Розмір плати за надання платних послуг встановлюється Закладом культури щороку у національн</w:t>
      </w:r>
      <w:r w:rsidRPr="00504927">
        <w:rPr>
          <w:rFonts w:ascii="Times New Roman" w:eastAsia="Calibri" w:hAnsi="Times New Roman" w:cs="Times New Roman"/>
          <w:color w:val="000000"/>
          <w:w w:val="66"/>
          <w:sz w:val="28"/>
          <w:szCs w:val="28"/>
          <w:lang w:eastAsia="ru-RU"/>
        </w:rPr>
        <w:t>ій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валюті України.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4.2.В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доходи (прибутки) використовувати тільки для реалізації мети, цілей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завдань та напрямк</w:t>
      </w:r>
      <w:r w:rsidRPr="00504927">
        <w:rPr>
          <w:rFonts w:ascii="Times New Roman" w:eastAsia="Calibri" w:hAnsi="Times New Roman" w:cs="Times New Roman"/>
          <w:color w:val="000000"/>
          <w:w w:val="66"/>
          <w:sz w:val="28"/>
          <w:szCs w:val="28"/>
          <w:lang w:eastAsia="ru-RU"/>
        </w:rPr>
        <w:t>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діяльності.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4.3.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тримані доходи (прибутки) або їх частина не можуть розподілятися серед Засновником, працівників (крім оплати праці працівників, нарахування єдиного внеску), членів управління та інших пов’язаних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б.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4.4.У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po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ц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eci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провадження фінансово-господарської діяльності Заклад культури має право: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-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розпоряджатися коштами, одержаними від господарської та іншої діяльності відповідно до даного Статуту та за погодженням з Відділом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освіти, культури, молоді та спорту Старовірівської сільської ради;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розвивати власну матеріальну базу;</w:t>
      </w:r>
    </w:p>
    <w:p w:rsidR="00504927" w:rsidRPr="00504927" w:rsidRDefault="00504927" w:rsidP="00504927">
      <w:pPr>
        <w:widowControl w:val="0"/>
        <w:tabs>
          <w:tab w:val="left" w:pos="360"/>
          <w:tab w:val="left" w:pos="96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володіти, користуватися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розпоряджатися майном відповідно до законодавства та Статуту;</w:t>
      </w:r>
    </w:p>
    <w:p w:rsidR="00504927" w:rsidRPr="00504927" w:rsidRDefault="00504927" w:rsidP="00504927">
      <w:pPr>
        <w:widowControl w:val="0"/>
        <w:tabs>
          <w:tab w:val="left" w:pos="360"/>
          <w:tab w:val="left" w:pos="95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виконувати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інші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дії, що не суперечать законодавству України та цьому Статуту.</w:t>
      </w:r>
    </w:p>
    <w:p w:rsidR="00504927" w:rsidRPr="00504927" w:rsidRDefault="00504927" w:rsidP="00504927">
      <w:pPr>
        <w:widowControl w:val="0"/>
        <w:tabs>
          <w:tab w:val="left" w:pos="360"/>
          <w:tab w:val="left" w:pos="1248"/>
        </w:tabs>
        <w:spacing w:after="64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4.5.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Матеріально-технічна база Закладу культури є комунальною власністю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Старовірівської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ради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закріплюється за ним на праві оперативного управління. Майном підприємства є необоротні та оборотні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активи, основн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засоби та грошові кошти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 також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нші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цінності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передані йому Засновником. вартість яких вказана у самостійному балансі.</w:t>
      </w:r>
    </w:p>
    <w:p w:rsidR="00504927" w:rsidRPr="00504927" w:rsidRDefault="00504927" w:rsidP="00504927">
      <w:pPr>
        <w:widowControl w:val="0"/>
        <w:tabs>
          <w:tab w:val="left" w:pos="360"/>
          <w:tab w:val="left" w:pos="125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4.6.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Ведення діловодства, бухгалтерського обл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 та звітності в Закладі культури здійснюється централізованою бухгалтерією Відділу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освіти, культури, молоді та спорту Старовірівської сільської ради.</w:t>
      </w:r>
    </w:p>
    <w:p w:rsidR="00504927" w:rsidRPr="00504927" w:rsidRDefault="00504927" w:rsidP="00504927">
      <w:pPr>
        <w:widowControl w:val="0"/>
        <w:tabs>
          <w:tab w:val="left" w:pos="0"/>
        </w:tabs>
        <w:spacing w:after="129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4.7.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Збитки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завдані закладу в результаті порушення його майнових прав фізичними та юридичними особами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державними органами, відшкодовуютьсзакладу добровільно або за рішенням суду.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val="uk-UA" w:eastAsia="ru-RU"/>
        </w:rPr>
      </w:pPr>
      <w:bookmarkStart w:id="1" w:name="bookmark0"/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V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. ПРИПИНЕННЯ Д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ЯЛЬНОСТ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</w:t>
      </w:r>
      <w:bookmarkEnd w:id="1"/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val="uk-UA"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5.1. Припинення діяльності Закладу культури здійснюється шляхом його</w:t>
      </w:r>
    </w:p>
    <w:p w:rsidR="00504927" w:rsidRPr="00504927" w:rsidRDefault="00504927" w:rsidP="00504927">
      <w:pPr>
        <w:widowControl w:val="0"/>
        <w:tabs>
          <w:tab w:val="left" w:pos="360"/>
          <w:tab w:val="left" w:leader="dot" w:pos="89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еорганізації (злиття, приєднання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поділу, перетворення) або ліквідації - за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рішенням Засновника, а у випадках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передбачених законодавством України,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 за рішенням суду.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 разі реорганізації Закладу культури всі права та обов'язки переходять до його правонаступників.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5.3.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Ліквідацію Закладу культури здійснює ліквідаційна комісія, яку утворюють за рішенням Засновника або за рішенням суду.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5.4.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Порядок і строки проведення ліквідації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 також строк для пред’явлення вимог кредиторами, черговість та порядок задоволення вимог кредиторів визначаються чинним законодавством України.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5.5.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 разі припинення діяльності Закладу культури (ліквідації, злиття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поділу, приєднання або перетворення) усі активи передаються одній або кільком неприбутковим організаціям відповідного виду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аб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зараховуються до доходу сільського бюджету.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64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5.6.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Працівникам Закладу культури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як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ль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няються у зв’язку з його реорганізаці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є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 чи ліквідацією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гарантують дотримання їхніх прав та інтересів відповідно до законодавства про працю.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33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5.7.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Заклад культури є таким, що припинив свою діяль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ніс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ть, із дати внесення до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Є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диного державного реєстру запису про державну реєстрацію припинення юридичної особи.</w:t>
      </w:r>
    </w:p>
    <w:p w:rsidR="00504927" w:rsidRPr="00504927" w:rsidRDefault="00504927" w:rsidP="00504927">
      <w:pPr>
        <w:keepNext/>
        <w:keepLines/>
        <w:widowControl w:val="0"/>
        <w:tabs>
          <w:tab w:val="left" w:pos="360"/>
        </w:tabs>
        <w:spacing w:after="299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2" w:name="bookmark1"/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VI. ЗАКЛЮЧ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НІ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ПОЛОЖЕН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Я</w:t>
      </w:r>
      <w:bookmarkEnd w:id="2"/>
    </w:p>
    <w:p w:rsidR="00504927" w:rsidRPr="00504927" w:rsidRDefault="00504927" w:rsidP="00504927">
      <w:pPr>
        <w:widowControl w:val="0"/>
        <w:tabs>
          <w:tab w:val="left" w:pos="360"/>
          <w:tab w:val="left" w:pos="1243"/>
        </w:tabs>
        <w:spacing w:after="6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6.1.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Цей Статут набирає чинності з моменту його реєстації відповідно до вимог чинного законодавства України.</w:t>
      </w:r>
    </w:p>
    <w:p w:rsidR="00504927" w:rsidRPr="00504927" w:rsidRDefault="00504927" w:rsidP="00504927">
      <w:pPr>
        <w:widowControl w:val="0"/>
        <w:tabs>
          <w:tab w:val="left" w:pos="360"/>
          <w:tab w:val="left" w:pos="125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6.2.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Зміни до Статуту приймаються на загальних зборах трудового колективу, погоджуються Відділом освіти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культури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молоді та спорту Старовірівської сільської 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затверджуються Засновником у новій редак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ції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набувають чинності після їх реєстра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ції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установленому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рядку.</w:t>
      </w:r>
    </w:p>
    <w:p w:rsidR="00504927" w:rsidRPr="00504927" w:rsidRDefault="00504927" w:rsidP="00504927">
      <w:pPr>
        <w:widowControl w:val="0"/>
        <w:tabs>
          <w:tab w:val="left" w:pos="360"/>
          <w:tab w:val="left" w:pos="1253"/>
        </w:tabs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rPr>
          <w:rFonts w:ascii="Microsoft Sans Serif" w:eastAsia="Calibri" w:hAnsi="Microsoft Sans Serif" w:cs="Microsoft Sans Serif"/>
          <w:color w:val="000000"/>
          <w:sz w:val="24"/>
          <w:szCs w:val="24"/>
          <w:lang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D588F" w:rsidRPr="00504927" w:rsidRDefault="005D588F">
      <w:pPr>
        <w:rPr>
          <w:lang w:val="uk-UA"/>
        </w:rPr>
      </w:pPr>
    </w:p>
    <w:sectPr w:rsidR="005D588F" w:rsidRPr="00504927" w:rsidSect="007727BF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538" w:rsidRDefault="001F4538">
      <w:pPr>
        <w:spacing w:after="0" w:line="240" w:lineRule="auto"/>
      </w:pPr>
      <w:r>
        <w:separator/>
      </w:r>
    </w:p>
  </w:endnote>
  <w:endnote w:type="continuationSeparator" w:id="0">
    <w:p w:rsidR="001F4538" w:rsidRDefault="001F4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538" w:rsidRDefault="001F4538">
      <w:pPr>
        <w:spacing w:after="0" w:line="240" w:lineRule="auto"/>
      </w:pPr>
      <w:r>
        <w:separator/>
      </w:r>
    </w:p>
  </w:footnote>
  <w:footnote w:type="continuationSeparator" w:id="0">
    <w:p w:rsidR="001F4538" w:rsidRDefault="001F4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83" w:rsidRDefault="009808E0" w:rsidP="007727B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0C83" w:rsidRDefault="00D560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83" w:rsidRDefault="009808E0" w:rsidP="007727B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608C">
      <w:rPr>
        <w:rStyle w:val="a6"/>
        <w:noProof/>
      </w:rPr>
      <w:t>2</w:t>
    </w:r>
    <w:r>
      <w:rPr>
        <w:rStyle w:val="a6"/>
      </w:rPr>
      <w:fldChar w:fldCharType="end"/>
    </w:r>
  </w:p>
  <w:p w:rsidR="00DA3CF5" w:rsidRDefault="00504927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4052570</wp:posOffset>
              </wp:positionH>
              <wp:positionV relativeFrom="page">
                <wp:posOffset>514985</wp:posOffset>
              </wp:positionV>
              <wp:extent cx="45720" cy="153035"/>
              <wp:effectExtent l="4445" t="635" r="635" b="25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3CF5" w:rsidRDefault="00D5608C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9.1pt;margin-top:40.55pt;width:3.6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" filled="f" stroked="f">
              <v:textbox style="mso-fit-shape-to-text:t" inset="0,0,0,0">
                <w:txbxContent>
                  <w:p w:rsidR="00DA3CF5" w:rsidRDefault="00D5608C">
                    <w:pPr>
                      <w:pStyle w:val="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23"/>
    <w:rsid w:val="00033E23"/>
    <w:rsid w:val="001F4538"/>
    <w:rsid w:val="00354838"/>
    <w:rsid w:val="00390CEB"/>
    <w:rsid w:val="00504927"/>
    <w:rsid w:val="00550388"/>
    <w:rsid w:val="005D588F"/>
    <w:rsid w:val="007E6195"/>
    <w:rsid w:val="009808E0"/>
    <w:rsid w:val="00A272C9"/>
    <w:rsid w:val="00A71A20"/>
    <w:rsid w:val="00A76BF8"/>
    <w:rsid w:val="00A9299C"/>
    <w:rsid w:val="00C963E3"/>
    <w:rsid w:val="00D5608C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1"/>
    <w:locked/>
    <w:rsid w:val="00504927"/>
    <w:rPr>
      <w:rFonts w:ascii="Times New Roman" w:hAnsi="Times New Roman"/>
      <w:w w:val="75"/>
      <w:sz w:val="21"/>
      <w:shd w:val="clear" w:color="auto" w:fill="FFFFFF"/>
    </w:rPr>
  </w:style>
  <w:style w:type="paragraph" w:customStyle="1" w:styleId="1">
    <w:name w:val="Колонтитул1"/>
    <w:basedOn w:val="a"/>
    <w:link w:val="a3"/>
    <w:rsid w:val="0050492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w w:val="75"/>
      <w:sz w:val="21"/>
    </w:rPr>
  </w:style>
  <w:style w:type="paragraph" w:styleId="a4">
    <w:name w:val="header"/>
    <w:basedOn w:val="a"/>
    <w:link w:val="a5"/>
    <w:rsid w:val="0050492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504927"/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styleId="a6">
    <w:name w:val="page number"/>
    <w:basedOn w:val="a0"/>
    <w:rsid w:val="00504927"/>
  </w:style>
  <w:style w:type="character" w:styleId="a7">
    <w:name w:val="Strong"/>
    <w:uiPriority w:val="99"/>
    <w:qFormat/>
    <w:rsid w:val="00D560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1"/>
    <w:locked/>
    <w:rsid w:val="00504927"/>
    <w:rPr>
      <w:rFonts w:ascii="Times New Roman" w:hAnsi="Times New Roman"/>
      <w:w w:val="75"/>
      <w:sz w:val="21"/>
      <w:shd w:val="clear" w:color="auto" w:fill="FFFFFF"/>
    </w:rPr>
  </w:style>
  <w:style w:type="paragraph" w:customStyle="1" w:styleId="1">
    <w:name w:val="Колонтитул1"/>
    <w:basedOn w:val="a"/>
    <w:link w:val="a3"/>
    <w:rsid w:val="0050492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w w:val="75"/>
      <w:sz w:val="21"/>
    </w:rPr>
  </w:style>
  <w:style w:type="paragraph" w:styleId="a4">
    <w:name w:val="header"/>
    <w:basedOn w:val="a"/>
    <w:link w:val="a5"/>
    <w:rsid w:val="0050492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504927"/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styleId="a6">
    <w:name w:val="page number"/>
    <w:basedOn w:val="a0"/>
    <w:rsid w:val="00504927"/>
  </w:style>
  <w:style w:type="character" w:styleId="a7">
    <w:name w:val="Strong"/>
    <w:uiPriority w:val="99"/>
    <w:qFormat/>
    <w:rsid w:val="00D560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dcterms:created xsi:type="dcterms:W3CDTF">2021-12-07T10:38:00Z</dcterms:created>
  <dcterms:modified xsi:type="dcterms:W3CDTF">2021-12-07T10:38:00Z</dcterms:modified>
</cp:coreProperties>
</file>