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45" w:rsidRDefault="008A4345" w:rsidP="008A4345">
      <w:pPr>
        <w:rPr>
          <w:rFonts w:ascii="Arial" w:hAnsi="Arial"/>
          <w:szCs w:val="20"/>
          <w:lang w:val="uk-UA"/>
        </w:rPr>
      </w:pPr>
    </w:p>
    <w:p w:rsidR="008A4345" w:rsidRPr="00D824BC" w:rsidRDefault="008A4345" w:rsidP="008A4345">
      <w:pPr>
        <w:ind w:left="-567" w:firstLine="567"/>
        <w:jc w:val="center"/>
        <w:rPr>
          <w:rFonts w:ascii="Arial" w:hAnsi="Arial"/>
          <w:szCs w:val="20"/>
          <w:lang w:val="uk-UA"/>
        </w:rPr>
      </w:pPr>
      <w:r>
        <w:rPr>
          <w:rFonts w:ascii="Arial" w:hAnsi="Arial"/>
          <w:noProof/>
          <w:szCs w:val="20"/>
        </w:rPr>
        <w:drawing>
          <wp:inline distT="0" distB="0" distL="0" distR="0">
            <wp:extent cx="594360" cy="65532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345" w:rsidRPr="00FA484E" w:rsidRDefault="008A4345" w:rsidP="008A4345">
      <w:pPr>
        <w:rPr>
          <w:b/>
          <w:lang w:val="uk-UA"/>
        </w:rPr>
      </w:pPr>
    </w:p>
    <w:p w:rsidR="008A4345" w:rsidRPr="00FA484E" w:rsidRDefault="008A4345" w:rsidP="008A4345">
      <w:pPr>
        <w:jc w:val="center"/>
        <w:rPr>
          <w:b/>
          <w:sz w:val="28"/>
          <w:lang w:val="uk-UA"/>
        </w:rPr>
      </w:pPr>
      <w:r w:rsidRPr="00FA484E">
        <w:rPr>
          <w:b/>
          <w:sz w:val="28"/>
          <w:lang w:val="uk-UA"/>
        </w:rPr>
        <w:t>САВИНСЬКА СЕЛИЩНА РАДА</w:t>
      </w:r>
    </w:p>
    <w:p w:rsidR="008A4345" w:rsidRPr="00FA484E" w:rsidRDefault="008A4345" w:rsidP="008A434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</w:t>
      </w:r>
      <w:r w:rsidRPr="00FA484E">
        <w:rPr>
          <w:b/>
          <w:sz w:val="28"/>
          <w:lang w:val="uk-UA"/>
        </w:rPr>
        <w:t xml:space="preserve"> РАЙОНУ ХАРКІВСЬКОЇ ОБЛАСТІ</w:t>
      </w:r>
    </w:p>
    <w:p w:rsidR="008A4345" w:rsidRPr="00FA484E" w:rsidRDefault="008A4345" w:rsidP="008A434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Х</w:t>
      </w:r>
      <w:r w:rsidRPr="00FA484E">
        <w:rPr>
          <w:b/>
          <w:sz w:val="28"/>
          <w:lang w:val="en-US"/>
        </w:rPr>
        <w:t>V</w:t>
      </w:r>
      <w:r>
        <w:rPr>
          <w:b/>
          <w:sz w:val="28"/>
          <w:lang w:val="uk-UA"/>
        </w:rPr>
        <w:t>І</w:t>
      </w:r>
      <w:r>
        <w:rPr>
          <w:b/>
          <w:sz w:val="28"/>
          <w:lang w:val="en-US"/>
        </w:rPr>
        <w:t>I</w:t>
      </w:r>
      <w:r w:rsidRPr="00484E1D">
        <w:rPr>
          <w:b/>
          <w:sz w:val="28"/>
          <w:lang w:val="uk-UA"/>
        </w:rPr>
        <w:t xml:space="preserve"> </w:t>
      </w:r>
      <w:r w:rsidRPr="00FA484E">
        <w:rPr>
          <w:b/>
          <w:sz w:val="28"/>
          <w:lang w:val="uk-UA"/>
        </w:rPr>
        <w:t xml:space="preserve">сесія </w:t>
      </w:r>
      <w:r w:rsidRPr="00FA484E">
        <w:rPr>
          <w:b/>
          <w:sz w:val="28"/>
          <w:lang w:val="en-US"/>
        </w:rPr>
        <w:t>VI</w:t>
      </w:r>
      <w:r>
        <w:rPr>
          <w:b/>
          <w:sz w:val="28"/>
          <w:lang w:val="uk-UA"/>
        </w:rPr>
        <w:t>ІІ</w:t>
      </w:r>
      <w:r w:rsidRPr="00FA484E">
        <w:rPr>
          <w:b/>
          <w:sz w:val="28"/>
          <w:lang w:val="uk-UA"/>
        </w:rPr>
        <w:t xml:space="preserve"> скликання</w:t>
      </w:r>
    </w:p>
    <w:p w:rsidR="008A4345" w:rsidRPr="00FA484E" w:rsidRDefault="008A4345" w:rsidP="008A4345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</w:p>
    <w:p w:rsidR="008A4345" w:rsidRPr="00FA484E" w:rsidRDefault="00F42A51" w:rsidP="008A4345">
      <w:pPr>
        <w:keepNext/>
        <w:jc w:val="center"/>
        <w:outlineLvl w:val="2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Проєкт </w:t>
      </w:r>
      <w:bookmarkStart w:id="0" w:name="_GoBack"/>
      <w:bookmarkEnd w:id="0"/>
      <w:r w:rsidR="008A4345" w:rsidRPr="00FA484E">
        <w:rPr>
          <w:bCs/>
          <w:sz w:val="28"/>
          <w:szCs w:val="28"/>
          <w:lang w:val="uk-UA"/>
        </w:rPr>
        <w:t>РІШЕННЯ</w:t>
      </w:r>
    </w:p>
    <w:p w:rsidR="008A4345" w:rsidRPr="00FA484E" w:rsidRDefault="008A4345" w:rsidP="008A4345">
      <w:pPr>
        <w:jc w:val="center"/>
        <w:rPr>
          <w:lang w:val="uk-UA"/>
        </w:rPr>
      </w:pPr>
    </w:p>
    <w:p w:rsidR="008A4345" w:rsidRPr="005F47DB" w:rsidRDefault="008A4345" w:rsidP="008A4345">
      <w:pPr>
        <w:ind w:right="-185"/>
        <w:rPr>
          <w:u w:val="single"/>
          <w:lang w:val="uk-UA"/>
        </w:rPr>
      </w:pPr>
      <w:r>
        <w:rPr>
          <w:lang w:val="uk-UA"/>
        </w:rPr>
        <w:t>25  лютого  2021</w:t>
      </w:r>
      <w:r w:rsidRPr="00FA484E">
        <w:rPr>
          <w:lang w:val="uk-UA"/>
        </w:rPr>
        <w:t xml:space="preserve"> року         </w:t>
      </w:r>
      <w:r>
        <w:rPr>
          <w:lang w:val="uk-UA"/>
        </w:rPr>
        <w:t xml:space="preserve">                           </w:t>
      </w:r>
      <w:proofErr w:type="spellStart"/>
      <w:r w:rsidRPr="00FA484E">
        <w:rPr>
          <w:lang w:val="uk-UA"/>
        </w:rPr>
        <w:t>Савинці</w:t>
      </w:r>
      <w:proofErr w:type="spellEnd"/>
      <w:r w:rsidRPr="00FA484E">
        <w:rPr>
          <w:lang w:val="uk-UA"/>
        </w:rPr>
        <w:t xml:space="preserve">                                             </w:t>
      </w:r>
      <w:r>
        <w:rPr>
          <w:lang w:val="uk-UA"/>
        </w:rPr>
        <w:t xml:space="preserve">      </w:t>
      </w:r>
      <w:r w:rsidRPr="00FA484E">
        <w:rPr>
          <w:lang w:val="uk-UA"/>
        </w:rPr>
        <w:t xml:space="preserve">№ </w:t>
      </w:r>
      <w:r>
        <w:rPr>
          <w:lang w:val="uk-UA"/>
        </w:rPr>
        <w:t xml:space="preserve"> </w:t>
      </w:r>
      <w:r w:rsidRPr="00FA484E">
        <w:rPr>
          <w:lang w:val="uk-UA"/>
        </w:rPr>
        <w:t>-</w:t>
      </w:r>
      <w:r w:rsidRPr="00FA484E">
        <w:rPr>
          <w:lang w:val="en-US"/>
        </w:rPr>
        <w:t>VI</w:t>
      </w:r>
      <w:r>
        <w:rPr>
          <w:lang w:val="uk-UA"/>
        </w:rPr>
        <w:t>ІІ</w:t>
      </w:r>
    </w:p>
    <w:p w:rsidR="008A4345" w:rsidRDefault="008A4345" w:rsidP="008A4345">
      <w:pPr>
        <w:rPr>
          <w:lang w:val="uk-UA"/>
        </w:rPr>
      </w:pPr>
    </w:p>
    <w:p w:rsidR="008A4345" w:rsidRDefault="008A4345" w:rsidP="008A4345">
      <w:pPr>
        <w:rPr>
          <w:lang w:val="uk-UA"/>
        </w:rPr>
      </w:pPr>
    </w:p>
    <w:p w:rsidR="008A4345" w:rsidRDefault="008A4345" w:rsidP="008A4345">
      <w:pPr>
        <w:rPr>
          <w:b/>
          <w:lang w:val="uk-UA"/>
        </w:rPr>
      </w:pPr>
      <w:r w:rsidRPr="001C7AC0">
        <w:rPr>
          <w:b/>
        </w:rPr>
        <w:t xml:space="preserve">Про </w:t>
      </w:r>
      <w:proofErr w:type="spellStart"/>
      <w:r w:rsidRPr="001C7AC0">
        <w:rPr>
          <w:b/>
        </w:rPr>
        <w:t>затвердження</w:t>
      </w:r>
      <w:proofErr w:type="spellEnd"/>
      <w:r w:rsidRPr="001C7AC0">
        <w:rPr>
          <w:b/>
        </w:rPr>
        <w:t xml:space="preserve"> </w:t>
      </w:r>
      <w:r w:rsidRPr="001C7AC0">
        <w:rPr>
          <w:b/>
          <w:lang w:val="uk-UA"/>
        </w:rPr>
        <w:t xml:space="preserve">Програми </w:t>
      </w:r>
      <w:r>
        <w:rPr>
          <w:b/>
          <w:lang w:val="uk-UA"/>
        </w:rPr>
        <w:t xml:space="preserve"> територіальної оборони</w:t>
      </w:r>
    </w:p>
    <w:p w:rsidR="008A4345" w:rsidRDefault="008A4345" w:rsidP="008A4345">
      <w:pPr>
        <w:rPr>
          <w:b/>
          <w:lang w:val="uk-UA"/>
        </w:rPr>
      </w:pPr>
      <w:r w:rsidRPr="001C7AC0">
        <w:rPr>
          <w:b/>
        </w:rPr>
        <w:t xml:space="preserve">Савинської </w:t>
      </w:r>
      <w:proofErr w:type="spellStart"/>
      <w:r w:rsidRPr="001C7AC0">
        <w:rPr>
          <w:b/>
        </w:rPr>
        <w:t>селищної</w:t>
      </w:r>
      <w:proofErr w:type="spellEnd"/>
      <w:r w:rsidRPr="001C7AC0">
        <w:rPr>
          <w:b/>
        </w:rPr>
        <w:t xml:space="preserve"> </w:t>
      </w:r>
      <w:r>
        <w:rPr>
          <w:b/>
          <w:lang w:val="uk-UA"/>
        </w:rPr>
        <w:t xml:space="preserve"> територіальної громади </w:t>
      </w:r>
    </w:p>
    <w:p w:rsidR="008A4345" w:rsidRPr="001C7AC0" w:rsidRDefault="008A4345" w:rsidP="008A4345">
      <w:pPr>
        <w:rPr>
          <w:b/>
          <w:lang w:val="uk-UA"/>
        </w:rPr>
      </w:pPr>
      <w:r>
        <w:rPr>
          <w:b/>
          <w:lang w:val="uk-UA"/>
        </w:rPr>
        <w:t xml:space="preserve">Ізюмського району Харківської області </w:t>
      </w:r>
      <w:r w:rsidRPr="001C7AC0">
        <w:rPr>
          <w:b/>
          <w:lang w:val="uk-UA"/>
        </w:rPr>
        <w:t>на 20</w:t>
      </w:r>
      <w:r w:rsidRPr="00672C64">
        <w:rPr>
          <w:b/>
        </w:rPr>
        <w:t>2</w:t>
      </w:r>
      <w:r>
        <w:rPr>
          <w:b/>
          <w:lang w:val="uk-UA"/>
        </w:rPr>
        <w:t>2-2024  ро</w:t>
      </w:r>
      <w:r w:rsidRPr="001C7AC0">
        <w:rPr>
          <w:b/>
          <w:lang w:val="uk-UA"/>
        </w:rPr>
        <w:t>к</w:t>
      </w:r>
      <w:r>
        <w:rPr>
          <w:b/>
          <w:lang w:val="uk-UA"/>
        </w:rPr>
        <w:t>и</w:t>
      </w:r>
    </w:p>
    <w:p w:rsidR="008A4345" w:rsidRPr="00725C3B" w:rsidRDefault="008A4345" w:rsidP="008A4345">
      <w:pPr>
        <w:rPr>
          <w:b/>
        </w:rPr>
      </w:pPr>
    </w:p>
    <w:p w:rsidR="008A4345" w:rsidRPr="00273CEF" w:rsidRDefault="008A4345" w:rsidP="008A4345">
      <w:pPr>
        <w:ind w:firstLine="708"/>
        <w:jc w:val="both"/>
        <w:rPr>
          <w:lang w:val="uk-UA"/>
        </w:rPr>
      </w:pPr>
      <w:r>
        <w:rPr>
          <w:lang w:val="uk-UA"/>
        </w:rPr>
        <w:t>Керуючись Конституцією</w:t>
      </w:r>
      <w:r w:rsidRPr="003826BD">
        <w:rPr>
          <w:lang w:val="uk-UA"/>
        </w:rPr>
        <w:t xml:space="preserve"> України з урахуванням положень Законів України, Постанов Кабінету Міністрів України: </w:t>
      </w:r>
      <w:r>
        <w:rPr>
          <w:lang w:val="uk-UA"/>
        </w:rPr>
        <w:t xml:space="preserve">п.22 ст. 26 </w:t>
      </w:r>
      <w:r w:rsidRPr="003826BD">
        <w:rPr>
          <w:lang w:val="uk-UA"/>
        </w:rPr>
        <w:t>«Про місцеве самоврядування в Україні», «Про стимулювання розвитку регіонів», «Про інвестиційну діяльність», «Про дозвільну систему в господарській діяльності», «Про розроблення прогнозних і програмних документів економічного і соціального розвитку та складання проекту державного бюджету» та інших нормативних актів</w:t>
      </w:r>
      <w:r w:rsidRPr="00273CEF">
        <w:rPr>
          <w:lang w:val="uk-UA"/>
        </w:rPr>
        <w:t xml:space="preserve">,  </w:t>
      </w:r>
      <w:r>
        <w:rPr>
          <w:lang w:val="uk-UA"/>
        </w:rPr>
        <w:t xml:space="preserve">селищна </w:t>
      </w:r>
      <w:r w:rsidRPr="00273CEF">
        <w:rPr>
          <w:lang w:val="uk-UA"/>
        </w:rPr>
        <w:t>рада</w:t>
      </w:r>
    </w:p>
    <w:p w:rsidR="008A4345" w:rsidRDefault="008A4345" w:rsidP="008A4345">
      <w:pPr>
        <w:jc w:val="both"/>
        <w:rPr>
          <w:lang w:val="uk-UA"/>
        </w:rPr>
      </w:pPr>
      <w:r>
        <w:rPr>
          <w:lang w:val="uk-UA"/>
        </w:rPr>
        <w:tab/>
      </w:r>
    </w:p>
    <w:p w:rsidR="008A4345" w:rsidRDefault="008A4345" w:rsidP="008A4345">
      <w:pPr>
        <w:jc w:val="both"/>
        <w:rPr>
          <w:lang w:val="uk-UA"/>
        </w:rPr>
      </w:pPr>
    </w:p>
    <w:p w:rsidR="008A4345" w:rsidRDefault="008A4345" w:rsidP="008A4345">
      <w:pPr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8A4345" w:rsidRDefault="008A4345" w:rsidP="008A4345">
      <w:pPr>
        <w:ind w:left="709"/>
        <w:jc w:val="center"/>
        <w:rPr>
          <w:b/>
          <w:lang w:val="uk-UA"/>
        </w:rPr>
      </w:pPr>
    </w:p>
    <w:p w:rsidR="008A4345" w:rsidRPr="00BE6871" w:rsidRDefault="008A4345" w:rsidP="008A4345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Pr="00606B76">
        <w:rPr>
          <w:lang w:val="uk-UA"/>
        </w:rPr>
        <w:t xml:space="preserve">Затвердити </w:t>
      </w:r>
      <w:r w:rsidRPr="008A4345">
        <w:rPr>
          <w:lang w:val="uk-UA"/>
        </w:rPr>
        <w:t>П</w:t>
      </w:r>
      <w:r>
        <w:rPr>
          <w:lang w:val="uk-UA"/>
        </w:rPr>
        <w:t xml:space="preserve">рограму  територіальної оборони </w:t>
      </w:r>
      <w:r w:rsidRPr="008A4345">
        <w:rPr>
          <w:lang w:val="uk-UA"/>
        </w:rPr>
        <w:t>Савинської се</w:t>
      </w:r>
      <w:r>
        <w:rPr>
          <w:lang w:val="uk-UA"/>
        </w:rPr>
        <w:t xml:space="preserve">лищної  територіальної громади  </w:t>
      </w:r>
      <w:r w:rsidRPr="008A4345">
        <w:rPr>
          <w:lang w:val="uk-UA"/>
        </w:rPr>
        <w:t>Ізюмського району Харківс</w:t>
      </w:r>
      <w:r>
        <w:rPr>
          <w:lang w:val="uk-UA"/>
        </w:rPr>
        <w:t>ької області на 2022-2024  роки</w:t>
      </w:r>
      <w:r w:rsidRPr="00BE6871">
        <w:rPr>
          <w:lang w:val="uk-UA"/>
        </w:rPr>
        <w:t>.</w:t>
      </w:r>
      <w:r>
        <w:rPr>
          <w:lang w:val="uk-UA"/>
        </w:rPr>
        <w:t xml:space="preserve"> </w:t>
      </w:r>
      <w:r w:rsidRPr="00BE6871">
        <w:rPr>
          <w:lang w:val="uk-UA"/>
        </w:rPr>
        <w:t>(додається)</w:t>
      </w:r>
    </w:p>
    <w:p w:rsidR="008A4345" w:rsidRPr="00646C00" w:rsidRDefault="008A4345" w:rsidP="008A4345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Pr="00646C00">
        <w:rPr>
          <w:lang w:val="uk-UA"/>
        </w:rPr>
        <w:t xml:space="preserve">Начальнику Фінансового управління  </w:t>
      </w:r>
      <w:r>
        <w:rPr>
          <w:lang w:val="uk-UA"/>
        </w:rPr>
        <w:t xml:space="preserve">Аллі КУЗЬМІНІЙ </w:t>
      </w:r>
      <w:r w:rsidRPr="00646C00">
        <w:rPr>
          <w:lang w:val="uk-UA"/>
        </w:rPr>
        <w:t>здійснити фінансування заходів відповідно до бюджетних призначень.</w:t>
      </w:r>
    </w:p>
    <w:p w:rsidR="008A4345" w:rsidRPr="00646C00" w:rsidRDefault="008A4345" w:rsidP="008A4345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Pr="00646C00">
        <w:rPr>
          <w:lang w:val="uk-UA"/>
        </w:rPr>
        <w:t>Контроль за виконанням даного рішення покласти на постійну депутатську комісію  з питань планування, бюджету, фінансів, соціально-економічного розвитку, інвестицій, управління комунальною власніст</w:t>
      </w:r>
      <w:r>
        <w:rPr>
          <w:lang w:val="uk-UA"/>
        </w:rPr>
        <w:t>ю (Юрій РУДЕНКО)</w:t>
      </w:r>
      <w:r w:rsidRPr="00646C00">
        <w:rPr>
          <w:lang w:val="uk-UA"/>
        </w:rPr>
        <w:t>.</w:t>
      </w:r>
    </w:p>
    <w:p w:rsidR="008A4345" w:rsidRPr="00672C64" w:rsidRDefault="008A4345" w:rsidP="008A4345">
      <w:pPr>
        <w:ind w:left="720"/>
        <w:jc w:val="both"/>
        <w:rPr>
          <w:lang w:val="uk-UA"/>
        </w:rPr>
      </w:pPr>
    </w:p>
    <w:p w:rsidR="008A4345" w:rsidRDefault="008A4345" w:rsidP="008A4345">
      <w:pPr>
        <w:jc w:val="both"/>
        <w:rPr>
          <w:lang w:val="uk-UA"/>
        </w:rPr>
      </w:pPr>
    </w:p>
    <w:p w:rsidR="008A4345" w:rsidRDefault="008A4345" w:rsidP="008A4345">
      <w:pPr>
        <w:jc w:val="both"/>
        <w:rPr>
          <w:lang w:val="uk-UA"/>
        </w:rPr>
      </w:pPr>
    </w:p>
    <w:p w:rsidR="008A4345" w:rsidRDefault="008A4345" w:rsidP="008A4345">
      <w:pPr>
        <w:spacing w:line="200" w:lineRule="atLeast"/>
        <w:jc w:val="both"/>
        <w:rPr>
          <w:b/>
          <w:lang w:val="uk-UA"/>
        </w:rPr>
      </w:pPr>
      <w:r>
        <w:rPr>
          <w:b/>
          <w:lang w:val="uk-UA"/>
        </w:rPr>
        <w:t xml:space="preserve">     Селищний голова                                                      Юрій МАТВІЄНКО                      </w:t>
      </w:r>
    </w:p>
    <w:p w:rsidR="008A4345" w:rsidRDefault="008A4345" w:rsidP="008A4345">
      <w:pPr>
        <w:spacing w:line="200" w:lineRule="atLeast"/>
        <w:ind w:firstLine="540"/>
        <w:jc w:val="both"/>
        <w:rPr>
          <w:b/>
          <w:bCs/>
          <w:lang w:val="uk-UA"/>
        </w:rPr>
      </w:pPr>
    </w:p>
    <w:p w:rsidR="008A4345" w:rsidRDefault="008A4345" w:rsidP="008A4345">
      <w:pPr>
        <w:spacing w:line="200" w:lineRule="atLeast"/>
        <w:ind w:firstLine="540"/>
        <w:jc w:val="both"/>
        <w:rPr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8A4345" w:rsidRDefault="008A4345" w:rsidP="008A4345">
      <w:pPr>
        <w:rPr>
          <w:b/>
          <w:bCs/>
          <w:lang w:val="uk-UA"/>
        </w:rPr>
      </w:pPr>
    </w:p>
    <w:p w:rsidR="0095700B" w:rsidRDefault="0095700B" w:rsidP="00CF159B">
      <w:pPr>
        <w:ind w:left="5103"/>
        <w:jc w:val="both"/>
        <w:rPr>
          <w:lang w:val="uk-UA"/>
        </w:rPr>
      </w:pPr>
      <w:r w:rsidRPr="004B7F18">
        <w:rPr>
          <w:lang w:val="uk-UA"/>
        </w:rPr>
        <w:lastRenderedPageBreak/>
        <w:t>Додаток</w:t>
      </w:r>
      <w:r>
        <w:rPr>
          <w:lang w:val="uk-UA"/>
        </w:rPr>
        <w:t xml:space="preserve"> </w:t>
      </w:r>
    </w:p>
    <w:p w:rsidR="00CF159B" w:rsidRPr="00CF159B" w:rsidRDefault="0095700B" w:rsidP="00CF159B">
      <w:pPr>
        <w:ind w:left="5103"/>
        <w:jc w:val="both"/>
        <w:rPr>
          <w:lang w:val="uk-UA"/>
        </w:rPr>
      </w:pPr>
      <w:r w:rsidRPr="004B7F18">
        <w:rPr>
          <w:lang w:val="uk-UA"/>
        </w:rPr>
        <w:t xml:space="preserve">до рішення </w:t>
      </w:r>
      <w:r w:rsidR="00CF159B">
        <w:rPr>
          <w:lang w:val="uk-UA"/>
        </w:rPr>
        <w:t>Х</w:t>
      </w:r>
      <w:r w:rsidR="00CF159B" w:rsidRPr="00CF159B">
        <w:rPr>
          <w:lang w:val="en-US"/>
        </w:rPr>
        <w:t>VI</w:t>
      </w:r>
      <w:r w:rsidR="00CF159B">
        <w:rPr>
          <w:lang w:val="uk-UA"/>
        </w:rPr>
        <w:t>І сесії</w:t>
      </w:r>
      <w:r w:rsidRPr="004B7F18">
        <w:rPr>
          <w:lang w:val="uk-UA"/>
        </w:rPr>
        <w:t xml:space="preserve"> </w:t>
      </w:r>
      <w:r w:rsidR="00CF159B" w:rsidRPr="00CF159B">
        <w:rPr>
          <w:lang w:val="en-US"/>
        </w:rPr>
        <w:t>VII</w:t>
      </w:r>
      <w:r w:rsidR="00CF159B">
        <w:rPr>
          <w:lang w:val="uk-UA"/>
        </w:rPr>
        <w:t>І скликання</w:t>
      </w:r>
    </w:p>
    <w:p w:rsidR="0095700B" w:rsidRDefault="0095700B" w:rsidP="00CF159B">
      <w:pPr>
        <w:ind w:left="5103"/>
        <w:jc w:val="both"/>
        <w:rPr>
          <w:lang w:val="uk-UA"/>
        </w:rPr>
      </w:pPr>
      <w:r>
        <w:rPr>
          <w:lang w:val="uk-UA"/>
        </w:rPr>
        <w:t xml:space="preserve">Савинської </w:t>
      </w:r>
      <w:r w:rsidRPr="004B7F18">
        <w:rPr>
          <w:lang w:val="uk-UA"/>
        </w:rPr>
        <w:t>селищної ради</w:t>
      </w:r>
      <w:r>
        <w:rPr>
          <w:lang w:val="uk-UA"/>
        </w:rPr>
        <w:t xml:space="preserve"> </w:t>
      </w:r>
    </w:p>
    <w:p w:rsidR="0095700B" w:rsidRPr="00CF159B" w:rsidRDefault="0095700B" w:rsidP="00CF159B">
      <w:pPr>
        <w:ind w:left="5103"/>
        <w:jc w:val="both"/>
        <w:rPr>
          <w:lang w:val="uk-UA"/>
        </w:rPr>
      </w:pPr>
      <w:r w:rsidRPr="00A96919">
        <w:rPr>
          <w:lang w:val="uk-UA"/>
        </w:rPr>
        <w:t xml:space="preserve">від </w:t>
      </w:r>
      <w:r w:rsidR="00CF159B" w:rsidRPr="00CF159B">
        <w:rPr>
          <w:lang w:val="uk-UA"/>
        </w:rPr>
        <w:t>25</w:t>
      </w:r>
      <w:r w:rsidR="00CF159B">
        <w:rPr>
          <w:lang w:val="uk-UA"/>
        </w:rPr>
        <w:t>.02.</w:t>
      </w:r>
      <w:r w:rsidRPr="00A96919">
        <w:rPr>
          <w:lang w:val="uk-UA"/>
        </w:rPr>
        <w:t>202</w:t>
      </w:r>
      <w:r w:rsidR="007F0A2B">
        <w:rPr>
          <w:lang w:val="uk-UA"/>
        </w:rPr>
        <w:t>2</w:t>
      </w:r>
      <w:r w:rsidRPr="00A96919">
        <w:rPr>
          <w:lang w:val="uk-UA"/>
        </w:rPr>
        <w:t xml:space="preserve"> № </w:t>
      </w:r>
      <w:r w:rsidR="008A4345">
        <w:rPr>
          <w:color w:val="FF0000"/>
          <w:lang w:val="uk-UA"/>
        </w:rPr>
        <w:t xml:space="preserve">       </w:t>
      </w:r>
      <w:r w:rsidR="00CF159B" w:rsidRPr="00CF159B">
        <w:rPr>
          <w:lang w:val="uk-UA"/>
        </w:rPr>
        <w:t>-</w:t>
      </w:r>
      <w:r w:rsidR="00CF159B" w:rsidRPr="00CF159B">
        <w:rPr>
          <w:lang w:val="en-US"/>
        </w:rPr>
        <w:t>VIII</w:t>
      </w:r>
    </w:p>
    <w:p w:rsidR="0095700B" w:rsidRDefault="0095700B" w:rsidP="0095700B">
      <w:pPr>
        <w:pStyle w:val="1"/>
        <w:widowControl w:val="0"/>
        <w:jc w:val="right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172D5E" w:rsidRPr="00172D5E" w:rsidRDefault="00172D5E" w:rsidP="00172D5E">
      <w:pPr>
        <w:rPr>
          <w:lang w:val="uk-UA"/>
        </w:rPr>
      </w:pPr>
    </w:p>
    <w:p w:rsidR="0095700B" w:rsidRDefault="0095700B" w:rsidP="0095700B">
      <w:pPr>
        <w:pStyle w:val="1"/>
        <w:widowControl w:val="0"/>
        <w:rPr>
          <w:b/>
          <w:szCs w:val="28"/>
        </w:rPr>
      </w:pPr>
    </w:p>
    <w:p w:rsidR="00CF159B" w:rsidRPr="00CF159B" w:rsidRDefault="00CF159B" w:rsidP="00CF159B">
      <w:pPr>
        <w:rPr>
          <w:lang w:val="uk-UA"/>
        </w:rPr>
      </w:pPr>
    </w:p>
    <w:p w:rsidR="0095700B" w:rsidRPr="0093453D" w:rsidRDefault="0095700B" w:rsidP="0095700B">
      <w:pPr>
        <w:pStyle w:val="1"/>
        <w:widowControl w:val="0"/>
        <w:rPr>
          <w:b/>
          <w:szCs w:val="28"/>
        </w:rPr>
      </w:pPr>
      <w:r w:rsidRPr="0093453D">
        <w:rPr>
          <w:b/>
          <w:szCs w:val="28"/>
        </w:rPr>
        <w:t>ПРОГРАМА</w:t>
      </w:r>
    </w:p>
    <w:p w:rsidR="0071410B" w:rsidRDefault="00AC52DD" w:rsidP="008739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оборони</w:t>
      </w:r>
      <w:r w:rsidR="008739C9" w:rsidRPr="008739C9">
        <w:rPr>
          <w:b/>
          <w:sz w:val="28"/>
          <w:szCs w:val="28"/>
          <w:lang w:val="uk-UA"/>
        </w:rPr>
        <w:t xml:space="preserve"> </w:t>
      </w:r>
      <w:r w:rsidR="00172D5E">
        <w:rPr>
          <w:b/>
          <w:sz w:val="28"/>
          <w:szCs w:val="28"/>
          <w:lang w:val="uk-UA"/>
        </w:rPr>
        <w:t xml:space="preserve">Савинської селищної </w:t>
      </w:r>
      <w:r w:rsidR="0071410B">
        <w:rPr>
          <w:b/>
          <w:sz w:val="28"/>
          <w:szCs w:val="28"/>
          <w:lang w:val="uk-UA"/>
        </w:rPr>
        <w:t>територіальної гром</w:t>
      </w:r>
      <w:r w:rsidR="00172D5E">
        <w:rPr>
          <w:b/>
          <w:sz w:val="28"/>
          <w:szCs w:val="28"/>
          <w:lang w:val="uk-UA"/>
        </w:rPr>
        <w:t xml:space="preserve">ади </w:t>
      </w:r>
    </w:p>
    <w:p w:rsidR="008A4345" w:rsidRDefault="008A4345" w:rsidP="008739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Ізюмського району Харківської області </w:t>
      </w:r>
    </w:p>
    <w:p w:rsidR="0095700B" w:rsidRPr="008739C9" w:rsidRDefault="0095700B" w:rsidP="008739C9">
      <w:pPr>
        <w:jc w:val="center"/>
        <w:rPr>
          <w:b/>
          <w:sz w:val="28"/>
          <w:szCs w:val="28"/>
          <w:lang w:val="uk-UA"/>
        </w:rPr>
      </w:pPr>
      <w:r w:rsidRPr="008739C9">
        <w:rPr>
          <w:b/>
          <w:sz w:val="28"/>
          <w:szCs w:val="28"/>
          <w:lang w:val="uk-UA"/>
        </w:rPr>
        <w:t>на 202</w:t>
      </w:r>
      <w:r w:rsidR="007F0A2B" w:rsidRPr="008739C9">
        <w:rPr>
          <w:b/>
          <w:sz w:val="28"/>
          <w:szCs w:val="28"/>
          <w:lang w:val="uk-UA"/>
        </w:rPr>
        <w:t>2</w:t>
      </w:r>
      <w:r w:rsidRPr="008739C9">
        <w:rPr>
          <w:b/>
          <w:sz w:val="28"/>
          <w:szCs w:val="28"/>
          <w:lang w:val="uk-UA"/>
        </w:rPr>
        <w:t xml:space="preserve"> рік</w:t>
      </w:r>
    </w:p>
    <w:p w:rsidR="0095700B" w:rsidRPr="008739C9" w:rsidRDefault="0095700B" w:rsidP="0095700B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8739C9" w:rsidRDefault="0095700B" w:rsidP="0095700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700B" w:rsidRPr="004B7F18" w:rsidRDefault="0095700B" w:rsidP="0095700B">
      <w:pPr>
        <w:spacing w:line="276" w:lineRule="auto"/>
        <w:rPr>
          <w:b/>
          <w:sz w:val="28"/>
          <w:szCs w:val="28"/>
          <w:lang w:val="uk-UA"/>
        </w:rPr>
      </w:pPr>
    </w:p>
    <w:p w:rsidR="0095700B" w:rsidRDefault="0095700B" w:rsidP="0095700B">
      <w:pPr>
        <w:spacing w:line="276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Савинці</w:t>
      </w:r>
      <w:proofErr w:type="spellEnd"/>
    </w:p>
    <w:p w:rsidR="0095700B" w:rsidRPr="007F0A2B" w:rsidRDefault="007F0A2B" w:rsidP="007F0A2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2022 </w:t>
      </w:r>
      <w:proofErr w:type="spellStart"/>
      <w:r w:rsidR="0095700B" w:rsidRPr="007F0A2B">
        <w:rPr>
          <w:sz w:val="28"/>
          <w:szCs w:val="28"/>
        </w:rPr>
        <w:t>рік</w:t>
      </w:r>
      <w:proofErr w:type="spellEnd"/>
    </w:p>
    <w:p w:rsidR="008C0082" w:rsidRPr="00183D8C" w:rsidRDefault="008C0082" w:rsidP="008C0082"/>
    <w:p w:rsidR="008C0082" w:rsidRPr="00230B10" w:rsidRDefault="0015555C" w:rsidP="00230B10">
      <w:pPr>
        <w:ind w:left="567"/>
        <w:rPr>
          <w:lang w:val="uk-UA"/>
        </w:rPr>
      </w:pPr>
      <w:r>
        <w:rPr>
          <w:b/>
          <w:lang w:val="uk-UA"/>
        </w:rPr>
        <w:t>1. </w:t>
      </w:r>
      <w:r w:rsidR="008C0082">
        <w:rPr>
          <w:b/>
          <w:lang w:val="uk-UA"/>
        </w:rPr>
        <w:t>Паспорт Програми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920"/>
      </w:tblGrid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Назва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C9" w:rsidRPr="008739C9" w:rsidRDefault="0095700B" w:rsidP="00873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Програма </w:t>
            </w:r>
            <w:r w:rsidR="00172D5E">
              <w:rPr>
                <w:lang w:val="uk-UA"/>
              </w:rPr>
              <w:t xml:space="preserve">територіальної оборони Савинської селищної територіальної громади </w:t>
            </w:r>
            <w:r w:rsidR="008A4345">
              <w:rPr>
                <w:lang w:val="uk-UA"/>
              </w:rPr>
              <w:t xml:space="preserve">Ізюмського району Харківської області </w:t>
            </w:r>
            <w:r w:rsidR="00172D5E">
              <w:rPr>
                <w:lang w:val="uk-UA"/>
              </w:rPr>
              <w:t>на 2022 рік</w:t>
            </w:r>
          </w:p>
          <w:p w:rsidR="0015555C" w:rsidRPr="00230B10" w:rsidRDefault="008739C9" w:rsidP="008739C9">
            <w:pPr>
              <w:rPr>
                <w:lang w:val="uk-UA"/>
              </w:rPr>
            </w:pPr>
            <w:r w:rsidRPr="00033294">
              <w:rPr>
                <w:lang w:val="uk-UA"/>
              </w:rPr>
              <w:t xml:space="preserve"> </w:t>
            </w:r>
            <w:r w:rsidR="008C0082" w:rsidRPr="00033294">
              <w:rPr>
                <w:lang w:val="uk-UA"/>
              </w:rPr>
              <w:t xml:space="preserve">(далі </w:t>
            </w:r>
            <w:r w:rsidR="0095700B">
              <w:rPr>
                <w:lang w:val="uk-UA"/>
              </w:rPr>
              <w:t xml:space="preserve">- </w:t>
            </w:r>
            <w:r w:rsidR="008C0082" w:rsidRPr="00033294">
              <w:rPr>
                <w:lang w:val="uk-UA"/>
              </w:rPr>
              <w:t>Програма)</w:t>
            </w:r>
          </w:p>
        </w:tc>
      </w:tr>
      <w:tr w:rsidR="008C0082" w:rsidRPr="00F42A51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Підстава для розробки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0B" w:rsidRDefault="00172D5E" w:rsidP="00137C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</w:t>
            </w:r>
            <w:r w:rsidR="0095700B" w:rsidRPr="008874F6">
              <w:rPr>
                <w:lang w:val="uk-UA"/>
              </w:rPr>
              <w:t xml:space="preserve"> України</w:t>
            </w:r>
            <w:r>
              <w:rPr>
                <w:lang w:val="uk-UA"/>
              </w:rPr>
              <w:t xml:space="preserve"> «Про основи національного спротиву»</w:t>
            </w:r>
            <w:r w:rsidR="0095700B">
              <w:rPr>
                <w:lang w:val="uk-UA"/>
              </w:rPr>
              <w:t>;</w:t>
            </w:r>
            <w:r w:rsidR="0095700B" w:rsidRPr="00033294">
              <w:rPr>
                <w:lang w:val="uk-UA"/>
              </w:rPr>
              <w:t xml:space="preserve"> </w:t>
            </w:r>
          </w:p>
          <w:p w:rsidR="008739C9" w:rsidRDefault="008739C9" w:rsidP="008739C9">
            <w:pPr>
              <w:jc w:val="both"/>
              <w:rPr>
                <w:lang w:val="uk-UA"/>
              </w:rPr>
            </w:pPr>
            <w:bookmarkStart w:id="1" w:name="n9"/>
            <w:bookmarkEnd w:id="1"/>
            <w:r>
              <w:rPr>
                <w:lang w:val="uk-UA"/>
              </w:rPr>
              <w:t>з</w:t>
            </w:r>
            <w:r w:rsidRPr="00033294">
              <w:rPr>
                <w:lang w:val="uk-UA"/>
              </w:rPr>
              <w:t>акон України «Про місцеве самоврядування в Україні»</w:t>
            </w:r>
            <w:r w:rsidR="006F3E19">
              <w:rPr>
                <w:lang w:val="uk-UA"/>
              </w:rPr>
              <w:t>;</w:t>
            </w:r>
          </w:p>
          <w:p w:rsidR="0015555C" w:rsidRPr="00230B10" w:rsidRDefault="006F3E19" w:rsidP="00873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Програма територіальної оборони Ізюмського району Харківської області на 2022-2023 роки, затверджена рішенням Ізюмської районної ради від </w:t>
            </w:r>
            <w:r w:rsidR="00793164">
              <w:rPr>
                <w:lang w:val="uk-UA"/>
              </w:rPr>
              <w:br/>
            </w:r>
            <w:r>
              <w:rPr>
                <w:lang w:val="uk-UA"/>
              </w:rPr>
              <w:t>25 січня 2022 року № 195-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ІІІ</w:t>
            </w:r>
          </w:p>
        </w:tc>
      </w:tr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Замовник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C9" w:rsidRDefault="008C0082" w:rsidP="00873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</w:t>
            </w:r>
            <w:r w:rsidR="008739C9">
              <w:rPr>
                <w:lang w:val="uk-UA"/>
              </w:rPr>
              <w:t xml:space="preserve"> </w:t>
            </w:r>
          </w:p>
          <w:p w:rsidR="008C0082" w:rsidRPr="00033294" w:rsidRDefault="008C0082" w:rsidP="008739C9">
            <w:pPr>
              <w:rPr>
                <w:lang w:val="uk-UA"/>
              </w:rPr>
            </w:pPr>
          </w:p>
        </w:tc>
      </w:tr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Координатор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</w:t>
            </w:r>
          </w:p>
        </w:tc>
      </w:tr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Розробник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5C69A1" w:rsidP="00B61968">
            <w:pPr>
              <w:rPr>
                <w:lang w:val="uk-UA"/>
              </w:rPr>
            </w:pPr>
            <w:r>
              <w:rPr>
                <w:lang w:val="uk-UA"/>
              </w:rPr>
              <w:t>Загальний відділ Савинської селищної ради</w:t>
            </w:r>
          </w:p>
        </w:tc>
      </w:tr>
      <w:tr w:rsidR="008C0082" w:rsidRPr="00AC52DD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Виконавці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A1" w:rsidRDefault="003A4D1E" w:rsidP="00B61968">
            <w:pPr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  <w:r w:rsidR="005C69A1">
              <w:rPr>
                <w:lang w:val="uk-UA"/>
              </w:rPr>
              <w:t>Савинської селищної ради</w:t>
            </w:r>
            <w:r w:rsidR="005C69A1" w:rsidRPr="00033294">
              <w:rPr>
                <w:lang w:val="uk-UA"/>
              </w:rPr>
              <w:t xml:space="preserve"> </w:t>
            </w:r>
          </w:p>
          <w:p w:rsidR="0015555C" w:rsidRPr="0015555C" w:rsidRDefault="0015555C" w:rsidP="005C69A1">
            <w:pPr>
              <w:rPr>
                <w:lang w:val="uk-UA"/>
              </w:rPr>
            </w:pPr>
          </w:p>
        </w:tc>
      </w:tr>
      <w:tr w:rsidR="008C0082" w:rsidRPr="00AC52DD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Мета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5C" w:rsidRPr="00033294" w:rsidRDefault="0071410B" w:rsidP="0071410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</w:t>
            </w:r>
            <w:r w:rsidR="006F3E19">
              <w:rPr>
                <w:lang w:val="uk-UA"/>
              </w:rPr>
              <w:t xml:space="preserve"> проведенні заходів</w:t>
            </w:r>
            <w:r>
              <w:rPr>
                <w:lang w:val="uk-UA"/>
              </w:rPr>
              <w:t xml:space="preserve"> щодо забезпечення функціонування окремого батальйону територіальної оборони Ізюмського району</w:t>
            </w:r>
            <w:r w:rsidR="00B61968">
              <w:rPr>
                <w:lang w:val="uk-UA"/>
              </w:rPr>
              <w:t xml:space="preserve"> Харківської області</w:t>
            </w:r>
          </w:p>
        </w:tc>
      </w:tr>
      <w:tr w:rsidR="008C0082" w:rsidRPr="00F42A51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Завдання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5C" w:rsidRPr="00230B10" w:rsidRDefault="006F3E19" w:rsidP="006F3E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 фінансування заходів, передбачених Програмою територіальної оборони Ізюмського району Харківської області на 2022-2023 роки, затверджена рішенням Ізюмської районної ради від 25 січня 2022 року № 195-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ІІІ</w:t>
            </w:r>
          </w:p>
        </w:tc>
      </w:tr>
      <w:tr w:rsidR="008C0082" w:rsidRPr="00F42A51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Основні заходи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5C" w:rsidRPr="00230B10" w:rsidRDefault="006F3E19" w:rsidP="006F3E1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Фінансування заходів щодо проведення теоретичних і практичних занять з підготовки особового складу та ремонту приміщень пункту постійної дислокації окремого батальйону територіальної оборони Ізюмського району Харківської області</w:t>
            </w:r>
          </w:p>
        </w:tc>
      </w:tr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Термін реалізації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7F0A2B">
            <w:pPr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7F0A2B">
              <w:rPr>
                <w:lang w:val="uk-UA"/>
              </w:rPr>
              <w:t>2 рік</w:t>
            </w:r>
          </w:p>
        </w:tc>
      </w:tr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Джерела фінансування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</w:t>
            </w:r>
            <w:r w:rsidRPr="00033294">
              <w:rPr>
                <w:lang w:val="uk-UA"/>
              </w:rPr>
              <w:t>й бюджет.</w:t>
            </w:r>
          </w:p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Обсяги фінансування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 xml:space="preserve">Розмір коштів на кожний окремий рік розглядається у встановленому чинним законодавством порядку </w:t>
            </w:r>
          </w:p>
        </w:tc>
      </w:tr>
      <w:tr w:rsidR="008C0082" w:rsidRPr="00F42A51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Очікувані результати реалізації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672BC5" w:rsidP="00137C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230B10">
              <w:rPr>
                <w:lang w:val="uk-UA"/>
              </w:rPr>
              <w:t xml:space="preserve">абезпечення </w:t>
            </w:r>
            <w:r w:rsidR="006F3E19">
              <w:rPr>
                <w:lang w:val="uk-UA"/>
              </w:rPr>
              <w:t xml:space="preserve">окремих </w:t>
            </w:r>
            <w:r w:rsidR="00B800E4">
              <w:rPr>
                <w:lang w:val="uk-UA"/>
              </w:rPr>
              <w:t xml:space="preserve">заходів повсякденної діяльності </w:t>
            </w:r>
            <w:r w:rsidR="00413FC0">
              <w:rPr>
                <w:lang w:val="uk-UA"/>
              </w:rPr>
              <w:t xml:space="preserve">окремого батальйону територіальної оборони Ізюмського району </w:t>
            </w:r>
            <w:r w:rsidR="00B61968">
              <w:rPr>
                <w:lang w:val="uk-UA"/>
              </w:rPr>
              <w:t>Харківської області</w:t>
            </w:r>
          </w:p>
          <w:p w:rsidR="008C0082" w:rsidRPr="00033294" w:rsidRDefault="008C0082" w:rsidP="00137C9E">
            <w:pPr>
              <w:jc w:val="both"/>
              <w:rPr>
                <w:lang w:val="uk-UA"/>
              </w:rPr>
            </w:pPr>
          </w:p>
        </w:tc>
      </w:tr>
      <w:tr w:rsidR="008C0082" w:rsidRPr="00033294" w:rsidTr="00B6196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b/>
                <w:lang w:val="uk-UA"/>
              </w:rPr>
            </w:pPr>
            <w:r w:rsidRPr="00033294">
              <w:rPr>
                <w:b/>
                <w:lang w:val="uk-UA"/>
              </w:rPr>
              <w:t>Система контролю за виконанням Програми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82" w:rsidRPr="00033294" w:rsidRDefault="008C0082" w:rsidP="00B61968">
            <w:pPr>
              <w:rPr>
                <w:lang w:val="uk-UA"/>
              </w:rPr>
            </w:pPr>
            <w:r>
              <w:rPr>
                <w:lang w:val="uk-UA"/>
              </w:rPr>
              <w:t xml:space="preserve">Савинська селищна </w:t>
            </w:r>
            <w:r w:rsidRPr="00033294">
              <w:rPr>
                <w:lang w:val="uk-UA"/>
              </w:rPr>
              <w:t xml:space="preserve"> рада, постійна комісія </w:t>
            </w:r>
            <w:r>
              <w:rPr>
                <w:lang w:val="uk-UA"/>
              </w:rPr>
              <w:t xml:space="preserve">селищної </w:t>
            </w:r>
            <w:r w:rsidRPr="00033294">
              <w:rPr>
                <w:lang w:val="uk-UA"/>
              </w:rPr>
              <w:t xml:space="preserve">ради </w:t>
            </w:r>
            <w:r w:rsidRPr="00CA7EEB">
              <w:rPr>
                <w:lang w:val="uk-UA"/>
              </w:rPr>
              <w:t>з питань освіти, культури, роботи з молоддю, соціального захисту та медичного обслуговування населення</w:t>
            </w:r>
            <w:r w:rsidRPr="00033294">
              <w:rPr>
                <w:lang w:val="uk-UA"/>
              </w:rPr>
              <w:t>:</w:t>
            </w:r>
          </w:p>
          <w:p w:rsidR="008C0082" w:rsidRPr="00033294" w:rsidRDefault="008C0082" w:rsidP="00B61968">
            <w:pPr>
              <w:rPr>
                <w:lang w:val="uk-UA"/>
              </w:rPr>
            </w:pPr>
            <w:r w:rsidRPr="00033294">
              <w:rPr>
                <w:lang w:val="uk-UA"/>
              </w:rPr>
              <w:t>- розгляд звіту про реалізацію Програми по завершенню звітного року;</w:t>
            </w:r>
          </w:p>
          <w:p w:rsidR="008C0082" w:rsidRPr="00033294" w:rsidRDefault="008C0082" w:rsidP="00B61968">
            <w:pPr>
              <w:rPr>
                <w:lang w:val="uk-UA"/>
              </w:rPr>
            </w:pPr>
            <w:r w:rsidRPr="00033294">
              <w:rPr>
                <w:lang w:val="uk-UA"/>
              </w:rPr>
              <w:t>- контроль за використанням фінансових ресурсів.</w:t>
            </w:r>
          </w:p>
          <w:p w:rsidR="008C0082" w:rsidRPr="00033294" w:rsidRDefault="008C0082" w:rsidP="00137C9E">
            <w:pPr>
              <w:jc w:val="both"/>
              <w:rPr>
                <w:lang w:val="uk-UA"/>
              </w:rPr>
            </w:pPr>
            <w:r w:rsidRPr="00033294">
              <w:rPr>
                <w:lang w:val="uk-UA"/>
              </w:rPr>
              <w:t xml:space="preserve">Відповідальні виконавці заходів Програми раз на рік надають до </w:t>
            </w:r>
            <w:r>
              <w:rPr>
                <w:lang w:val="uk-UA"/>
              </w:rPr>
              <w:t>Савинської сели</w:t>
            </w:r>
            <w:r w:rsidR="00672BC5">
              <w:rPr>
                <w:lang w:val="uk-UA"/>
              </w:rPr>
              <w:t>щної ради</w:t>
            </w:r>
            <w:r w:rsidRPr="00033294">
              <w:rPr>
                <w:lang w:val="uk-UA"/>
              </w:rPr>
              <w:t xml:space="preserve"> інформацію про результати виконання запланованих заходів</w:t>
            </w:r>
          </w:p>
        </w:tc>
      </w:tr>
    </w:tbl>
    <w:p w:rsidR="00413FC0" w:rsidRDefault="00413FC0" w:rsidP="006F3E19">
      <w:pPr>
        <w:rPr>
          <w:b/>
          <w:lang w:val="uk-UA"/>
        </w:rPr>
      </w:pPr>
    </w:p>
    <w:p w:rsidR="008C0082" w:rsidRPr="00FE51D0" w:rsidRDefault="0015555C" w:rsidP="00FE51D0">
      <w:pPr>
        <w:ind w:firstLine="567"/>
        <w:rPr>
          <w:b/>
          <w:lang w:val="uk-UA"/>
        </w:rPr>
      </w:pPr>
      <w:r>
        <w:rPr>
          <w:b/>
          <w:lang w:val="uk-UA"/>
        </w:rPr>
        <w:lastRenderedPageBreak/>
        <w:t>2</w:t>
      </w:r>
      <w:r w:rsidR="00FE51D0">
        <w:rPr>
          <w:b/>
          <w:lang w:val="uk-UA"/>
        </w:rPr>
        <w:t>. </w:t>
      </w:r>
      <w:r w:rsidR="008C0082">
        <w:rPr>
          <w:b/>
          <w:lang w:val="uk-UA"/>
        </w:rPr>
        <w:t>Загальна частина</w:t>
      </w:r>
    </w:p>
    <w:p w:rsidR="008C0082" w:rsidRDefault="008C0082" w:rsidP="00FE51D0">
      <w:pPr>
        <w:ind w:firstLine="567"/>
        <w:jc w:val="both"/>
        <w:rPr>
          <w:lang w:val="uk-UA"/>
        </w:rPr>
      </w:pPr>
      <w:r>
        <w:rPr>
          <w:lang w:val="uk-UA"/>
        </w:rPr>
        <w:t xml:space="preserve">Програма розроблена відповідно </w:t>
      </w:r>
      <w:r w:rsidR="00137C9E">
        <w:rPr>
          <w:lang w:val="uk-UA"/>
        </w:rPr>
        <w:t xml:space="preserve">до </w:t>
      </w:r>
      <w:r w:rsidR="00413FC0">
        <w:rPr>
          <w:lang w:val="uk-UA"/>
        </w:rPr>
        <w:t>закону</w:t>
      </w:r>
      <w:r w:rsidR="00413FC0" w:rsidRPr="008874F6">
        <w:rPr>
          <w:lang w:val="uk-UA"/>
        </w:rPr>
        <w:t xml:space="preserve"> України</w:t>
      </w:r>
      <w:r w:rsidR="00413FC0">
        <w:rPr>
          <w:lang w:val="uk-UA"/>
        </w:rPr>
        <w:t xml:space="preserve"> «Про основи національного спротиву»</w:t>
      </w:r>
      <w:r w:rsidR="00FE51D0">
        <w:rPr>
          <w:lang w:val="uk-UA"/>
        </w:rPr>
        <w:t>,</w:t>
      </w:r>
      <w:r w:rsidR="00137C9E" w:rsidRPr="00033294">
        <w:rPr>
          <w:lang w:val="uk-UA"/>
        </w:rPr>
        <w:t xml:space="preserve"> </w:t>
      </w:r>
      <w:r w:rsidR="00FE51D0">
        <w:rPr>
          <w:lang w:val="uk-UA"/>
        </w:rPr>
        <w:t>з</w:t>
      </w:r>
      <w:r w:rsidR="00137C9E">
        <w:rPr>
          <w:lang w:val="uk-UA"/>
        </w:rPr>
        <w:t>акон</w:t>
      </w:r>
      <w:r w:rsidR="00672BC5">
        <w:rPr>
          <w:lang w:val="uk-UA"/>
        </w:rPr>
        <w:t>у</w:t>
      </w:r>
      <w:r w:rsidR="00137C9E">
        <w:rPr>
          <w:lang w:val="uk-UA"/>
        </w:rPr>
        <w:t xml:space="preserve"> України </w:t>
      </w:r>
      <w:r w:rsidR="00137C9E" w:rsidRPr="00033294">
        <w:rPr>
          <w:lang w:val="uk-UA"/>
        </w:rPr>
        <w:t>«Про місцеве самоврядування в Україні»</w:t>
      </w:r>
      <w:r w:rsidR="006F3E19">
        <w:rPr>
          <w:lang w:val="uk-UA"/>
        </w:rPr>
        <w:t xml:space="preserve"> та Програми територіальної оборони Ізюмського району Харківської області на 2022-2023 роки, затверджена рішенням Ізюмської районної ради від 25 січня 2022 року № 195-</w:t>
      </w:r>
      <w:r w:rsidR="006F3E19">
        <w:rPr>
          <w:lang w:val="en-US"/>
        </w:rPr>
        <w:t>V</w:t>
      </w:r>
      <w:r w:rsidR="006F3E19">
        <w:rPr>
          <w:lang w:val="uk-UA"/>
        </w:rPr>
        <w:t>ІІІ</w:t>
      </w:r>
      <w:r w:rsidR="00413FC0">
        <w:rPr>
          <w:lang w:val="uk-UA"/>
        </w:rPr>
        <w:t>.</w:t>
      </w:r>
    </w:p>
    <w:p w:rsidR="008C0082" w:rsidRDefault="00B61968" w:rsidP="00B61968">
      <w:pPr>
        <w:keepNext/>
        <w:keepLines/>
        <w:ind w:firstLine="540"/>
        <w:jc w:val="both"/>
        <w:rPr>
          <w:lang w:val="uk-UA"/>
        </w:rPr>
      </w:pPr>
      <w:r w:rsidRPr="00B61968">
        <w:rPr>
          <w:lang w:val="uk-UA"/>
        </w:rPr>
        <w:t xml:space="preserve">Воєнно-політична обстановка у світі та довкола України залишається складною і визначається продовженням агресивної зовнішньої політики Російської Федерації, спрямованої на досягнення регіонального лідерства, зокрема шляхом застосування інструментів нелінійних і нетрадиційних видів війни. </w:t>
      </w:r>
    </w:p>
    <w:p w:rsidR="00B61968" w:rsidRDefault="00B61968" w:rsidP="00B61968">
      <w:pPr>
        <w:keepNext/>
        <w:keepLines/>
        <w:ind w:firstLine="540"/>
        <w:jc w:val="both"/>
        <w:rPr>
          <w:lang w:val="uk-UA"/>
        </w:rPr>
      </w:pPr>
      <w:r>
        <w:rPr>
          <w:lang w:val="uk-UA"/>
        </w:rPr>
        <w:t>Політично-економічна ситуація, яка склалася у державі, вимагає участі територіальних громад  у питаннях укріплення обороноздатності держави.</w:t>
      </w:r>
    </w:p>
    <w:p w:rsidR="00B61968" w:rsidRPr="00C96885" w:rsidRDefault="00B61968" w:rsidP="00B61968">
      <w:pPr>
        <w:keepNext/>
        <w:keepLines/>
        <w:ind w:firstLine="54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8C0082" w:rsidRPr="001C06CF" w:rsidRDefault="0015555C" w:rsidP="001C06CF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3. </w:t>
      </w:r>
      <w:r w:rsidR="008C0082">
        <w:rPr>
          <w:b/>
          <w:lang w:val="uk-UA"/>
        </w:rPr>
        <w:t>Мета та основні завдання</w:t>
      </w:r>
    </w:p>
    <w:p w:rsidR="00B61968" w:rsidRDefault="001C06CF" w:rsidP="00B61968">
      <w:pPr>
        <w:pStyle w:val="a3"/>
        <w:spacing w:before="0" w:beforeAutospacing="0" w:after="0" w:afterAutospacing="0" w:line="240" w:lineRule="auto"/>
        <w:ind w:firstLine="567"/>
        <w:jc w:val="both"/>
        <w:rPr>
          <w:lang w:val="uk-UA"/>
        </w:rPr>
      </w:pPr>
      <w:r w:rsidRPr="004C2076">
        <w:rPr>
          <w:lang w:val="uk-UA"/>
        </w:rPr>
        <w:t xml:space="preserve">Метою Програми є </w:t>
      </w:r>
      <w:r w:rsidR="00B61968">
        <w:rPr>
          <w:lang w:val="uk-UA"/>
        </w:rPr>
        <w:t>участь у проведенні заходів  щодо забезпечення функціонування окремого батальйону територіальної оборони Ізюмського району.</w:t>
      </w:r>
    </w:p>
    <w:p w:rsidR="007D150D" w:rsidRDefault="008C0082" w:rsidP="007D150D">
      <w:pPr>
        <w:pStyle w:val="a3"/>
        <w:spacing w:before="0" w:beforeAutospacing="0" w:after="0" w:afterAutospacing="0" w:line="240" w:lineRule="auto"/>
        <w:ind w:firstLine="567"/>
        <w:jc w:val="both"/>
        <w:rPr>
          <w:lang w:val="uk-UA"/>
        </w:rPr>
      </w:pPr>
      <w:r>
        <w:rPr>
          <w:lang w:val="uk-UA"/>
        </w:rPr>
        <w:t>О</w:t>
      </w:r>
      <w:r w:rsidR="001C06CF">
        <w:rPr>
          <w:lang w:val="uk-UA"/>
        </w:rPr>
        <w:t xml:space="preserve">сновними завданнями Програми є </w:t>
      </w:r>
      <w:r w:rsidR="00A070E6">
        <w:rPr>
          <w:lang w:val="uk-UA"/>
        </w:rPr>
        <w:t>участь у фінансування заходів, передбачених Програмою територіальної оборони Ізюмського району Харківської області на 2022-2023 роки, затверджена рішенням Ізюмської районної ради від 25 січня 2022 року № 195-</w:t>
      </w:r>
      <w:r w:rsidR="00A070E6">
        <w:rPr>
          <w:lang w:val="en-US"/>
        </w:rPr>
        <w:t>V</w:t>
      </w:r>
      <w:r w:rsidR="00A070E6">
        <w:rPr>
          <w:lang w:val="uk-UA"/>
        </w:rPr>
        <w:t>ІІІ.</w:t>
      </w:r>
    </w:p>
    <w:p w:rsidR="00A070E6" w:rsidRPr="00C96885" w:rsidRDefault="00A070E6" w:rsidP="007D150D">
      <w:pPr>
        <w:pStyle w:val="a3"/>
        <w:spacing w:before="0" w:beforeAutospacing="0" w:after="0" w:afterAutospacing="0" w:line="240" w:lineRule="auto"/>
        <w:ind w:firstLine="567"/>
        <w:jc w:val="both"/>
        <w:rPr>
          <w:sz w:val="28"/>
          <w:szCs w:val="28"/>
          <w:lang w:val="uk-UA"/>
        </w:rPr>
      </w:pPr>
    </w:p>
    <w:p w:rsidR="008C0082" w:rsidRPr="001C06CF" w:rsidRDefault="0015555C" w:rsidP="001C06CF">
      <w:pPr>
        <w:ind w:firstLine="567"/>
        <w:jc w:val="both"/>
        <w:rPr>
          <w:lang w:val="uk-UA"/>
        </w:rPr>
      </w:pPr>
      <w:r>
        <w:rPr>
          <w:b/>
          <w:lang w:val="uk-UA"/>
        </w:rPr>
        <w:t>4. </w:t>
      </w:r>
      <w:r w:rsidR="008C0082">
        <w:rPr>
          <w:b/>
          <w:lang w:val="uk-UA"/>
        </w:rPr>
        <w:t>Механізм реалізації</w:t>
      </w:r>
    </w:p>
    <w:p w:rsidR="008C0082" w:rsidRDefault="008C0082" w:rsidP="001C06CF">
      <w:pPr>
        <w:ind w:firstLine="567"/>
        <w:jc w:val="both"/>
        <w:rPr>
          <w:lang w:val="uk-UA"/>
        </w:rPr>
      </w:pPr>
      <w:r>
        <w:rPr>
          <w:lang w:val="uk-UA"/>
        </w:rPr>
        <w:t>Замовником та координатор</w:t>
      </w:r>
      <w:r w:rsidR="00A070E6">
        <w:rPr>
          <w:lang w:val="uk-UA"/>
        </w:rPr>
        <w:t>ом Програми є Савинська селищна</w:t>
      </w:r>
      <w:r>
        <w:rPr>
          <w:lang w:val="uk-UA"/>
        </w:rPr>
        <w:t xml:space="preserve"> рада.</w:t>
      </w:r>
    </w:p>
    <w:p w:rsidR="001C06CF" w:rsidRDefault="001C06CF" w:rsidP="00672BC5">
      <w:pPr>
        <w:ind w:firstLine="567"/>
        <w:jc w:val="both"/>
        <w:rPr>
          <w:lang w:val="uk-UA"/>
        </w:rPr>
      </w:pPr>
      <w:r>
        <w:rPr>
          <w:lang w:val="uk-UA"/>
        </w:rPr>
        <w:t>Виконавц</w:t>
      </w:r>
      <w:r w:rsidR="00672BC5">
        <w:rPr>
          <w:lang w:val="uk-UA"/>
        </w:rPr>
        <w:t>ем</w:t>
      </w:r>
      <w:r>
        <w:rPr>
          <w:lang w:val="uk-UA"/>
        </w:rPr>
        <w:t xml:space="preserve"> Програми є </w:t>
      </w:r>
      <w:r w:rsidR="004A376D">
        <w:rPr>
          <w:lang w:val="uk-UA"/>
        </w:rPr>
        <w:t>Фінансове управління Савинської селищної ради</w:t>
      </w:r>
      <w:r w:rsidR="007D150D">
        <w:rPr>
          <w:lang w:val="uk-UA"/>
        </w:rPr>
        <w:t>.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Виконавець Програми здійснює в установленому порядку </w:t>
      </w:r>
      <w:r w:rsidR="001C06CF">
        <w:rPr>
          <w:lang w:val="uk-UA"/>
        </w:rPr>
        <w:t>заходи</w:t>
      </w:r>
      <w:r>
        <w:rPr>
          <w:lang w:val="uk-UA"/>
        </w:rPr>
        <w:t xml:space="preserve"> щодо повного та якісного виконання Програми, надаючи щорічно звіт координатору Програми з відповідним висновком.</w:t>
      </w:r>
    </w:p>
    <w:p w:rsidR="008C0082" w:rsidRPr="00C96885" w:rsidRDefault="008C0082" w:rsidP="008C0082">
      <w:pPr>
        <w:ind w:firstLine="360"/>
        <w:rPr>
          <w:b/>
          <w:sz w:val="28"/>
          <w:szCs w:val="28"/>
          <w:lang w:val="uk-UA"/>
        </w:rPr>
      </w:pPr>
    </w:p>
    <w:p w:rsidR="008C0082" w:rsidRDefault="0015555C" w:rsidP="0015555C">
      <w:pPr>
        <w:ind w:firstLine="567"/>
        <w:rPr>
          <w:b/>
          <w:lang w:val="uk-UA"/>
        </w:rPr>
      </w:pPr>
      <w:r>
        <w:rPr>
          <w:b/>
          <w:lang w:val="uk-UA"/>
        </w:rPr>
        <w:t>5 </w:t>
      </w:r>
      <w:r w:rsidR="008C0082">
        <w:rPr>
          <w:b/>
          <w:lang w:val="uk-UA"/>
        </w:rPr>
        <w:t>Організація управління та контролю за реалізацією Програми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>Поточне управління за реалізацією Програми здійснює виконавець Програми.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>Щорічно при формуванні селищного бюджету на наступний рік виконавець Програми уточнює основні показники та витрати на програмні заходи.</w:t>
      </w:r>
    </w:p>
    <w:p w:rsidR="004A376D" w:rsidRPr="00C96885" w:rsidRDefault="004A376D" w:rsidP="00292E97">
      <w:pPr>
        <w:ind w:firstLine="567"/>
        <w:jc w:val="both"/>
        <w:rPr>
          <w:b/>
          <w:sz w:val="28"/>
          <w:szCs w:val="28"/>
          <w:lang w:val="uk-UA"/>
        </w:rPr>
      </w:pPr>
    </w:p>
    <w:p w:rsidR="008C0082" w:rsidRDefault="0015555C" w:rsidP="00292E97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6. </w:t>
      </w:r>
      <w:r w:rsidR="008C0082">
        <w:rPr>
          <w:b/>
          <w:lang w:val="uk-UA"/>
        </w:rPr>
        <w:t>Загальне фінансове і ресурсне забезпечення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 xml:space="preserve">Фінансування виконання Програми здійснюється з селищного бюджету в межах асигнувань, передбачених </w:t>
      </w:r>
      <w:r w:rsidR="004A376D">
        <w:rPr>
          <w:lang w:val="uk-UA"/>
        </w:rPr>
        <w:t>планом фінансування</w:t>
      </w:r>
      <w:r>
        <w:rPr>
          <w:lang w:val="uk-UA"/>
        </w:rPr>
        <w:t>.</w:t>
      </w:r>
    </w:p>
    <w:p w:rsidR="008C0082" w:rsidRDefault="008C0082" w:rsidP="0015555C">
      <w:pPr>
        <w:ind w:firstLine="567"/>
        <w:jc w:val="both"/>
        <w:rPr>
          <w:lang w:val="uk-UA"/>
        </w:rPr>
      </w:pPr>
      <w:r>
        <w:rPr>
          <w:lang w:val="uk-UA"/>
        </w:rPr>
        <w:t>Для здійснення заходів Програми можуть залучатися  інші джерела фінансування, не заборонені чинним законодавством.</w:t>
      </w:r>
    </w:p>
    <w:p w:rsidR="00C96885" w:rsidRDefault="00C96885" w:rsidP="00672BC5">
      <w:pPr>
        <w:rPr>
          <w:b/>
          <w:lang w:val="uk-UA"/>
        </w:rPr>
      </w:pPr>
    </w:p>
    <w:p w:rsidR="008C0082" w:rsidRDefault="0015555C" w:rsidP="0015555C">
      <w:pPr>
        <w:ind w:firstLine="567"/>
        <w:rPr>
          <w:b/>
          <w:lang w:val="uk-UA"/>
        </w:rPr>
      </w:pPr>
      <w:r>
        <w:rPr>
          <w:b/>
          <w:lang w:val="uk-UA"/>
        </w:rPr>
        <w:t>7. </w:t>
      </w:r>
      <w:r w:rsidR="008C0082">
        <w:rPr>
          <w:b/>
          <w:lang w:val="uk-UA"/>
        </w:rPr>
        <w:t>Очікувані результати виконання</w:t>
      </w:r>
    </w:p>
    <w:p w:rsidR="00B800E4" w:rsidRPr="00033294" w:rsidRDefault="008C0082" w:rsidP="00B800E4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Виконання основних завдань </w:t>
      </w:r>
      <w:r w:rsidR="00B800E4">
        <w:rPr>
          <w:lang w:val="uk-UA"/>
        </w:rPr>
        <w:t xml:space="preserve">та заходів Програми забезпечить виконання заходів </w:t>
      </w:r>
      <w:r w:rsidR="00A070E6">
        <w:rPr>
          <w:lang w:val="uk-UA"/>
        </w:rPr>
        <w:t>щодо проведення теоретичних та практичних занять</w:t>
      </w:r>
      <w:r w:rsidR="00B800E4">
        <w:rPr>
          <w:lang w:val="uk-UA"/>
        </w:rPr>
        <w:t xml:space="preserve"> </w:t>
      </w:r>
      <w:r w:rsidR="00A070E6">
        <w:rPr>
          <w:lang w:val="uk-UA"/>
        </w:rPr>
        <w:t xml:space="preserve">та ремонту приміщень </w:t>
      </w:r>
      <w:r w:rsidR="00B800E4">
        <w:rPr>
          <w:lang w:val="uk-UA"/>
        </w:rPr>
        <w:t>окремого батальйону територіальної оборони Ізюмського району Харківської області</w:t>
      </w:r>
    </w:p>
    <w:p w:rsidR="008C0082" w:rsidRPr="00C96885" w:rsidRDefault="008C0082" w:rsidP="008C0082">
      <w:pPr>
        <w:jc w:val="both"/>
        <w:rPr>
          <w:sz w:val="28"/>
          <w:szCs w:val="28"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B800E4">
      <w:pPr>
        <w:ind w:left="714"/>
        <w:rPr>
          <w:b/>
          <w:lang w:val="uk-UA"/>
        </w:rPr>
      </w:pPr>
    </w:p>
    <w:p w:rsidR="007F1DE4" w:rsidRDefault="007F1DE4" w:rsidP="00A070E6">
      <w:pPr>
        <w:rPr>
          <w:b/>
          <w:lang w:val="uk-UA"/>
        </w:rPr>
      </w:pPr>
    </w:p>
    <w:p w:rsidR="00173413" w:rsidRDefault="00173413" w:rsidP="00173413">
      <w:pPr>
        <w:ind w:left="714"/>
        <w:rPr>
          <w:b/>
          <w:lang w:val="uk-UA"/>
        </w:rPr>
      </w:pPr>
      <w:r>
        <w:rPr>
          <w:b/>
          <w:lang w:val="uk-UA"/>
        </w:rPr>
        <w:lastRenderedPageBreak/>
        <w:t xml:space="preserve">8. Основні заходи щодо виконання Програми </w:t>
      </w: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983"/>
        <w:gridCol w:w="2084"/>
        <w:gridCol w:w="1317"/>
        <w:gridCol w:w="1841"/>
      </w:tblGrid>
      <w:tr w:rsidR="00173413" w:rsidRPr="00F42A51" w:rsidTr="0017341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 з/п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Зміст заходу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Виконавці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Термін </w:t>
            </w:r>
            <w:proofErr w:type="spellStart"/>
            <w:r>
              <w:rPr>
                <w:b/>
                <w:lang w:val="uk-UA" w:eastAsia="en-US"/>
              </w:rPr>
              <w:t>виконан-ня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Орієнтовні обсяги фінансування (тис. грн.)</w:t>
            </w:r>
          </w:p>
        </w:tc>
      </w:tr>
      <w:tr w:rsidR="00173413" w:rsidTr="0017341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5</w:t>
            </w:r>
          </w:p>
        </w:tc>
      </w:tr>
      <w:tr w:rsidR="00173413" w:rsidTr="0017341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заходів щодо проведення теоретичних і практичних занять з підготовки особового складу та ремонту приміщень пункту постійної дислокації окремого батальйону територіальної оборони Ізюмського району Харківської області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селищної ради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2022 року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center"/>
              <w:rPr>
                <w:color w:val="FFFFFF" w:themeColor="background1"/>
                <w:lang w:val="uk-UA" w:eastAsia="en-US"/>
              </w:rPr>
            </w:pPr>
            <w:r>
              <w:rPr>
                <w:lang w:val="uk-UA" w:eastAsia="en-US"/>
              </w:rPr>
              <w:t>80,0</w:t>
            </w:r>
            <w:r>
              <w:rPr>
                <w:color w:val="FFFFFF" w:themeColor="background1"/>
                <w:lang w:val="uk-UA" w:eastAsia="en-US"/>
              </w:rPr>
              <w:t>,0</w:t>
            </w:r>
          </w:p>
        </w:tc>
      </w:tr>
    </w:tbl>
    <w:p w:rsidR="00173413" w:rsidRDefault="00173413" w:rsidP="00173413">
      <w:pPr>
        <w:spacing w:line="360" w:lineRule="auto"/>
        <w:rPr>
          <w:b/>
          <w:lang w:val="uk-UA"/>
        </w:rPr>
      </w:pPr>
    </w:p>
    <w:p w:rsidR="00173413" w:rsidRDefault="00173413" w:rsidP="00173413">
      <w:pPr>
        <w:rPr>
          <w:b/>
          <w:lang w:val="uk-UA"/>
        </w:rPr>
      </w:pPr>
    </w:p>
    <w:p w:rsidR="00173413" w:rsidRDefault="00173413" w:rsidP="00173413">
      <w:pPr>
        <w:spacing w:line="360" w:lineRule="auto"/>
        <w:ind w:left="567"/>
        <w:rPr>
          <w:b/>
          <w:lang w:val="uk-UA"/>
        </w:rPr>
      </w:pPr>
      <w:r>
        <w:rPr>
          <w:b/>
          <w:lang w:val="uk-UA"/>
        </w:rPr>
        <w:t>9. Орієнтований обсяг фінансування</w:t>
      </w: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2005"/>
        <w:gridCol w:w="2268"/>
      </w:tblGrid>
      <w:tr w:rsidR="00173413" w:rsidTr="00173413"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Джерела</w:t>
            </w:r>
          </w:p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фінансування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2022 рік </w:t>
            </w:r>
          </w:p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(тис. грн.)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Всього </w:t>
            </w:r>
          </w:p>
          <w:p w:rsidR="00173413" w:rsidRDefault="00173413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(тис. грн.)</w:t>
            </w:r>
          </w:p>
        </w:tc>
      </w:tr>
      <w:tr w:rsidR="00173413" w:rsidTr="0017341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Селищний бюджет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center"/>
              <w:rPr>
                <w:color w:val="FFFFFF" w:themeColor="background1"/>
                <w:lang w:val="uk-UA" w:eastAsia="en-US"/>
              </w:rPr>
            </w:pPr>
            <w:r>
              <w:rPr>
                <w:color w:val="FFFFFF" w:themeColor="background1"/>
                <w:lang w:val="uk-UA" w:eastAsia="en-US"/>
              </w:rPr>
              <w:t>49</w:t>
            </w:r>
            <w:r>
              <w:rPr>
                <w:lang w:val="uk-UA" w:eastAsia="en-US"/>
              </w:rPr>
              <w:t>80,0</w:t>
            </w:r>
            <w:r>
              <w:rPr>
                <w:color w:val="FFFFFF" w:themeColor="background1"/>
                <w:lang w:val="uk-UA" w:eastAsia="en-US"/>
              </w:rPr>
              <w:t>3,,90</w:t>
            </w:r>
          </w:p>
        </w:tc>
      </w:tr>
      <w:tr w:rsidR="00173413" w:rsidTr="0017341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Залучені інші кошти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13" w:rsidRDefault="00173413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13" w:rsidRDefault="00173413">
            <w:pPr>
              <w:spacing w:line="276" w:lineRule="auto"/>
              <w:jc w:val="center"/>
              <w:rPr>
                <w:color w:val="FFFFFF" w:themeColor="background1"/>
                <w:lang w:val="uk-UA" w:eastAsia="en-US"/>
              </w:rPr>
            </w:pPr>
          </w:p>
        </w:tc>
      </w:tr>
      <w:tr w:rsidR="00173413" w:rsidTr="0017341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13" w:rsidRDefault="00173413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Разом</w:t>
            </w:r>
          </w:p>
          <w:p w:rsidR="00173413" w:rsidRDefault="00173413">
            <w:pPr>
              <w:spacing w:line="276" w:lineRule="auto"/>
              <w:rPr>
                <w:b/>
                <w:lang w:val="uk-UA" w:eastAsia="en-US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lang w:val="uk-UA" w:eastAsia="en-US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13" w:rsidRDefault="00173413">
            <w:pPr>
              <w:spacing w:line="276" w:lineRule="auto"/>
              <w:ind w:right="34"/>
              <w:jc w:val="center"/>
              <w:rPr>
                <w:b/>
                <w:bCs/>
                <w:color w:val="FFFFFF" w:themeColor="background1"/>
                <w:lang w:val="uk-UA" w:eastAsia="en-US"/>
              </w:rPr>
            </w:pPr>
            <w:r>
              <w:rPr>
                <w:lang w:val="uk-UA" w:eastAsia="en-US"/>
              </w:rPr>
              <w:t>80,0</w:t>
            </w:r>
          </w:p>
        </w:tc>
      </w:tr>
    </w:tbl>
    <w:p w:rsidR="00173413" w:rsidRDefault="00173413" w:rsidP="00173413">
      <w:pPr>
        <w:rPr>
          <w:b/>
          <w:lang w:val="uk-UA"/>
        </w:rPr>
      </w:pPr>
    </w:p>
    <w:p w:rsidR="008C0082" w:rsidRDefault="008C0082" w:rsidP="008C0082">
      <w:pPr>
        <w:rPr>
          <w:b/>
          <w:lang w:val="uk-UA"/>
        </w:rPr>
      </w:pPr>
    </w:p>
    <w:p w:rsidR="008C0082" w:rsidRDefault="008C0082" w:rsidP="008C0082">
      <w:pPr>
        <w:rPr>
          <w:b/>
          <w:lang w:val="uk-UA"/>
        </w:rPr>
      </w:pPr>
    </w:p>
    <w:p w:rsidR="008C0082" w:rsidRDefault="008C0082" w:rsidP="008C0082">
      <w:pPr>
        <w:rPr>
          <w:b/>
          <w:lang w:val="uk-UA"/>
        </w:rPr>
      </w:pPr>
      <w:r>
        <w:rPr>
          <w:b/>
          <w:lang w:val="uk-UA"/>
        </w:rPr>
        <w:t xml:space="preserve">Секретар </w:t>
      </w:r>
      <w:r w:rsidR="00CF159B">
        <w:rPr>
          <w:b/>
          <w:lang w:val="uk-UA"/>
        </w:rPr>
        <w:t>селищної ради</w:t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15555C">
        <w:rPr>
          <w:b/>
          <w:lang w:val="uk-UA"/>
        </w:rPr>
        <w:tab/>
      </w:r>
      <w:r w:rsidR="00CF159B">
        <w:rPr>
          <w:b/>
          <w:lang w:val="uk-UA"/>
        </w:rPr>
        <w:t>Ірина ПЛОТНІКОВА</w:t>
      </w:r>
    </w:p>
    <w:p w:rsidR="00F43E2A" w:rsidRDefault="00F43E2A"/>
    <w:sectPr w:rsidR="00F43E2A" w:rsidSect="00C9688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C27" w:rsidRDefault="00B37C27" w:rsidP="00C96885">
      <w:r>
        <w:separator/>
      </w:r>
    </w:p>
  </w:endnote>
  <w:endnote w:type="continuationSeparator" w:id="0">
    <w:p w:rsidR="00B37C27" w:rsidRDefault="00B37C27" w:rsidP="00C9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C27" w:rsidRDefault="00B37C27" w:rsidP="00C96885">
      <w:r>
        <w:separator/>
      </w:r>
    </w:p>
  </w:footnote>
  <w:footnote w:type="continuationSeparator" w:id="0">
    <w:p w:rsidR="00B37C27" w:rsidRDefault="00B37C27" w:rsidP="00C96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9024"/>
      <w:docPartObj>
        <w:docPartGallery w:val="Page Numbers (Top of Page)"/>
        <w:docPartUnique/>
      </w:docPartObj>
    </w:sdtPr>
    <w:sdtEndPr/>
    <w:sdtContent>
      <w:p w:rsidR="00B61968" w:rsidRDefault="00A779B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A5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1968" w:rsidRDefault="00B619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95D4E"/>
    <w:multiLevelType w:val="hybridMultilevel"/>
    <w:tmpl w:val="6598F664"/>
    <w:lvl w:ilvl="0" w:tplc="19540A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6B2C4FD4"/>
    <w:multiLevelType w:val="hybridMultilevel"/>
    <w:tmpl w:val="716A8764"/>
    <w:lvl w:ilvl="0" w:tplc="4538E8E6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082"/>
    <w:rsid w:val="0002241F"/>
    <w:rsid w:val="00024A7F"/>
    <w:rsid w:val="00053F89"/>
    <w:rsid w:val="000A72F2"/>
    <w:rsid w:val="000C0E86"/>
    <w:rsid w:val="0012088F"/>
    <w:rsid w:val="00137C9E"/>
    <w:rsid w:val="0015555C"/>
    <w:rsid w:val="00172D5E"/>
    <w:rsid w:val="00173413"/>
    <w:rsid w:val="00191B3E"/>
    <w:rsid w:val="001B7C16"/>
    <w:rsid w:val="001C06CF"/>
    <w:rsid w:val="001D7D2F"/>
    <w:rsid w:val="00230B10"/>
    <w:rsid w:val="00292E97"/>
    <w:rsid w:val="002D6037"/>
    <w:rsid w:val="00301A39"/>
    <w:rsid w:val="00306D25"/>
    <w:rsid w:val="00367F39"/>
    <w:rsid w:val="003A4D1E"/>
    <w:rsid w:val="003F572F"/>
    <w:rsid w:val="00413FC0"/>
    <w:rsid w:val="00430247"/>
    <w:rsid w:val="004A376D"/>
    <w:rsid w:val="005C69A1"/>
    <w:rsid w:val="00601067"/>
    <w:rsid w:val="00623D7E"/>
    <w:rsid w:val="00672BC5"/>
    <w:rsid w:val="006960F0"/>
    <w:rsid w:val="006E62E7"/>
    <w:rsid w:val="006F3E19"/>
    <w:rsid w:val="0071410B"/>
    <w:rsid w:val="00793164"/>
    <w:rsid w:val="007D150D"/>
    <w:rsid w:val="007F0A2B"/>
    <w:rsid w:val="007F1DE4"/>
    <w:rsid w:val="008739C9"/>
    <w:rsid w:val="008A4345"/>
    <w:rsid w:val="008C0082"/>
    <w:rsid w:val="008F2801"/>
    <w:rsid w:val="0095700B"/>
    <w:rsid w:val="00966F5D"/>
    <w:rsid w:val="00A070E6"/>
    <w:rsid w:val="00A16245"/>
    <w:rsid w:val="00A177A2"/>
    <w:rsid w:val="00A779BA"/>
    <w:rsid w:val="00A96919"/>
    <w:rsid w:val="00AC52DD"/>
    <w:rsid w:val="00AE51A0"/>
    <w:rsid w:val="00B37C27"/>
    <w:rsid w:val="00B61968"/>
    <w:rsid w:val="00B800E4"/>
    <w:rsid w:val="00C63AE9"/>
    <w:rsid w:val="00C96885"/>
    <w:rsid w:val="00CF159B"/>
    <w:rsid w:val="00D8719A"/>
    <w:rsid w:val="00E4172B"/>
    <w:rsid w:val="00E62342"/>
    <w:rsid w:val="00EE2102"/>
    <w:rsid w:val="00F005C7"/>
    <w:rsid w:val="00F33808"/>
    <w:rsid w:val="00F42A51"/>
    <w:rsid w:val="00F43E2A"/>
    <w:rsid w:val="00FD225A"/>
    <w:rsid w:val="00FE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00B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0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rmal (Web)"/>
    <w:basedOn w:val="a"/>
    <w:semiHidden/>
    <w:rsid w:val="001C06CF"/>
    <w:pPr>
      <w:spacing w:before="100" w:beforeAutospacing="1" w:after="100" w:afterAutospacing="1" w:line="312" w:lineRule="auto"/>
    </w:pPr>
  </w:style>
  <w:style w:type="paragraph" w:styleId="a4">
    <w:name w:val="List Paragraph"/>
    <w:basedOn w:val="a"/>
    <w:uiPriority w:val="34"/>
    <w:qFormat/>
    <w:rsid w:val="0015555C"/>
    <w:pPr>
      <w:ind w:left="720"/>
      <w:contextualSpacing/>
    </w:pPr>
  </w:style>
  <w:style w:type="character" w:styleId="a5">
    <w:name w:val="Emphasis"/>
    <w:basedOn w:val="a0"/>
    <w:uiPriority w:val="20"/>
    <w:qFormat/>
    <w:rsid w:val="00D8719A"/>
    <w:rPr>
      <w:i/>
      <w:iCs/>
    </w:rPr>
  </w:style>
  <w:style w:type="paragraph" w:styleId="a6">
    <w:name w:val="header"/>
    <w:basedOn w:val="a"/>
    <w:link w:val="a7"/>
    <w:uiPriority w:val="99"/>
    <w:unhideWhenUsed/>
    <w:rsid w:val="00C96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8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96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68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8739C9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8739C9"/>
  </w:style>
  <w:style w:type="paragraph" w:customStyle="1" w:styleId="rvps6">
    <w:name w:val="rvps6"/>
    <w:basedOn w:val="a"/>
    <w:rsid w:val="008739C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8739C9"/>
  </w:style>
  <w:style w:type="paragraph" w:styleId="aa">
    <w:name w:val="Balloon Text"/>
    <w:basedOn w:val="a"/>
    <w:link w:val="ab"/>
    <w:uiPriority w:val="99"/>
    <w:semiHidden/>
    <w:unhideWhenUsed/>
    <w:rsid w:val="008A43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43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BAAE4-0C3D-4443-8F1C-3566560B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Юзер1</cp:lastModifiedBy>
  <cp:revision>24</cp:revision>
  <cp:lastPrinted>2022-02-23T12:55:00Z</cp:lastPrinted>
  <dcterms:created xsi:type="dcterms:W3CDTF">2021-03-04T19:59:00Z</dcterms:created>
  <dcterms:modified xsi:type="dcterms:W3CDTF">2022-02-23T12:56:00Z</dcterms:modified>
</cp:coreProperties>
</file>