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E92932" w:rsidRPr="00716208" w:rsidRDefault="00E92932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6208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7A1122"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16208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06345A"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716208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06345A" w:rsidRPr="00716208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92932" w:rsidRPr="00716208" w:rsidRDefault="0006345A" w:rsidP="003F22E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</w:t>
      </w:r>
    </w:p>
    <w:p w:rsidR="00291047" w:rsidRPr="00716208" w:rsidRDefault="0006345A" w:rsidP="0044077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8B4A8E" w:rsidRPr="00716208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291047"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 в </w:t>
      </w:r>
      <w:r w:rsidR="0044077C" w:rsidRPr="00716208">
        <w:rPr>
          <w:b/>
        </w:rPr>
        <w:t xml:space="preserve"> </w:t>
      </w:r>
      <w:proofErr w:type="spellStart"/>
      <w:r w:rsidR="00291047" w:rsidRPr="00716208">
        <w:rPr>
          <w:rFonts w:ascii="Times New Roman" w:hAnsi="Times New Roman" w:cs="Times New Roman"/>
          <w:b/>
          <w:sz w:val="24"/>
          <w:szCs w:val="24"/>
        </w:rPr>
        <w:t>постійному</w:t>
      </w:r>
      <w:proofErr w:type="spellEnd"/>
      <w:r w:rsidR="00291047" w:rsidRPr="007162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1047" w:rsidRPr="00716208" w:rsidRDefault="00291047" w:rsidP="0044077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16208">
        <w:rPr>
          <w:rFonts w:ascii="Times New Roman" w:hAnsi="Times New Roman" w:cs="Times New Roman"/>
          <w:b/>
          <w:sz w:val="24"/>
          <w:szCs w:val="24"/>
        </w:rPr>
        <w:t>користуванні</w:t>
      </w:r>
      <w:proofErr w:type="spellEnd"/>
      <w:r w:rsidRPr="00716208">
        <w:rPr>
          <w:b/>
        </w:rPr>
        <w:t xml:space="preserve"> </w:t>
      </w:r>
      <w:r w:rsidRPr="00716208">
        <w:rPr>
          <w:b/>
          <w:lang w:val="uk-UA"/>
        </w:rPr>
        <w:t xml:space="preserve"> </w:t>
      </w:r>
      <w:r w:rsidRPr="00716208">
        <w:rPr>
          <w:rFonts w:ascii="Times New Roman" w:hAnsi="Times New Roman" w:cs="Times New Roman"/>
          <w:b/>
          <w:sz w:val="24"/>
          <w:szCs w:val="24"/>
          <w:lang w:val="uk-UA"/>
        </w:rPr>
        <w:t>Дудника Олександра Миколайовича</w:t>
      </w:r>
      <w:r w:rsidRPr="00716208">
        <w:rPr>
          <w:b/>
          <w:lang w:val="uk-UA"/>
        </w:rPr>
        <w:t xml:space="preserve"> </w:t>
      </w:r>
      <w:r w:rsidRPr="00716208">
        <w:rPr>
          <w:b/>
        </w:rPr>
        <w:t xml:space="preserve"> </w:t>
      </w:r>
      <w:proofErr w:type="gramStart"/>
      <w:r w:rsidR="0044077C" w:rsidRPr="00716208">
        <w:rPr>
          <w:rFonts w:ascii="Times New Roman" w:hAnsi="Times New Roman" w:cs="Times New Roman"/>
          <w:b/>
          <w:sz w:val="24"/>
          <w:szCs w:val="24"/>
          <w:lang w:val="uk-UA"/>
        </w:rPr>
        <w:t>для</w:t>
      </w:r>
      <w:proofErr w:type="gramEnd"/>
      <w:r w:rsidR="0044077C"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91047" w:rsidRPr="00716208" w:rsidRDefault="0044077C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господарства, яка </w:t>
      </w:r>
      <w:r w:rsidR="00291047" w:rsidRPr="00716208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  <w:r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91047" w:rsidRPr="00716208" w:rsidRDefault="000D325E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6208">
        <w:rPr>
          <w:rFonts w:ascii="Times New Roman" w:hAnsi="Times New Roman" w:cs="Times New Roman"/>
          <w:b/>
          <w:sz w:val="24"/>
          <w:szCs w:val="24"/>
          <w:lang w:val="uk-UA"/>
        </w:rPr>
        <w:t>за</w:t>
      </w:r>
      <w:r w:rsidR="00291047"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адресою: за </w:t>
      </w:r>
      <w:r w:rsidRPr="00716208">
        <w:rPr>
          <w:rFonts w:ascii="Times New Roman" w:hAnsi="Times New Roman" w:cs="Times New Roman"/>
          <w:b/>
          <w:sz w:val="24"/>
          <w:szCs w:val="24"/>
          <w:lang w:val="uk-UA"/>
        </w:rPr>
        <w:t>межами</w:t>
      </w:r>
      <w:r w:rsidR="00EF22B6"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716208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291047" w:rsidRPr="00716208">
        <w:rPr>
          <w:rFonts w:ascii="Times New Roman" w:hAnsi="Times New Roman" w:cs="Times New Roman"/>
          <w:b/>
          <w:sz w:val="24"/>
          <w:szCs w:val="24"/>
          <w:lang w:val="uk-UA"/>
        </w:rPr>
        <w:t>них пунктів на території Савин</w:t>
      </w:r>
      <w:r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</w:p>
    <w:p w:rsidR="00EF22B6" w:rsidRPr="00716208" w:rsidRDefault="00291047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6208">
        <w:rPr>
          <w:rFonts w:ascii="Times New Roman" w:hAnsi="Times New Roman" w:cs="Times New Roman"/>
          <w:b/>
          <w:sz w:val="24"/>
          <w:szCs w:val="24"/>
          <w:lang w:val="uk-UA"/>
        </w:rPr>
        <w:t>селищної</w:t>
      </w:r>
      <w:r w:rsidR="000D325E"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ради </w:t>
      </w:r>
      <w:r w:rsidRPr="00716208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E92932" w:rsidRPr="00716208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D26A3E"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716208" w:rsidRDefault="00D26A3E" w:rsidP="00F95F9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6208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</w:t>
      </w:r>
      <w:r w:rsidR="00EF22B6" w:rsidRPr="007162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16208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F95F9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1095C" w:rsidRDefault="00D26A3E" w:rsidP="0029104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44077C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>849 від 1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4.09.202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7777A7" w:rsidRPr="007777A7">
        <w:t xml:space="preserve"> </w:t>
      </w:r>
      <w:r w:rsidR="00291047">
        <w:rPr>
          <w:rFonts w:ascii="Times New Roman" w:hAnsi="Times New Roman" w:cs="Times New Roman"/>
          <w:sz w:val="24"/>
          <w:szCs w:val="24"/>
        </w:rPr>
        <w:t xml:space="preserve">Дудника </w:t>
      </w:r>
      <w:proofErr w:type="spellStart"/>
      <w:r w:rsidR="00291047">
        <w:rPr>
          <w:rFonts w:ascii="Times New Roman" w:hAnsi="Times New Roman" w:cs="Times New Roman"/>
          <w:sz w:val="24"/>
          <w:szCs w:val="24"/>
        </w:rPr>
        <w:t>Олександра</w:t>
      </w:r>
      <w:proofErr w:type="spellEnd"/>
      <w:r w:rsidR="00291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047">
        <w:rPr>
          <w:rFonts w:ascii="Times New Roman" w:hAnsi="Times New Roman" w:cs="Times New Roman"/>
          <w:sz w:val="24"/>
          <w:szCs w:val="24"/>
        </w:rPr>
        <w:t>Миколайовича</w:t>
      </w:r>
      <w:proofErr w:type="spellEnd"/>
      <w:r w:rsidR="007162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716208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716208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bookmarkStart w:id="0" w:name="_GoBack"/>
      <w:bookmarkEnd w:id="0"/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Балаклій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хн</w:t>
      </w:r>
      <w:proofErr w:type="gramEnd"/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в  постійному </w:t>
      </w:r>
      <w:r w:rsidR="00291047" w:rsidRPr="00291047">
        <w:rPr>
          <w:rFonts w:ascii="Times New Roman" w:hAnsi="Times New Roman" w:cs="Times New Roman"/>
          <w:sz w:val="24"/>
          <w:szCs w:val="24"/>
          <w:lang w:val="uk-UA"/>
        </w:rPr>
        <w:t>користуванні  Дудник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 xml:space="preserve">а Олександра Миколайовича  для </w:t>
      </w:r>
      <w:r w:rsidR="00291047" w:rsidRPr="00291047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господарства, яка розташована </w:t>
      </w:r>
      <w:r w:rsidR="00291047" w:rsidRPr="00291047">
        <w:rPr>
          <w:rFonts w:ascii="Times New Roman" w:hAnsi="Times New Roman" w:cs="Times New Roman"/>
          <w:sz w:val="24"/>
          <w:szCs w:val="24"/>
          <w:lang w:val="uk-UA"/>
        </w:rPr>
        <w:t>за адресою: за межами населених п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291047" w:rsidRPr="00291047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та передати земельну ділянку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 xml:space="preserve"> 1,69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>нку номер НВ- 631559100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завірену ксерокопію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Державного Акту на право постійного користування землею серія 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 xml:space="preserve">ХР 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 xml:space="preserve">-01-00-010596 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 xml:space="preserve"> від 27 серпня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>997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постій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>користування землею за № 108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в.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о.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відділу у Балаклійському 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райо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ні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ГУ Де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ржгеокадастру у Харківській області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О.І.Поповим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3F14" w:rsidRPr="009004D7">
        <w:rPr>
          <w:lang w:val="uk-UA"/>
        </w:rPr>
        <w:t xml:space="preserve"> </w:t>
      </w:r>
      <w:r w:rsidR="00153F14" w:rsidRPr="00153F14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>омого ма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 xml:space="preserve">йна щодо суб’єкта від 31.01.2022 за номером </w:t>
      </w:r>
      <w:r w:rsidR="004946FB">
        <w:rPr>
          <w:rFonts w:ascii="Times New Roman" w:hAnsi="Times New Roman" w:cs="Times New Roman"/>
          <w:sz w:val="24"/>
          <w:szCs w:val="24"/>
          <w:lang w:val="uk-UA"/>
        </w:rPr>
        <w:t xml:space="preserve">297054098  </w:t>
      </w:r>
      <w:r w:rsidR="00153F14" w:rsidRPr="00153F14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враховуючі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Оголошення в газеті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>Вісті Балаклійщини»  № 7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 xml:space="preserve"> (11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>48) від 28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.01.2022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 xml:space="preserve">р., а також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3AAD" w:rsidRPr="00A03AAD">
        <w:rPr>
          <w:rFonts w:ascii="Times New Roman" w:hAnsi="Times New Roman" w:cs="Times New Roman"/>
          <w:sz w:val="24"/>
          <w:szCs w:val="24"/>
          <w:lang w:val="uk-UA"/>
        </w:rPr>
        <w:t xml:space="preserve">№  697-VIІІ 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від 22.10.2021р. 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>ХІV</w:t>
      </w:r>
      <w:r w:rsidR="005C7FF3" w:rsidRPr="005C7FF3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 Савинської селищної ради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«Про 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>відкладення  розгляду клопотань громадян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(список додається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>рішення №  998-VIІІ  від 23.12.2021р. Х</w:t>
      </w:r>
      <w:r w:rsidR="001C5CF8" w:rsidRPr="001C5CF8">
        <w:rPr>
          <w:rFonts w:ascii="Times New Roman" w:hAnsi="Times New Roman" w:cs="Times New Roman"/>
          <w:sz w:val="24"/>
          <w:szCs w:val="24"/>
          <w:lang w:val="uk-UA"/>
        </w:rPr>
        <w:t>V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C5CF8" w:rsidRPr="001C5CF8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 Савинської селищної ради «Про відкладення  розгляду клопотань громадян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 xml:space="preserve"> на затвердження  технічної документації  із землеустрою</w:t>
      </w:r>
      <w:r w:rsidR="001C5CF8" w:rsidRPr="001C5CF8">
        <w:rPr>
          <w:rFonts w:ascii="Times New Roman" w:hAnsi="Times New Roman" w:cs="Times New Roman"/>
          <w:sz w:val="24"/>
          <w:szCs w:val="24"/>
          <w:lang w:val="uk-UA"/>
        </w:rPr>
        <w:t xml:space="preserve"> (список додається)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C5CF8" w:rsidRPr="001C5CF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3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4E7AF3" w:rsidRDefault="005D0D98" w:rsidP="0071620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53F14" w:rsidRPr="008C1480" w:rsidRDefault="008C1480" w:rsidP="00F7040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53F14"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в  постійному 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t>користуванні  Дудник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 xml:space="preserve">а Олександра Миколайовича  для 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господарства, яка розташована за адресою: за межами населених пунктів на території 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lastRenderedPageBreak/>
        <w:t>Савин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E0577B"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53F14"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розроблена 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>ФО-П Сударєв А.В.</w:t>
      </w:r>
      <w:r w:rsidR="003F7F0C" w:rsidRPr="008C1480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53F14" w:rsidRPr="008C1480">
        <w:rPr>
          <w:rFonts w:ascii="Times New Roman" w:hAnsi="Times New Roman" w:cs="Times New Roman"/>
          <w:sz w:val="24"/>
          <w:szCs w:val="24"/>
          <w:lang w:val="uk-UA"/>
        </w:rPr>
        <w:t>2021 р.)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>. Площа земельної ділянки-.1</w:t>
      </w:r>
      <w:r w:rsidR="00153F14" w:rsidRPr="008C148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>6900 га</w:t>
      </w:r>
      <w:r w:rsidR="00153F14"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577B" w:rsidRPr="008C1480">
        <w:rPr>
          <w:rFonts w:ascii="Times New Roman" w:hAnsi="Times New Roman" w:cs="Times New Roman"/>
          <w:sz w:val="24"/>
          <w:szCs w:val="24"/>
          <w:lang w:val="uk-UA"/>
        </w:rPr>
        <w:t>кадастровий номер-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>6320286200:04:000:0200</w:t>
      </w:r>
      <w:r w:rsidR="00E0577B" w:rsidRPr="008C148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C1480" w:rsidRPr="008C1480" w:rsidRDefault="008C1480" w:rsidP="008C14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2.Припинити право постійного користування на земельну ділянку, право на яку посвідчено у гр. 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t xml:space="preserve">Дудника Олександра Миколайовича  </w:t>
      </w:r>
      <w:r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Державного Акту на право постійного користування землею 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t>серія ХР -01-00-010596  від 27 серпня 1997 року зареєстрований в Книзі записів державних актів на право постійно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за № 108</w:t>
      </w:r>
      <w:r w:rsidRPr="008C1480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кадастровий номер- 6320286200: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 xml:space="preserve"> 04: 000:0200</w:t>
      </w:r>
    </w:p>
    <w:p w:rsidR="004E7AF3" w:rsidRDefault="008C1480" w:rsidP="004E7AF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0577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F70402" w:rsidRPr="00F70402">
        <w:t xml:space="preserve"> 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>Дуднику Олександру Миколайовичу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 ведення особистого селянського господарства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, яка роз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>ташована за межами селища Веселе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  на території Савинської селищної ради Ізюмського райо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>ну Харківської області, площею 1,69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00 га, 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>кадастровий номер -6320286200:04:000:0200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577B" w:rsidRPr="004E7AF3" w:rsidRDefault="008C1480" w:rsidP="004E7AF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 xml:space="preserve">.Рекомендувати гр. 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t xml:space="preserve">Дуднику Олександру Миколайовичу  </w:t>
      </w:r>
      <w:r w:rsidR="00E0577B" w:rsidRPr="004E7AF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BD2C43" w:rsidRPr="005D0D98" w:rsidRDefault="000306D1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21519"/>
    <w:multiLevelType w:val="hybridMultilevel"/>
    <w:tmpl w:val="8C6A2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147D5"/>
    <w:multiLevelType w:val="hybridMultilevel"/>
    <w:tmpl w:val="3DA67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53F14"/>
    <w:rsid w:val="00171732"/>
    <w:rsid w:val="001B66C2"/>
    <w:rsid w:val="001C5CF8"/>
    <w:rsid w:val="00225CC9"/>
    <w:rsid w:val="002323FD"/>
    <w:rsid w:val="00250AB4"/>
    <w:rsid w:val="00291047"/>
    <w:rsid w:val="002F5BE9"/>
    <w:rsid w:val="00314883"/>
    <w:rsid w:val="00334DD0"/>
    <w:rsid w:val="003B1650"/>
    <w:rsid w:val="003B46CD"/>
    <w:rsid w:val="003F22EA"/>
    <w:rsid w:val="003F7F0C"/>
    <w:rsid w:val="004130BB"/>
    <w:rsid w:val="0044077C"/>
    <w:rsid w:val="0045465E"/>
    <w:rsid w:val="0048618C"/>
    <w:rsid w:val="004946FB"/>
    <w:rsid w:val="004E7AF3"/>
    <w:rsid w:val="0051252D"/>
    <w:rsid w:val="00573F65"/>
    <w:rsid w:val="0057445F"/>
    <w:rsid w:val="00576DFF"/>
    <w:rsid w:val="0058357E"/>
    <w:rsid w:val="005A2447"/>
    <w:rsid w:val="005C7FF3"/>
    <w:rsid w:val="005D0D98"/>
    <w:rsid w:val="005D1067"/>
    <w:rsid w:val="006714EB"/>
    <w:rsid w:val="006854CC"/>
    <w:rsid w:val="006E323B"/>
    <w:rsid w:val="006F39E5"/>
    <w:rsid w:val="00703E8D"/>
    <w:rsid w:val="00716208"/>
    <w:rsid w:val="00723D05"/>
    <w:rsid w:val="007256E8"/>
    <w:rsid w:val="00737C98"/>
    <w:rsid w:val="00765145"/>
    <w:rsid w:val="00773B6F"/>
    <w:rsid w:val="007777A7"/>
    <w:rsid w:val="00782F57"/>
    <w:rsid w:val="007941E2"/>
    <w:rsid w:val="007A1122"/>
    <w:rsid w:val="007B6C09"/>
    <w:rsid w:val="007B76BC"/>
    <w:rsid w:val="007D67EF"/>
    <w:rsid w:val="008113D0"/>
    <w:rsid w:val="00812EAD"/>
    <w:rsid w:val="0081538C"/>
    <w:rsid w:val="0082554B"/>
    <w:rsid w:val="00855732"/>
    <w:rsid w:val="0087272A"/>
    <w:rsid w:val="0088171F"/>
    <w:rsid w:val="008B4A8E"/>
    <w:rsid w:val="008C1480"/>
    <w:rsid w:val="008D202E"/>
    <w:rsid w:val="008E18F4"/>
    <w:rsid w:val="009004D7"/>
    <w:rsid w:val="0093198F"/>
    <w:rsid w:val="00A03AAD"/>
    <w:rsid w:val="00A30580"/>
    <w:rsid w:val="00A657EC"/>
    <w:rsid w:val="00A66055"/>
    <w:rsid w:val="00AE162A"/>
    <w:rsid w:val="00AF6E56"/>
    <w:rsid w:val="00B1095C"/>
    <w:rsid w:val="00B67D40"/>
    <w:rsid w:val="00BD2C43"/>
    <w:rsid w:val="00C040D2"/>
    <w:rsid w:val="00CA2A6F"/>
    <w:rsid w:val="00D26A3E"/>
    <w:rsid w:val="00D9136B"/>
    <w:rsid w:val="00D92B7A"/>
    <w:rsid w:val="00DF6064"/>
    <w:rsid w:val="00E0577B"/>
    <w:rsid w:val="00E27C9A"/>
    <w:rsid w:val="00E62AAC"/>
    <w:rsid w:val="00E92932"/>
    <w:rsid w:val="00EA328F"/>
    <w:rsid w:val="00EB6EE2"/>
    <w:rsid w:val="00EC5023"/>
    <w:rsid w:val="00EF22B6"/>
    <w:rsid w:val="00F40037"/>
    <w:rsid w:val="00F40E3E"/>
    <w:rsid w:val="00F70402"/>
    <w:rsid w:val="00F95F97"/>
    <w:rsid w:val="00FA7504"/>
    <w:rsid w:val="00FD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E59D2-9F48-4DAE-9F24-9B458F647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2022-01-31T07:10:00Z</cp:lastPrinted>
  <dcterms:created xsi:type="dcterms:W3CDTF">2022-01-28T13:56:00Z</dcterms:created>
  <dcterms:modified xsi:type="dcterms:W3CDTF">2022-02-02T11:57:00Z</dcterms:modified>
</cp:coreProperties>
</file>