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A3" w:rsidRPr="00C03A22" w:rsidRDefault="00C03A22" w:rsidP="001B58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03A22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1B58A3" w:rsidRPr="00C03A22" w:rsidRDefault="00C03A22" w:rsidP="00C03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03A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C03A22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C03A22" w:rsidRDefault="00C03A22" w:rsidP="00C03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C03A22">
        <w:rPr>
          <w:rFonts w:ascii="Times New Roman" w:hAnsi="Times New Roman" w:cs="Times New Roman"/>
          <w:sz w:val="24"/>
          <w:szCs w:val="24"/>
          <w:lang w:val="uk-UA"/>
        </w:rPr>
        <w:t>від 27.01.2022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3A22">
        <w:rPr>
          <w:rFonts w:ascii="Times New Roman" w:hAnsi="Times New Roman" w:cs="Times New Roman"/>
          <w:sz w:val="24"/>
          <w:szCs w:val="24"/>
          <w:lang w:val="uk-UA"/>
        </w:rPr>
        <w:t xml:space="preserve">року № 03 </w:t>
      </w:r>
    </w:p>
    <w:p w:rsidR="00C03A22" w:rsidRDefault="00C03A22" w:rsidP="00C03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03A22" w:rsidRPr="00C03A22" w:rsidRDefault="00C03A22" w:rsidP="00C03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B58A3" w:rsidRDefault="001B58A3" w:rsidP="001B5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РОБОТИ</w:t>
      </w:r>
    </w:p>
    <w:p w:rsidR="001B58A3" w:rsidRDefault="001B58A3" w:rsidP="001B5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лужби у справах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Савинської селищної ради</w:t>
      </w:r>
    </w:p>
    <w:p w:rsidR="001B58A3" w:rsidRDefault="001B58A3" w:rsidP="001B5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 рік</w:t>
      </w:r>
    </w:p>
    <w:p w:rsidR="001B58A3" w:rsidRPr="00915F90" w:rsidRDefault="001B58A3" w:rsidP="001B58A3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tbl>
      <w:tblPr>
        <w:tblW w:w="10388" w:type="dxa"/>
        <w:tblInd w:w="-22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4891"/>
        <w:gridCol w:w="1530"/>
        <w:gridCol w:w="2277"/>
        <w:gridCol w:w="1124"/>
      </w:tblGrid>
      <w:tr w:rsidR="001B58A3" w:rsidRPr="00915F90" w:rsidTr="00834215">
        <w:trPr>
          <w:trHeight w:val="154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№ з/</w:t>
            </w:r>
            <w:proofErr w:type="gramStart"/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8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2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Відповідальні за виконання</w:t>
            </w: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Примітка</w:t>
            </w:r>
          </w:p>
        </w:tc>
      </w:tr>
      <w:tr w:rsidR="001B58A3" w:rsidRPr="00915F90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915F90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15F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0242D8" w:rsidP="000242D8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І. Засідання </w:t>
            </w: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 w:eastAsia="ru-RU"/>
              </w:rPr>
              <w:t>С</w:t>
            </w:r>
            <w:bookmarkStart w:id="0" w:name="_GoBack"/>
            <w:bookmarkEnd w:id="0"/>
            <w:r w:rsidR="001B58A3"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лужби </w:t>
            </w:r>
            <w:proofErr w:type="gramStart"/>
            <w:r w:rsidR="001B58A3"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="001B58A3"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справах дітей 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стан розвитку сімейних форм виховання дітей-сиріт та дітей, позбавлених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квартал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роботу з дітьми, які перебувають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ІІ квартал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1.Про організацію роботи щодо попередження жорстокого поводження з дітьми або реальної загрози його вчинення.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ІІІ квартал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1.Про організацію проведення акцій до новорічних та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іздвяних свят.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ІV квартал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ІІ. Наради, семінари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Участь у спільних нарадах із заступниками директорів з виховної роботи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психологами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,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педагогами,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закладів освіти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Проведення семінару для опікуні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тему: «Захистимо дитину,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допоможемо сі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’ї»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звіту селищному голові:</w:t>
            </w:r>
          </w:p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 Розвиток сімейних форм виховання;</w:t>
            </w:r>
          </w:p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• Про стан організації роботи по захисту законних прав та інтересів дітей – сиріт та дітей, позбавлених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 , а також дітей, які опинилися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IІІ. Перелік питань для розгляду на комісії з питань захисту прав дитини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 стан збереження майна, право власності на яке або право користування яким мають діти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Питання щодо роботи з реалізації державної політики із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іально правового захисту дітей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Савинської селищної ради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Питання виконання неналежним чином батьками батьківських обов’язкі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вихованню та утриманню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Надання висновків про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ільність/недоцільність позбавлення громадян батьківських прав, відібрання дітей без позбавлення їх батьківських прав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5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Питання поновлення громадян у батьківських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правах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повернення батькам відібраних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6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Визначення місця проживання дітей та надання суду висновкі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Визначення порядку участі у вихованні дітей того з батьків хто проживає окремо від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ітей та надання суду висновків.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Надання суду висновків щодо розв’язання спору у визначенні способу участі баби, діда, прабаби, прадіда, інших родичі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 вихованні та спілкуванні з дітьми.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Надання суду висновків щодо виселення дитини, зняття дитини з реєстрації місця проживання, визнання дитини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такою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що втратила право користування житловим приміщенням.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Надання статусу дитини, яка постраждала внаслідок воєнних дій та збройних конфлікті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ідтвердження місця проживання дитини для її тимчасового виїзду за межі України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Зміна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ізвища або реєстрація народження дитини.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Надання повної цивільної дієздатності  неповнолітній особі.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Розгляд питань щодо насильства в сі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’ї, жорстокого поводження з дітьми або реальної загрози його вчинення.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ільніть встановлення, припинення опіки, піклування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16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стан утримання і виховання дітей у сім’ях опікунів,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іклувальників, виконання покладених на них обов’язків у межах об’єднаної територіальної громади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17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визначення форми влаштування дитини-сироти та дитини, позбавленої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18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реєстрацію народження покинутих,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ідкинутих та знайдених дітей, дітей, яких батьки чи інші родичі відмовились забрати з пологових будинків чи інших закладів охорони здоров’я.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19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 затвердження індивідуального плану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іального захисту дітей - сиріт, дітей, позбавлених батьківського піклування, дітей, які опинилися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Розгляд інших питань, пов’язаних із захистом законних прав та інтересів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ІV. Розвиток сімейних форм виховання дітей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Здійснення інформаційно-просвітницьких заході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 засобах масової інформації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щодо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популяризації сімейних форм виховання.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Проведення заходів по з’ясуванню кола родинних зв’язків дітей-сиріт та дітей, позбавлених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іклування, з метою збереження їм родинного оточення та влаштування до сімейних форм виховання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висновків про можливість громадян бути опікунами, піклувальниками, про доцільність (недоцільність) встановлення опіки, піклування та відповідність її/його інтересам дитини.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проектів рішень виконавчого комітету селищної ради про призначення дітям-сиротам та дітям, позбавленим батьківського піклування, опікунів/піклувальників, та влаштування до них на виховання та спільне проживання дітей-сиріт та дітей, позбавлених батьківського піклування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Здійснення контролю щодо забезпечення захисту особистих та майнових прав дітей, які проживають в сім’ях опікунів,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іклувальників, на території  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Савинської селищної ради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V. Забезпечення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іального захисту дітей-сиріт, дітей, позбавлених батьківського піклування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Здійснення заходів щодо забезпечення захисту особистих та майнових прав дітей, які проживають на території  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Савинської селищної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ради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Виявлення дітей-сиріт та дітей, позбавлених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іклування, встановлення їх правового статусу відповідно до вимог постанови Кабінету Міністрів України від 24.09.2008 р. № 866 «Питання діяльності органів опіки та піклування, пов'язаної із захистом прав дитини».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Вжиття заходів щодо збереження закріпленого за дітьми житла, приватизації житла на ім'я дітей та збереження за дітьми права користування житлом батьків, постановки на квартирний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 дітей - сиріт та дітей, позбавлених батьківського піклування, які досягли 16- річного віку та не мають житла на праві власності, на праві користування, та тих, хто потребує поліпшення житлових умов.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Організація отримання дітьми-сиротами і дітьми, позбавленими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іклування, одноразової допомоги після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досягнення ними 18-річного віку.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5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Здійснення контролю за цільовим використанням коштів державного бюджету, спрямованих на виплату державної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іальної допомоги на дітей-сиріт та дітей, позбавлених батьківського піклування, шляхом проведення моніторингу виплат.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6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Представлення інтересів дітей-сиріт, дітей, позбавлених батьківського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іклування, у судових засіданнях при розгляді кримінальних та   цивільних справ щодо захисту їх прав.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аналітично –статистичних матеріалів щодо забезпечення соціального захисту дітей-сиріт, дітей, позбавлених батьківського піклування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Внесення інформації про дітей-сиріт, дітей, позбавлених батьківського піклування, потенційних опікунів, піклувальників, прийомних батьків, батьків-вихователів, кандидатів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усиновлювачі до ЄІАС «Діти»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інформації про дітей-сиріт та дітей, позбавлених батьківського піклування, які потребують оздоровлення.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травень, червень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VI. Здійснення заходів щодо забезпечення інтересі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та захисту прав дітей</w:t>
            </w: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Організація роботи щодо своєчасного виявлення та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іку дітей, які опинились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Забезпечення організації та проведення рейдів, з метою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ілактики дитячої бездоглядності, безпритульності та запобігання правопорушенням серед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згідно графіку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Вжиття заходів для збереження закріпленого за дітьми житла, приватизації житла на 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м'я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дітей та збереження за дітьми права користування житлом батьків.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Здійснення контролю за умовами утримання і виховання дітей, які проживають у складних життєвих обставинах у батьків, що не забезпечують належних умов виховання.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Порушення перед органами виконавчої влади та органами місцевого самоврядування питання про притягнення до відповідальності згідно із Законом України «Про запобігання та протидію домашньому насильству» посадових осіб у разі невиконання або неналежного виконання ними обов’язків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 час виявлення фактів домашнього насильства, роботи з постраждалою дитиною, дитиною-кривдником.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6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Здійснення діяльності, спрямованої на виявлення та усунення причин і умов, що сприяють вчиненню дітьми правопорушень, а також діяльність та позитивний вплив на поведінку окремих дітей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сім’ї, за місцем проживання.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Здійснення   захисту прав та інтересів постраждалої дитини, дитини кривдника, у тому числі шляхом звернення до суду, представництва прав та інтересів дитини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суді при розгляді питань, пов’язаних із здійсненням актів домашнього насильства, зокрема про видачу обмежувального припису.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Порушення   питання про направлення до спеціальних установ для дітей, навчальних закладів (незалежно від форм власності) дітей, які опинились у складних життєвих обставинах, неодноразово самовільно залишали сі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м’ю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навчальні заклади.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Представлення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 разі необхідності, інтересів дітей в судах, у їх відносинах з підприємствами, установами та організаціями незалежно від форм власності.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15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Порушення перед     органами виконавчої влади та органами місцевого самоврядування питання про притягнення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відповідальності згі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дно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із законом   фізичних та юридичних осіб, які допустили порушення прав, свобод і законних інтересів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154" w:lineRule="atLeast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C03A22">
        <w:trPr>
          <w:trHeight w:val="218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Звернення до суду з позовами про позбавлення батьківських прав або відібрання дітей без позбавлення батьківських прав у батькі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які не виконують батьківських обов’язків, а також у інших випадках, передбачених чинним законодавством України.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Порушувати клопотання про притягнення батькі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 адміністративної відповідальності за невиконання ними обов’язків щодо виховання дітей та вчинення насильства в сім’ї.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C03A22">
        <w:trPr>
          <w:trHeight w:val="141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Здійснення своєчасного внесення достовірної інформації в ЄІАС «Діти» щодо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іку дітей, які опинилися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C03A22">
        <w:trPr>
          <w:trHeight w:val="161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Проведення   інформувань   об’єднаної територіальної громади у   засобах   масової інформації з питань прав та обов’язків батьків,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ідвищення обізнаності батьків щодо толерантності у   стосунках з дітьми.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C03A22">
        <w:trPr>
          <w:trHeight w:val="113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Представлення інтересів дітей у судових засіданнях при розгляді кримінальних та цивільних справ щодо захисту їх прав.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28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6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Здійснювати заходи щодо попередження насильства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сім'ї або реальної загрози його вчинення, надання необхідної допомоги дітям, які потерпіли від насильства у сім'ї.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Здійснювати заходи щодо попередження торгі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дітьми або реальної загрози його вчинення, надання необхідної допомоги дітям, які потерпіли від торгівлі людьми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ідготовка проектів рішень виконавчого комітету селищної   ради щодо захисту законних прав та інтересів дітей об’єднаної територіальної громади.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19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Прийняття  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ішень про негайне   відібрання дитини, якщо     є загроза її   життю або здоров’ю, та забезпечення   її тимчасового влаштування.                             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VII. Організаційні заходи щодо захисту прав, свобод та законних інтересів дітей</w:t>
            </w: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Організація роботи комісії з питань захисту прав дитини 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Салтовська М.М.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Здійснення розгляду звернень громадян в установленому порядку.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Участь у семінарах, нарадах з питань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іального захисту дітей, в тому числі дітей-сиріт, дітей, позбавлених батьківського піклування, запобігання дитячій бездоглядності та профілактики правопорушень серед них.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VIIІ . Організаційно-методична робота, навчання кадрів, вивчення і розповсюдження передового досвіду роботи</w:t>
            </w: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Надавати методичну, консультаційну допомогу громадянам з питань опіки та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іклування, розвитку альтернативних сімейних форм виховання та захисту законних прав та інтересів дітей.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val="uk-UA"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Здійснювати інформаційно-просвітницькі заходи у засобах масової інформації:</w:t>
            </w:r>
          </w:p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ілактики правопорушень та дитячої бездоглядності;</w:t>
            </w:r>
          </w:p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•популяризації сімейних форм влаштування дітей;</w:t>
            </w:r>
          </w:p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• створення патронатних 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сімей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103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ІX. Організація та проведення заході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нагоди Міжнародного дня захисту дітей:</w:t>
            </w:r>
          </w:p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•проведення заході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 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для дітей,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які   перебувають у складних життєвих   обставинах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  <w:tr w:rsidR="001B58A3" w:rsidRPr="00C03A22" w:rsidTr="00834215">
        <w:trPr>
          <w:trHeight w:val="30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Дня Святого   Миколая: організація святкових заході</w:t>
            </w:r>
            <w:proofErr w:type="gramStart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вручення подарунків дітям, які перебувають у складних життєвих обставинах.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Салтовська М.М., </w:t>
            </w:r>
            <w:r w:rsidRPr="00C03A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Старченко В.В.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8A3" w:rsidRPr="00C03A22" w:rsidRDefault="001B58A3" w:rsidP="0083421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1B58A3" w:rsidRPr="00C03A22" w:rsidRDefault="001B58A3" w:rsidP="001B58A3">
      <w:pPr>
        <w:rPr>
          <w:sz w:val="24"/>
          <w:szCs w:val="24"/>
        </w:rPr>
      </w:pPr>
    </w:p>
    <w:p w:rsidR="00C726E4" w:rsidRPr="00C03A22" w:rsidRDefault="00C03A2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3A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Секретар  виконкому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C03A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Валентина   НАДТОЧА</w:t>
      </w:r>
    </w:p>
    <w:sectPr w:rsidR="00C726E4" w:rsidRPr="00C03A22" w:rsidSect="00C7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1B58A3"/>
    <w:rsid w:val="000242D8"/>
    <w:rsid w:val="001B58A3"/>
    <w:rsid w:val="00657FF6"/>
    <w:rsid w:val="00C03A22"/>
    <w:rsid w:val="00C726E4"/>
    <w:rsid w:val="00C7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91BB0-936C-4B91-9C06-A934A09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ASUS</cp:lastModifiedBy>
  <cp:revision>5</cp:revision>
  <cp:lastPrinted>2022-02-03T06:25:00Z</cp:lastPrinted>
  <dcterms:created xsi:type="dcterms:W3CDTF">2021-12-28T08:16:00Z</dcterms:created>
  <dcterms:modified xsi:type="dcterms:W3CDTF">2022-02-03T06:26:00Z</dcterms:modified>
</cp:coreProperties>
</file>