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50" w:rsidRDefault="00CE0F50" w:rsidP="00CE0F5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75861" cy="667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65" cy="75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CE0F50" w:rsidRPr="00B1055A" w:rsidRDefault="00CE0F50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І сесія </w:t>
      </w:r>
      <w:r w:rsidRPr="00B105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030B29" w:rsidRPr="00B1055A" w:rsidRDefault="00030B29" w:rsidP="00B1055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CE0F50" w:rsidRPr="00B1055A" w:rsidRDefault="00CE0F50" w:rsidP="00B1055A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квітня </w:t>
      </w:r>
      <w:r w:rsidR="00B1055A" w:rsidRPr="00B1055A">
        <w:rPr>
          <w:rFonts w:ascii="Times New Roman" w:hAnsi="Times New Roman" w:cs="Times New Roman"/>
          <w:b/>
          <w:sz w:val="28"/>
          <w:szCs w:val="28"/>
          <w:lang w:val="uk-UA"/>
        </w:rPr>
        <w:t>2021 р.</w:t>
      </w:r>
    </w:p>
    <w:p w:rsidR="00B56220" w:rsidRDefault="00B56220" w:rsidP="00B1055A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смт </w:t>
      </w:r>
      <w:proofErr w:type="spellStart"/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>Новопокровка</w:t>
      </w:r>
      <w:proofErr w:type="spellEnd"/>
    </w:p>
    <w:p w:rsidR="00B1055A" w:rsidRDefault="00B1055A" w:rsidP="00B1055A">
      <w:pPr>
        <w:pStyle w:val="a6"/>
        <w:rPr>
          <w:lang w:val="uk-UA"/>
        </w:rPr>
      </w:pPr>
    </w:p>
    <w:p w:rsidR="003261C9" w:rsidRPr="00B1055A" w:rsidRDefault="00CE0F50" w:rsidP="00B1055A">
      <w:pPr>
        <w:spacing w:line="240" w:lineRule="auto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вивчення питання коригування тарифів КП «Вода </w:t>
      </w:r>
      <w:proofErr w:type="spellStart"/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>Есхара</w:t>
      </w:r>
      <w:proofErr w:type="spellEnd"/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>» для населення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61C9" w:rsidRPr="00B1055A">
        <w:rPr>
          <w:rFonts w:ascii="Times New Roman" w:hAnsi="Times New Roman" w:cs="Times New Roman"/>
          <w:b/>
          <w:sz w:val="28"/>
          <w:szCs w:val="28"/>
          <w:lang w:val="uk-UA"/>
        </w:rPr>
        <w:t>на водопостачання та водовідведення</w:t>
      </w:r>
    </w:p>
    <w:p w:rsidR="00CE0F50" w:rsidRPr="00B1055A" w:rsidRDefault="00CE0F50" w:rsidP="00CE0F5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    На підс</w:t>
      </w:r>
      <w:r w:rsidR="00B1055A">
        <w:rPr>
          <w:rFonts w:ascii="Times New Roman" w:hAnsi="Times New Roman" w:cs="Times New Roman"/>
          <w:sz w:val="28"/>
          <w:szCs w:val="28"/>
          <w:lang w:val="uk-UA"/>
        </w:rPr>
        <w:t>таві звернення</w:t>
      </w:r>
      <w:r w:rsidR="00030B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депутата Олени УДОВІКІНОЇ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№566 та №565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>від 12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2021 року</w:t>
      </w:r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та колективного звернення мешканців смт </w:t>
      </w:r>
      <w:proofErr w:type="spellStart"/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№567 від 12 березня 2021 року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>зауважень до порядку інформування абонентів про зміну тарифу,</w:t>
      </w:r>
      <w:r w:rsidR="00CF62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широкий суспільний резонанс навколо даного питання, </w:t>
      </w:r>
      <w:r w:rsidR="003261C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ст. 31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>ЗУ «Про житлово-комунальне господарство»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5C38B0" w:rsidRPr="00B1055A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="005C38B0" w:rsidRPr="00B10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порядок формування та затвердження цін/тарифів на житлово-комунальні послуги,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>Порядком інформування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споживачів про намір зміни цін/тарифів на комунальні послуги з </w:t>
      </w:r>
      <w:proofErr w:type="spellStart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обгрунтуванням</w:t>
      </w:r>
      <w:proofErr w:type="spellEnd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такого наміру», ст. 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47 п. 6,10,11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ЗУ «Про місцеве самоврядування»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про повноваження постійних комісій ради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Положенням про постійні комісії </w:t>
      </w:r>
      <w:proofErr w:type="spellStart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, ст. 13 ЗУ «Про місцеве самоврядування» про громадські слухання, </w:t>
      </w:r>
      <w:r w:rsidR="00AC2911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62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Новопокровська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CE0F50" w:rsidRPr="00B1055A" w:rsidRDefault="00CE0F50" w:rsidP="00B1055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F62C9" w:rsidRPr="00B1055A" w:rsidRDefault="00CF62C9" w:rsidP="00B1055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Дати доручення постійній 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профільній 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264BF4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(Ю.МАКСЮТА) 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вивчити детально матеріали по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обгрунтуванню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зміни тарифів та провести фінансово-господарський аналіз діяльності КП «Вода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="00B84F44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62C9" w:rsidRPr="00B1055A" w:rsidRDefault="00CF62C9" w:rsidP="00B1055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Ознайомити з висновками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рекомендаціями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роботи комісії депутатів, членів Виконавчого Комітету та населення. </w:t>
      </w:r>
    </w:p>
    <w:p w:rsidR="00CF62C9" w:rsidRPr="00B1055A" w:rsidRDefault="00CF62C9" w:rsidP="00B1055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Заслухати на наступній сесії фінансово-економічний звіт директора</w:t>
      </w:r>
      <w:r w:rsidR="00FF2805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КП «Вода </w:t>
      </w:r>
      <w:proofErr w:type="spellStart"/>
      <w:r w:rsidR="00FF2805" w:rsidRPr="00B1055A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="00FF2805" w:rsidRPr="00B1055A">
        <w:rPr>
          <w:rFonts w:ascii="Times New Roman" w:hAnsi="Times New Roman" w:cs="Times New Roman"/>
          <w:sz w:val="28"/>
          <w:szCs w:val="28"/>
          <w:lang w:val="uk-UA"/>
        </w:rPr>
        <w:t>» Андрія ІВАНОВА</w:t>
      </w:r>
    </w:p>
    <w:p w:rsidR="00CF62C9" w:rsidRPr="00B1055A" w:rsidRDefault="00A02169" w:rsidP="00B1055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Провести громадські слухання по намірах змінити тарифи КП «Вода </w:t>
      </w:r>
      <w:proofErr w:type="spellStart"/>
      <w:r w:rsidRPr="00B1055A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CE0F50" w:rsidRPr="00B1055A" w:rsidRDefault="00CE0F50" w:rsidP="00B1055A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8B0" w:rsidRPr="00B1055A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="00A02169" w:rsidRPr="00B1055A">
        <w:rPr>
          <w:rFonts w:ascii="Times New Roman" w:hAnsi="Times New Roman" w:cs="Times New Roman"/>
          <w:sz w:val="28"/>
          <w:szCs w:val="28"/>
          <w:lang w:val="uk-UA"/>
        </w:rPr>
        <w:t>Новопокровсь</w:t>
      </w:r>
      <w:r w:rsidR="00FF2805" w:rsidRPr="00B1055A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FF2805"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(Юрій МАКСЮТА</w:t>
      </w:r>
      <w:r w:rsidRPr="00B1055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CE0F50" w:rsidRPr="00B1055A" w:rsidRDefault="00FF2805" w:rsidP="00CE0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>Голова селищної ради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0B29" w:rsidRPr="00B1055A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  <w:r w:rsidR="00CE0F50" w:rsidRPr="00B10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E0F50" w:rsidRPr="00B1055A" w:rsidRDefault="00CE0F50" w:rsidP="00CE0F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CE0F50" w:rsidRPr="00B1055A" w:rsidSect="00B1055A">
      <w:pgSz w:w="11906" w:h="16838"/>
      <w:pgMar w:top="284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2C4F"/>
    <w:multiLevelType w:val="hybridMultilevel"/>
    <w:tmpl w:val="879E1D80"/>
    <w:lvl w:ilvl="0" w:tplc="44780DA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B265737"/>
    <w:multiLevelType w:val="hybridMultilevel"/>
    <w:tmpl w:val="5AB2D5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85741D4"/>
    <w:multiLevelType w:val="hybridMultilevel"/>
    <w:tmpl w:val="6E30A95E"/>
    <w:lvl w:ilvl="0" w:tplc="7B083F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BF4F9D"/>
    <w:multiLevelType w:val="hybridMultilevel"/>
    <w:tmpl w:val="705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275CD"/>
    <w:multiLevelType w:val="hybridMultilevel"/>
    <w:tmpl w:val="879E1D80"/>
    <w:lvl w:ilvl="0" w:tplc="44780DA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50"/>
    <w:rsid w:val="00030B29"/>
    <w:rsid w:val="00264BF4"/>
    <w:rsid w:val="003261C9"/>
    <w:rsid w:val="005C38B0"/>
    <w:rsid w:val="0062319B"/>
    <w:rsid w:val="00924C50"/>
    <w:rsid w:val="00A02169"/>
    <w:rsid w:val="00AC2911"/>
    <w:rsid w:val="00B1055A"/>
    <w:rsid w:val="00B56220"/>
    <w:rsid w:val="00B84F44"/>
    <w:rsid w:val="00C34629"/>
    <w:rsid w:val="00CD4A5B"/>
    <w:rsid w:val="00CE0F50"/>
    <w:rsid w:val="00CF62C9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F50"/>
    <w:pPr>
      <w:ind w:left="720"/>
      <w:contextualSpacing/>
    </w:pPr>
  </w:style>
  <w:style w:type="character" w:customStyle="1" w:styleId="rvts23">
    <w:name w:val="rvts23"/>
    <w:basedOn w:val="a0"/>
    <w:rsid w:val="00CE0F50"/>
  </w:style>
  <w:style w:type="paragraph" w:styleId="a4">
    <w:name w:val="Balloon Text"/>
    <w:basedOn w:val="a"/>
    <w:link w:val="a5"/>
    <w:uiPriority w:val="99"/>
    <w:semiHidden/>
    <w:unhideWhenUsed/>
    <w:rsid w:val="0003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05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F50"/>
    <w:pPr>
      <w:ind w:left="720"/>
      <w:contextualSpacing/>
    </w:pPr>
  </w:style>
  <w:style w:type="character" w:customStyle="1" w:styleId="rvts23">
    <w:name w:val="rvts23"/>
    <w:basedOn w:val="a0"/>
    <w:rsid w:val="00CE0F50"/>
  </w:style>
  <w:style w:type="paragraph" w:styleId="a4">
    <w:name w:val="Balloon Text"/>
    <w:basedOn w:val="a"/>
    <w:link w:val="a5"/>
    <w:uiPriority w:val="99"/>
    <w:semiHidden/>
    <w:unhideWhenUsed/>
    <w:rsid w:val="0003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B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05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25E0-1731-4AFB-9037-AFE78649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10</cp:revision>
  <cp:lastPrinted>2021-04-23T10:32:00Z</cp:lastPrinted>
  <dcterms:created xsi:type="dcterms:W3CDTF">2021-04-15T20:07:00Z</dcterms:created>
  <dcterms:modified xsi:type="dcterms:W3CDTF">2021-04-26T14:44:00Z</dcterms:modified>
</cp:coreProperties>
</file>